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C8052" w14:textId="77777777" w:rsidR="00EF65FB" w:rsidRPr="00DB0D8A" w:rsidRDefault="00EF65FB" w:rsidP="0A5F04BB">
      <w:pPr>
        <w:spacing w:after="0" w:line="360" w:lineRule="auto"/>
        <w:jc w:val="left"/>
        <w:rPr>
          <w:rFonts w:asciiTheme="minorHAnsi" w:hAnsiTheme="minorHAnsi" w:cstheme="minorHAnsi"/>
          <w:b/>
          <w:sz w:val="20"/>
          <w:szCs w:val="20"/>
          <w:lang w:val="en-US"/>
        </w:rPr>
      </w:pPr>
    </w:p>
    <w:p w14:paraId="7F83F77F" w14:textId="678FD288" w:rsidR="00D727AB" w:rsidRPr="008A285A" w:rsidRDefault="4966D442" w:rsidP="40BCA308">
      <w:pPr>
        <w:spacing w:after="0" w:line="360" w:lineRule="auto"/>
        <w:jc w:val="left"/>
        <w:rPr>
          <w:rStyle w:val="eop"/>
          <w:rFonts w:asciiTheme="minorHAnsi" w:hAnsiTheme="minorHAnsi" w:cstheme="minorBidi"/>
          <w:color w:val="000000" w:themeColor="text1"/>
          <w:sz w:val="20"/>
          <w:szCs w:val="20"/>
        </w:rPr>
      </w:pPr>
      <w:r w:rsidRPr="40BCA308">
        <w:rPr>
          <w:rFonts w:asciiTheme="minorHAnsi" w:hAnsiTheme="minorHAnsi" w:cstheme="minorBidi"/>
          <w:b/>
          <w:bCs/>
          <w:sz w:val="20"/>
          <w:szCs w:val="20"/>
        </w:rPr>
        <w:t>Project</w:t>
      </w:r>
      <w:r w:rsidR="6174F36A" w:rsidRPr="40BCA308">
        <w:rPr>
          <w:rFonts w:asciiTheme="minorHAnsi" w:hAnsiTheme="minorHAnsi" w:cstheme="minorBidi"/>
          <w:b/>
          <w:bCs/>
          <w:sz w:val="20"/>
          <w:szCs w:val="20"/>
        </w:rPr>
        <w:t>:</w:t>
      </w:r>
      <w:r w:rsidRPr="40BCA308">
        <w:rPr>
          <w:rFonts w:asciiTheme="minorHAnsi" w:hAnsiTheme="minorHAnsi" w:cstheme="minorBidi"/>
          <w:b/>
          <w:bCs/>
          <w:sz w:val="20"/>
          <w:szCs w:val="20"/>
        </w:rPr>
        <w:t xml:space="preserve"> </w:t>
      </w:r>
      <w:r w:rsidR="71D5C9F3" w:rsidRPr="40BCA308">
        <w:rPr>
          <w:rStyle w:val="normaltextrun"/>
          <w:rFonts w:asciiTheme="minorHAnsi" w:hAnsiTheme="minorHAnsi" w:cstheme="minorBidi"/>
          <w:color w:val="000000"/>
          <w:sz w:val="20"/>
          <w:szCs w:val="20"/>
          <w:shd w:val="clear" w:color="auto" w:fill="FFFFFF"/>
        </w:rPr>
        <w:t xml:space="preserve">Strengthening Disaster </w:t>
      </w:r>
      <w:r w:rsidR="7739CA89" w:rsidRPr="40BCA308">
        <w:rPr>
          <w:rStyle w:val="normaltextrun"/>
          <w:rFonts w:asciiTheme="minorHAnsi" w:hAnsiTheme="minorHAnsi" w:cstheme="minorBidi"/>
          <w:color w:val="000000"/>
          <w:sz w:val="20"/>
          <w:szCs w:val="20"/>
          <w:shd w:val="clear" w:color="auto" w:fill="FFFFFF"/>
        </w:rPr>
        <w:t>Res</w:t>
      </w:r>
      <w:r w:rsidR="39DCF431" w:rsidRPr="40BCA308">
        <w:rPr>
          <w:rStyle w:val="normaltextrun"/>
          <w:rFonts w:asciiTheme="minorHAnsi" w:hAnsiTheme="minorHAnsi" w:cstheme="minorBidi"/>
          <w:color w:val="000000"/>
          <w:sz w:val="20"/>
          <w:szCs w:val="20"/>
          <w:shd w:val="clear" w:color="auto" w:fill="FFFFFF"/>
        </w:rPr>
        <w:t xml:space="preserve">ponse </w:t>
      </w:r>
      <w:r w:rsidR="71D5C9F3" w:rsidRPr="40BCA308">
        <w:rPr>
          <w:rStyle w:val="normaltextrun"/>
          <w:rFonts w:asciiTheme="minorHAnsi" w:hAnsiTheme="minorHAnsi" w:cstheme="minorBidi"/>
          <w:color w:val="000000"/>
          <w:sz w:val="20"/>
          <w:szCs w:val="20"/>
          <w:shd w:val="clear" w:color="auto" w:fill="FFFFFF"/>
        </w:rPr>
        <w:t xml:space="preserve">through the Establishment of Evacuation </w:t>
      </w:r>
      <w:r w:rsidR="3E635850" w:rsidRPr="40BCA308">
        <w:rPr>
          <w:rStyle w:val="normaltextrun"/>
          <w:rFonts w:asciiTheme="minorHAnsi" w:hAnsiTheme="minorHAnsi" w:cstheme="minorBidi"/>
          <w:color w:val="000000"/>
          <w:sz w:val="20"/>
          <w:szCs w:val="20"/>
          <w:shd w:val="clear" w:color="auto" w:fill="FFFFFF"/>
        </w:rPr>
        <w:t xml:space="preserve">Shelters </w:t>
      </w:r>
    </w:p>
    <w:p w14:paraId="04BABC86" w14:textId="36C31457" w:rsidR="00D727AB" w:rsidRPr="008A285A" w:rsidRDefault="00D727AB" w:rsidP="0A5F04BB">
      <w:pPr>
        <w:spacing w:line="360" w:lineRule="auto"/>
        <w:contextualSpacing/>
        <w:rPr>
          <w:rFonts w:asciiTheme="minorHAnsi" w:hAnsiTheme="minorHAnsi" w:cstheme="minorHAnsi"/>
          <w:b/>
          <w:sz w:val="20"/>
          <w:szCs w:val="20"/>
        </w:rPr>
      </w:pPr>
      <w:r w:rsidRPr="008A285A">
        <w:rPr>
          <w:rFonts w:asciiTheme="minorHAnsi" w:hAnsiTheme="minorHAnsi" w:cstheme="minorHAnsi"/>
          <w:b/>
          <w:sz w:val="20"/>
          <w:szCs w:val="20"/>
        </w:rPr>
        <w:t>Project Number:</w:t>
      </w:r>
      <w:r w:rsidR="00B429FA" w:rsidRPr="008A285A">
        <w:rPr>
          <w:rFonts w:asciiTheme="minorHAnsi" w:hAnsiTheme="minorHAnsi" w:cstheme="minorHAnsi"/>
          <w:b/>
          <w:sz w:val="20"/>
          <w:szCs w:val="20"/>
        </w:rPr>
        <w:t xml:space="preserve"> </w:t>
      </w:r>
      <w:r w:rsidR="008A285A" w:rsidRPr="008A285A">
        <w:rPr>
          <w:rFonts w:asciiTheme="minorHAnsi" w:hAnsiTheme="minorHAnsi" w:cstheme="minorHAnsi"/>
          <w:b/>
          <w:sz w:val="20"/>
          <w:szCs w:val="20"/>
        </w:rPr>
        <w:t>1003142</w:t>
      </w:r>
    </w:p>
    <w:p w14:paraId="0ADF1E0D" w14:textId="77777777" w:rsidR="00D727AB" w:rsidRPr="008A285A" w:rsidRDefault="00D727AB" w:rsidP="0A5F04BB">
      <w:pPr>
        <w:spacing w:line="360" w:lineRule="auto"/>
        <w:contextualSpacing/>
        <w:rPr>
          <w:rFonts w:asciiTheme="minorHAnsi" w:hAnsiTheme="minorHAnsi" w:cstheme="minorHAnsi"/>
          <w:b/>
          <w:sz w:val="20"/>
          <w:szCs w:val="20"/>
        </w:rPr>
      </w:pPr>
      <w:r w:rsidRPr="008A285A">
        <w:rPr>
          <w:rFonts w:asciiTheme="minorHAnsi" w:hAnsiTheme="minorHAnsi" w:cstheme="minorHAnsi"/>
          <w:b/>
          <w:sz w:val="20"/>
          <w:szCs w:val="20"/>
        </w:rPr>
        <w:t>Implementing Partner:</w:t>
      </w:r>
      <w:r w:rsidR="001D02FC" w:rsidRPr="008A285A">
        <w:rPr>
          <w:rFonts w:asciiTheme="minorHAnsi" w:hAnsiTheme="minorHAnsi" w:cstheme="minorHAnsi"/>
          <w:b/>
          <w:sz w:val="20"/>
          <w:szCs w:val="20"/>
        </w:rPr>
        <w:t xml:space="preserve"> UNDP Lao PDR </w:t>
      </w:r>
    </w:p>
    <w:p w14:paraId="2C908322" w14:textId="03AE505A" w:rsidR="00D727AB" w:rsidRPr="0057028D" w:rsidRDefault="00D727AB" w:rsidP="0A5F04BB">
      <w:pPr>
        <w:spacing w:line="360" w:lineRule="auto"/>
        <w:contextualSpacing/>
        <w:rPr>
          <w:rFonts w:asciiTheme="minorHAnsi" w:hAnsiTheme="minorHAnsi" w:cstheme="minorHAnsi"/>
          <w:sz w:val="20"/>
          <w:szCs w:val="20"/>
        </w:rPr>
      </w:pPr>
      <w:r w:rsidRPr="008A285A">
        <w:rPr>
          <w:rFonts w:asciiTheme="minorHAnsi" w:hAnsiTheme="minorHAnsi" w:cstheme="minorHAnsi"/>
          <w:b/>
          <w:sz w:val="20"/>
          <w:szCs w:val="20"/>
        </w:rPr>
        <w:t>Start Date:</w:t>
      </w:r>
      <w:r w:rsidR="00A07E97" w:rsidRPr="008A285A">
        <w:rPr>
          <w:rFonts w:asciiTheme="minorHAnsi" w:hAnsiTheme="minorHAnsi" w:cstheme="minorHAnsi"/>
          <w:b/>
          <w:sz w:val="20"/>
          <w:szCs w:val="20"/>
        </w:rPr>
        <w:t xml:space="preserve"> </w:t>
      </w:r>
      <w:r w:rsidR="00A07E97" w:rsidRPr="008A285A">
        <w:rPr>
          <w:rFonts w:asciiTheme="minorHAnsi" w:hAnsiTheme="minorHAnsi" w:cstheme="minorHAnsi"/>
          <w:bCs/>
          <w:sz w:val="20"/>
          <w:szCs w:val="20"/>
        </w:rPr>
        <w:t>19</w:t>
      </w:r>
      <w:r w:rsidR="001D02FC" w:rsidRPr="008A285A">
        <w:rPr>
          <w:rFonts w:asciiTheme="minorHAnsi" w:hAnsiTheme="minorHAnsi" w:cstheme="minorHAnsi"/>
          <w:sz w:val="20"/>
          <w:szCs w:val="20"/>
        </w:rPr>
        <w:t xml:space="preserve"> November 2024</w:t>
      </w:r>
      <w:r w:rsidRPr="008A285A">
        <w:rPr>
          <w:rFonts w:asciiTheme="minorHAnsi" w:hAnsiTheme="minorHAnsi" w:cstheme="minorHAnsi"/>
        </w:rPr>
        <w:tab/>
      </w:r>
      <w:r w:rsidRPr="008A285A">
        <w:rPr>
          <w:rFonts w:asciiTheme="minorHAnsi" w:hAnsiTheme="minorHAnsi" w:cstheme="minorHAnsi"/>
          <w:b/>
          <w:sz w:val="20"/>
          <w:szCs w:val="20"/>
        </w:rPr>
        <w:t>End Date:</w:t>
      </w:r>
      <w:r w:rsidR="001D02FC" w:rsidRPr="008A285A">
        <w:rPr>
          <w:rFonts w:asciiTheme="minorHAnsi" w:hAnsiTheme="minorHAnsi" w:cstheme="minorHAnsi"/>
          <w:sz w:val="20"/>
          <w:szCs w:val="20"/>
        </w:rPr>
        <w:t xml:space="preserve"> </w:t>
      </w:r>
      <w:r w:rsidR="00A07E97" w:rsidRPr="008A285A">
        <w:rPr>
          <w:rFonts w:asciiTheme="minorHAnsi" w:hAnsiTheme="minorHAnsi" w:cstheme="minorHAnsi"/>
          <w:sz w:val="20"/>
          <w:szCs w:val="20"/>
        </w:rPr>
        <w:t xml:space="preserve">19 </w:t>
      </w:r>
      <w:r w:rsidR="001D02FC" w:rsidRPr="008A285A">
        <w:rPr>
          <w:rFonts w:asciiTheme="minorHAnsi" w:hAnsiTheme="minorHAnsi" w:cstheme="minorHAnsi"/>
          <w:sz w:val="20"/>
          <w:szCs w:val="20"/>
        </w:rPr>
        <w:t>November 2027</w:t>
      </w:r>
      <w:r w:rsidRPr="008A285A">
        <w:rPr>
          <w:rFonts w:asciiTheme="minorHAnsi" w:hAnsiTheme="minorHAnsi" w:cstheme="minorHAnsi"/>
        </w:rPr>
        <w:tab/>
      </w:r>
      <w:r w:rsidRPr="008A285A">
        <w:rPr>
          <w:rFonts w:asciiTheme="minorHAnsi" w:hAnsiTheme="minorHAnsi" w:cstheme="minorHAnsi"/>
        </w:rPr>
        <w:tab/>
      </w:r>
      <w:r w:rsidRPr="008A285A">
        <w:rPr>
          <w:rFonts w:asciiTheme="minorHAnsi" w:hAnsiTheme="minorHAnsi" w:cstheme="minorHAnsi"/>
          <w:b/>
          <w:sz w:val="20"/>
          <w:szCs w:val="20"/>
        </w:rPr>
        <w:t>PAC Meeting date:</w:t>
      </w:r>
      <w:r w:rsidR="008A285A">
        <w:rPr>
          <w:rFonts w:asciiTheme="minorHAnsi" w:hAnsiTheme="minorHAnsi" w:cstheme="minorHAnsi"/>
          <w:b/>
          <w:sz w:val="20"/>
          <w:szCs w:val="20"/>
        </w:rPr>
        <w:t xml:space="preserve"> </w:t>
      </w:r>
      <w:r w:rsidR="00F97D11">
        <w:rPr>
          <w:rFonts w:asciiTheme="minorHAnsi" w:hAnsiTheme="minorHAnsi" w:cstheme="minorHAnsi"/>
          <w:b/>
          <w:sz w:val="20"/>
          <w:szCs w:val="20"/>
        </w:rPr>
        <w:t>26</w:t>
      </w:r>
      <w:r w:rsidR="00F97D11" w:rsidRPr="00B160A7">
        <w:rPr>
          <w:rFonts w:asciiTheme="minorHAnsi" w:hAnsiTheme="minorHAnsi" w:cstheme="minorHAnsi"/>
          <w:b/>
          <w:sz w:val="20"/>
          <w:szCs w:val="20"/>
          <w:lang w:val="en-US"/>
        </w:rPr>
        <w:t xml:space="preserve"> May 2025</w:t>
      </w:r>
      <w:r w:rsidRPr="0057028D">
        <w:rPr>
          <w:rFonts w:asciiTheme="minorHAnsi" w:hAnsiTheme="minorHAnsi" w:cstheme="minorHAnsi"/>
          <w:sz w:val="20"/>
          <w:szCs w:val="20"/>
        </w:rPr>
        <w:t xml:space="preserve"> </w:t>
      </w:r>
      <w:r w:rsidRPr="0057028D">
        <w:rPr>
          <w:rFonts w:asciiTheme="minorHAnsi" w:hAnsiTheme="minorHAnsi" w:cstheme="minorHAnsi"/>
        </w:rPr>
        <w:tab/>
      </w:r>
    </w:p>
    <w:p w14:paraId="3F0381D9" w14:textId="77777777" w:rsidR="00D727AB" w:rsidRPr="0057028D" w:rsidRDefault="00D727AB" w:rsidP="0A5F04BB">
      <w:pPr>
        <w:spacing w:after="0" w:line="360" w:lineRule="auto"/>
        <w:contextualSpacing/>
        <w:rPr>
          <w:rFonts w:asciiTheme="minorHAnsi" w:hAnsiTheme="minorHAnsi" w:cstheme="minorHAnsi"/>
          <w:sz w:val="20"/>
          <w:szCs w:val="20"/>
        </w:rPr>
      </w:pP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D727AB" w:rsidRPr="00881822" w14:paraId="057EE811" w14:textId="77777777" w:rsidTr="00F166E8">
        <w:trPr>
          <w:trHeight w:val="361"/>
        </w:trPr>
        <w:tc>
          <w:tcPr>
            <w:tcW w:w="9592" w:type="dxa"/>
            <w:vAlign w:val="center"/>
          </w:tcPr>
          <w:p w14:paraId="04993B27" w14:textId="77777777" w:rsidR="00D727AB" w:rsidRPr="0057028D" w:rsidRDefault="00D727AB" w:rsidP="0A5F04BB">
            <w:pPr>
              <w:spacing w:after="0" w:line="360" w:lineRule="auto"/>
              <w:contextualSpacing/>
              <w:jc w:val="center"/>
              <w:rPr>
                <w:rFonts w:asciiTheme="minorHAnsi" w:hAnsiTheme="minorHAnsi" w:cstheme="minorHAnsi"/>
                <w:b/>
                <w:sz w:val="20"/>
                <w:szCs w:val="20"/>
                <w:highlight w:val="yellow"/>
              </w:rPr>
            </w:pPr>
            <w:r w:rsidRPr="0057028D">
              <w:rPr>
                <w:rFonts w:asciiTheme="minorHAnsi" w:hAnsiTheme="minorHAnsi" w:cstheme="minorHAnsi"/>
                <w:b/>
                <w:sz w:val="20"/>
                <w:szCs w:val="20"/>
              </w:rPr>
              <w:t>Brief Description</w:t>
            </w:r>
          </w:p>
        </w:tc>
      </w:tr>
      <w:tr w:rsidR="00D727AB" w:rsidRPr="00CE417A" w14:paraId="39B6DDED" w14:textId="77777777" w:rsidTr="00F166E8">
        <w:trPr>
          <w:trHeight w:val="566"/>
        </w:trPr>
        <w:tc>
          <w:tcPr>
            <w:tcW w:w="9592" w:type="dxa"/>
          </w:tcPr>
          <w:p w14:paraId="557F5A7D" w14:textId="364A8E2C" w:rsidR="00F166E8" w:rsidRDefault="007148AC" w:rsidP="007148AC">
            <w:pPr>
              <w:pStyle w:val="paragraph"/>
              <w:spacing w:before="0" w:beforeAutospacing="0" w:after="0" w:afterAutospacing="0" w:line="360" w:lineRule="auto"/>
              <w:jc w:val="both"/>
              <w:textAlignment w:val="baseline"/>
              <w:rPr>
                <w:rFonts w:asciiTheme="minorHAnsi" w:hAnsiTheme="minorHAnsi" w:cstheme="minorHAnsi"/>
                <w:sz w:val="20"/>
                <w:szCs w:val="20"/>
                <w:lang w:bidi="ar-SA"/>
              </w:rPr>
            </w:pPr>
            <w:r w:rsidRPr="00413E18">
              <w:rPr>
                <w:rFonts w:asciiTheme="minorHAnsi" w:hAnsiTheme="minorHAnsi" w:cstheme="minorHAnsi"/>
                <w:sz w:val="20"/>
                <w:szCs w:val="20"/>
                <w:lang w:bidi="ar-SA"/>
              </w:rPr>
              <w:t>The project's objective is to safeguard the lives of vulnerable communities impacted by seasonal flooding by ensuring access to safe evacuation centers and updating the National Evacuation Center guidelines based on practical feedback.</w:t>
            </w:r>
            <w:r>
              <w:rPr>
                <w:rFonts w:asciiTheme="minorHAnsi" w:hAnsiTheme="minorHAnsi" w:cstheme="minorHAnsi"/>
                <w:sz w:val="20"/>
                <w:szCs w:val="20"/>
                <w:lang w:bidi="ar-SA"/>
              </w:rPr>
              <w:t xml:space="preserve"> </w:t>
            </w:r>
          </w:p>
          <w:p w14:paraId="29E02AA6" w14:textId="1C48A15B" w:rsidR="00020A75" w:rsidRDefault="00020A75" w:rsidP="007148AC">
            <w:pPr>
              <w:pStyle w:val="paragraph"/>
              <w:spacing w:line="360" w:lineRule="auto"/>
              <w:jc w:val="both"/>
              <w:textAlignment w:val="baseline"/>
              <w:rPr>
                <w:rFonts w:asciiTheme="minorHAnsi" w:hAnsiTheme="minorHAnsi" w:cstheme="minorHAnsi"/>
                <w:sz w:val="20"/>
                <w:szCs w:val="20"/>
                <w:lang w:bidi="ar-SA"/>
              </w:rPr>
            </w:pPr>
            <w:r>
              <w:rPr>
                <w:rFonts w:asciiTheme="minorHAnsi" w:hAnsiTheme="minorHAnsi" w:cstheme="minorHAnsi"/>
                <w:sz w:val="20"/>
                <w:szCs w:val="20"/>
                <w:lang w:bidi="ar-SA"/>
              </w:rPr>
              <w:t>The Lao People's Democratic Republic (Lao PDR) is significantly susceptible to flooding due to its geographical characteristics, with approximately 39.7% of the population exposed to flood risks, rendering it the sixth most flood-prone country in terms of population exposure. Ongoing financial constraints have impeded the government's capacity to respond to disasters, resulting in the isolation of remote communities during flood events, with women, children, the elderly, and individuals with disabilities being disproportionately affected.</w:t>
            </w:r>
          </w:p>
          <w:p w14:paraId="17E1A674" w14:textId="3968B273" w:rsidR="00020A75" w:rsidRDefault="00020A75" w:rsidP="007148AC">
            <w:pPr>
              <w:pStyle w:val="paragraph"/>
              <w:spacing w:line="360" w:lineRule="auto"/>
              <w:jc w:val="both"/>
              <w:textAlignment w:val="baseline"/>
              <w:rPr>
                <w:rFonts w:asciiTheme="minorHAnsi" w:hAnsiTheme="minorHAnsi" w:cstheme="minorHAnsi"/>
                <w:sz w:val="20"/>
                <w:szCs w:val="20"/>
                <w:lang w:bidi="ar-SA"/>
              </w:rPr>
            </w:pPr>
            <w:r>
              <w:rPr>
                <w:rFonts w:asciiTheme="minorHAnsi" w:hAnsiTheme="minorHAnsi" w:cstheme="minorHAnsi"/>
                <w:sz w:val="20"/>
                <w:szCs w:val="20"/>
                <w:lang w:bidi="ar-SA"/>
              </w:rPr>
              <w:t>Prior to the crisis in 2022, the government had made advancements in disaster risk governance, which included the enactment of disaster management legislation and the adoption of the National Strategy on Disaster Risk Reduction for 2021-2030. Nonetheless, challenges such as inadequate funding, limited inter-agency coordination, and accessibility issues for non-governmental organizations continue to obstruct the effective implementation of policies.</w:t>
            </w:r>
          </w:p>
          <w:p w14:paraId="1890568C" w14:textId="77777777" w:rsidR="00F166E8" w:rsidRDefault="00020A75" w:rsidP="00F166E8">
            <w:pPr>
              <w:pStyle w:val="paragraph"/>
              <w:spacing w:before="0" w:beforeAutospacing="0" w:after="0" w:afterAutospacing="0" w:line="360" w:lineRule="auto"/>
              <w:jc w:val="both"/>
              <w:textAlignment w:val="baseline"/>
              <w:rPr>
                <w:rFonts w:asciiTheme="minorHAnsi" w:hAnsiTheme="minorHAnsi" w:cstheme="minorBidi"/>
                <w:sz w:val="20"/>
                <w:szCs w:val="20"/>
                <w:lang w:bidi="ar-SA"/>
              </w:rPr>
            </w:pPr>
            <w:r w:rsidRPr="4194757E">
              <w:rPr>
                <w:rFonts w:asciiTheme="minorHAnsi" w:hAnsiTheme="minorHAnsi" w:cstheme="minorBidi"/>
                <w:sz w:val="20"/>
                <w:szCs w:val="20"/>
                <w:lang w:bidi="ar-SA"/>
              </w:rPr>
              <w:t xml:space="preserve">The </w:t>
            </w:r>
            <w:r w:rsidR="00BE75E8" w:rsidRPr="4194757E">
              <w:rPr>
                <w:rFonts w:asciiTheme="minorHAnsi" w:hAnsiTheme="minorHAnsi" w:cstheme="minorBidi"/>
                <w:sz w:val="20"/>
                <w:szCs w:val="20"/>
                <w:lang w:bidi="ar-SA"/>
              </w:rPr>
              <w:t xml:space="preserve">project aims to enhance human security in flood-prone communities </w:t>
            </w:r>
            <w:r w:rsidRPr="4194757E">
              <w:rPr>
                <w:rFonts w:asciiTheme="minorHAnsi" w:hAnsiTheme="minorHAnsi" w:cstheme="minorBidi"/>
                <w:sz w:val="20"/>
                <w:szCs w:val="20"/>
                <w:lang w:bidi="ar-SA"/>
              </w:rPr>
              <w:t xml:space="preserve">in the provinces of Khammouane, </w:t>
            </w:r>
            <w:proofErr w:type="spellStart"/>
            <w:r w:rsidRPr="4194757E">
              <w:rPr>
                <w:rFonts w:asciiTheme="minorHAnsi" w:hAnsiTheme="minorHAnsi" w:cstheme="minorBidi"/>
                <w:sz w:val="20"/>
                <w:szCs w:val="20"/>
                <w:lang w:bidi="ar-SA"/>
              </w:rPr>
              <w:t>Saravane</w:t>
            </w:r>
            <w:proofErr w:type="spellEnd"/>
            <w:r w:rsidRPr="4194757E">
              <w:rPr>
                <w:rFonts w:asciiTheme="minorHAnsi" w:hAnsiTheme="minorHAnsi" w:cstheme="minorBidi"/>
                <w:sz w:val="20"/>
                <w:szCs w:val="20"/>
                <w:lang w:bidi="ar-SA"/>
              </w:rPr>
              <w:t xml:space="preserve">, and </w:t>
            </w:r>
            <w:proofErr w:type="spellStart"/>
            <w:r w:rsidRPr="4194757E">
              <w:rPr>
                <w:rFonts w:asciiTheme="minorHAnsi" w:hAnsiTheme="minorHAnsi" w:cstheme="minorBidi"/>
                <w:sz w:val="20"/>
                <w:szCs w:val="20"/>
                <w:lang w:bidi="ar-SA"/>
              </w:rPr>
              <w:t>Champasack</w:t>
            </w:r>
            <w:proofErr w:type="spellEnd"/>
            <w:r w:rsidRPr="4194757E">
              <w:rPr>
                <w:rFonts w:asciiTheme="minorHAnsi" w:hAnsiTheme="minorHAnsi" w:cstheme="minorBidi"/>
                <w:sz w:val="20"/>
                <w:szCs w:val="20"/>
                <w:lang w:bidi="ar-SA"/>
              </w:rPr>
              <w:t xml:space="preserve"> through inclus</w:t>
            </w:r>
            <w:commentRangeStart w:id="0"/>
            <w:r w:rsidRPr="4194757E">
              <w:rPr>
                <w:rFonts w:asciiTheme="minorHAnsi" w:hAnsiTheme="minorHAnsi" w:cstheme="minorBidi"/>
                <w:sz w:val="20"/>
                <w:szCs w:val="20"/>
                <w:lang w:bidi="ar-SA"/>
              </w:rPr>
              <w:t>ive designs</w:t>
            </w:r>
            <w:commentRangeEnd w:id="0"/>
            <w:r>
              <w:rPr>
                <w:rStyle w:val="CommentReference"/>
              </w:rPr>
              <w:commentReference w:id="0"/>
            </w:r>
            <w:r w:rsidRPr="4194757E">
              <w:rPr>
                <w:rFonts w:asciiTheme="minorHAnsi" w:hAnsiTheme="minorHAnsi" w:cstheme="minorBidi"/>
                <w:sz w:val="20"/>
                <w:szCs w:val="20"/>
                <w:lang w:bidi="ar-SA"/>
              </w:rPr>
              <w:t xml:space="preserve"> that prioritize safety and privacy. Insights gained from this project will contribute to </w:t>
            </w:r>
            <w:r w:rsidR="00BE75E8" w:rsidRPr="4194757E">
              <w:rPr>
                <w:rFonts w:asciiTheme="minorHAnsi" w:hAnsiTheme="minorHAnsi" w:cstheme="minorBidi"/>
                <w:sz w:val="20"/>
                <w:szCs w:val="20"/>
                <w:lang w:bidi="ar-SA"/>
              </w:rPr>
              <w:t>developing</w:t>
            </w:r>
            <w:r w:rsidRPr="4194757E">
              <w:rPr>
                <w:rFonts w:asciiTheme="minorHAnsi" w:hAnsiTheme="minorHAnsi" w:cstheme="minorBidi"/>
                <w:sz w:val="20"/>
                <w:szCs w:val="20"/>
                <w:lang w:bidi="ar-SA"/>
              </w:rPr>
              <w:t xml:space="preserve"> </w:t>
            </w:r>
            <w:commentRangeStart w:id="1"/>
            <w:r w:rsidRPr="4194757E">
              <w:rPr>
                <w:rFonts w:asciiTheme="minorHAnsi" w:hAnsiTheme="minorHAnsi" w:cstheme="minorBidi"/>
                <w:sz w:val="20"/>
                <w:szCs w:val="20"/>
                <w:lang w:bidi="ar-SA"/>
              </w:rPr>
              <w:t>national guidelines</w:t>
            </w:r>
            <w:commentRangeEnd w:id="1"/>
            <w:r>
              <w:rPr>
                <w:rStyle w:val="CommentReference"/>
              </w:rPr>
              <w:commentReference w:id="1"/>
            </w:r>
            <w:r w:rsidRPr="4194757E">
              <w:rPr>
                <w:rFonts w:asciiTheme="minorHAnsi" w:hAnsiTheme="minorHAnsi" w:cstheme="minorBidi"/>
                <w:sz w:val="20"/>
                <w:szCs w:val="20"/>
                <w:lang w:bidi="ar-SA"/>
              </w:rPr>
              <w:t>, thereby improving their relevance and practicality. The Ministry of Labour and Social Welfare will collaborate with other ministries to ensure the effectiveness of the project implementation.</w:t>
            </w:r>
            <w:r w:rsidR="00F166E8" w:rsidRPr="4194757E">
              <w:rPr>
                <w:rFonts w:asciiTheme="minorHAnsi" w:hAnsiTheme="minorHAnsi" w:cstheme="minorBidi"/>
                <w:sz w:val="20"/>
                <w:szCs w:val="20"/>
                <w:lang w:bidi="ar-SA"/>
              </w:rPr>
              <w:t xml:space="preserve"> </w:t>
            </w:r>
          </w:p>
          <w:p w14:paraId="7CDE042A" w14:textId="77777777" w:rsidR="00F166E8" w:rsidRDefault="00F166E8" w:rsidP="00F166E8">
            <w:pPr>
              <w:pStyle w:val="paragraph"/>
              <w:spacing w:before="0" w:beforeAutospacing="0" w:after="0" w:afterAutospacing="0" w:line="360" w:lineRule="auto"/>
              <w:jc w:val="both"/>
              <w:textAlignment w:val="baseline"/>
              <w:rPr>
                <w:rFonts w:asciiTheme="minorHAnsi" w:hAnsiTheme="minorHAnsi" w:cstheme="minorHAnsi"/>
                <w:sz w:val="20"/>
                <w:szCs w:val="20"/>
                <w:lang w:bidi="ar-SA"/>
              </w:rPr>
            </w:pPr>
          </w:p>
          <w:p w14:paraId="63B86B59" w14:textId="715DCB3B" w:rsidR="00DB0D8A" w:rsidRDefault="00F166E8" w:rsidP="00B10D0C">
            <w:pPr>
              <w:pStyle w:val="paragraph"/>
              <w:spacing w:before="0" w:beforeAutospacing="0" w:after="0" w:afterAutospacing="0" w:line="360" w:lineRule="auto"/>
              <w:jc w:val="both"/>
              <w:textAlignment w:val="baseline"/>
              <w:rPr>
                <w:rFonts w:asciiTheme="minorHAnsi" w:hAnsiTheme="minorHAnsi" w:cstheme="minorHAnsi"/>
                <w:sz w:val="20"/>
                <w:szCs w:val="20"/>
                <w:lang w:bidi="ar-SA"/>
              </w:rPr>
            </w:pPr>
            <w:proofErr w:type="gramStart"/>
            <w:r>
              <w:rPr>
                <w:rFonts w:asciiTheme="minorHAnsi" w:hAnsiTheme="minorHAnsi" w:cstheme="minorHAnsi"/>
                <w:sz w:val="20"/>
                <w:szCs w:val="20"/>
                <w:lang w:bidi="ar-SA"/>
              </w:rPr>
              <w:t>In order to</w:t>
            </w:r>
            <w:proofErr w:type="gramEnd"/>
            <w:r>
              <w:rPr>
                <w:rFonts w:asciiTheme="minorHAnsi" w:hAnsiTheme="minorHAnsi" w:cstheme="minorHAnsi"/>
                <w:sz w:val="20"/>
                <w:szCs w:val="20"/>
                <w:lang w:bidi="ar-SA"/>
              </w:rPr>
              <w:t xml:space="preserve"> achieve the said outcomes, t</w:t>
            </w:r>
            <w:r w:rsidRPr="00413E18">
              <w:rPr>
                <w:rFonts w:asciiTheme="minorHAnsi" w:hAnsiTheme="minorHAnsi" w:cstheme="minorHAnsi"/>
                <w:sz w:val="20"/>
                <w:szCs w:val="20"/>
                <w:lang w:bidi="ar-SA"/>
              </w:rPr>
              <w:t>he project focuses on two main outputs:</w:t>
            </w:r>
            <w:r>
              <w:rPr>
                <w:rFonts w:asciiTheme="minorHAnsi" w:hAnsiTheme="minorHAnsi" w:cstheme="minorHAnsi"/>
                <w:sz w:val="20"/>
                <w:szCs w:val="20"/>
                <w:lang w:bidi="ar-SA"/>
              </w:rPr>
              <w:t xml:space="preserve"> </w:t>
            </w:r>
            <w:r w:rsidRPr="00413E18">
              <w:rPr>
                <w:rFonts w:asciiTheme="minorHAnsi" w:hAnsiTheme="minorHAnsi" w:cstheme="minorHAnsi"/>
                <w:sz w:val="20"/>
                <w:szCs w:val="20"/>
                <w:lang w:bidi="ar-SA"/>
              </w:rPr>
              <w:t xml:space="preserve">1. </w:t>
            </w:r>
            <w:proofErr w:type="spellStart"/>
            <w:r w:rsidRPr="00413E18">
              <w:rPr>
                <w:rFonts w:asciiTheme="minorHAnsi" w:hAnsiTheme="minorHAnsi" w:cstheme="minorHAnsi"/>
                <w:sz w:val="20"/>
                <w:szCs w:val="20"/>
                <w:lang w:bidi="ar-SA"/>
              </w:rPr>
              <w:t>Analysing</w:t>
            </w:r>
            <w:proofErr w:type="spellEnd"/>
            <w:r w:rsidRPr="00413E18">
              <w:rPr>
                <w:rFonts w:asciiTheme="minorHAnsi" w:hAnsiTheme="minorHAnsi" w:cstheme="minorHAnsi"/>
                <w:sz w:val="20"/>
                <w:szCs w:val="20"/>
                <w:lang w:bidi="ar-SA"/>
              </w:rPr>
              <w:t xml:space="preserve"> risk knowledge and community needs to develop detailed implementation plans</w:t>
            </w:r>
            <w:r>
              <w:rPr>
                <w:rFonts w:asciiTheme="minorHAnsi" w:hAnsiTheme="minorHAnsi" w:cstheme="minorHAnsi"/>
                <w:sz w:val="20"/>
                <w:szCs w:val="20"/>
                <w:lang w:bidi="ar-SA"/>
              </w:rPr>
              <w:t xml:space="preserve">, &amp; </w:t>
            </w:r>
            <w:r w:rsidRPr="00413E18">
              <w:rPr>
                <w:rFonts w:asciiTheme="minorHAnsi" w:hAnsiTheme="minorHAnsi" w:cstheme="minorHAnsi"/>
                <w:sz w:val="20"/>
                <w:szCs w:val="20"/>
                <w:lang w:bidi="ar-SA"/>
              </w:rPr>
              <w:t>2. Enhancing human security by establishing and sustainably operating 12 inclusive evacuation centers.</w:t>
            </w:r>
          </w:p>
          <w:p w14:paraId="0CFF5043" w14:textId="1173E387" w:rsidR="00DB0D8A" w:rsidRPr="0057028D" w:rsidRDefault="00DB0D8A" w:rsidP="007148AC">
            <w:pPr>
              <w:pStyle w:val="paragraph"/>
              <w:spacing w:line="360" w:lineRule="auto"/>
              <w:jc w:val="both"/>
              <w:textAlignment w:val="baseline"/>
              <w:rPr>
                <w:rFonts w:asciiTheme="minorHAnsi" w:hAnsiTheme="minorHAnsi" w:cstheme="minorHAnsi"/>
                <w:sz w:val="20"/>
                <w:szCs w:val="20"/>
              </w:rPr>
            </w:pPr>
          </w:p>
        </w:tc>
      </w:tr>
    </w:tbl>
    <w:p w14:paraId="376CA0CB" w14:textId="77777777" w:rsidR="00D727AB" w:rsidRPr="008A285A" w:rsidRDefault="00D727AB" w:rsidP="0A5F04BB">
      <w:pPr>
        <w:spacing w:line="360" w:lineRule="auto"/>
        <w:contextualSpacing/>
        <w:rPr>
          <w:rFonts w:asciiTheme="minorHAnsi" w:hAnsiTheme="minorHAnsi" w:cstheme="minorHAnsi"/>
          <w:sz w:val="20"/>
          <w:szCs w:val="20"/>
        </w:rPr>
      </w:pPr>
      <w:r w:rsidRPr="008A285A">
        <w:rPr>
          <w:rFonts w:asciiTheme="minorHAnsi" w:hAnsiTheme="minorHAnsi" w:cstheme="minorHAnsi"/>
          <w:szCs w:val="28"/>
        </w:rPr>
        <w:tab/>
      </w:r>
      <w:r w:rsidRPr="008A285A">
        <w:rPr>
          <w:rFonts w:asciiTheme="minorHAnsi" w:hAnsiTheme="minorHAnsi" w:cstheme="minorHAnsi"/>
          <w:b/>
          <w:szCs w:val="28"/>
        </w:rPr>
        <w:tab/>
      </w:r>
    </w:p>
    <w:tbl>
      <w:tblPr>
        <w:tblW w:w="96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282"/>
        <w:gridCol w:w="1783"/>
        <w:gridCol w:w="1365"/>
        <w:gridCol w:w="1477"/>
      </w:tblGrid>
      <w:tr w:rsidR="00D727AB" w:rsidRPr="00881822" w14:paraId="25FF5EB2" w14:textId="77777777" w:rsidTr="321250CB">
        <w:trPr>
          <w:jc w:val="right"/>
        </w:trPr>
        <w:tc>
          <w:tcPr>
            <w:tcW w:w="4765" w:type="dxa"/>
            <w:vMerge w:val="restart"/>
          </w:tcPr>
          <w:p w14:paraId="5D616176" w14:textId="77777777" w:rsidR="00D727AB" w:rsidRPr="008A285A" w:rsidRDefault="00D727AB" w:rsidP="0A5F04BB">
            <w:pPr>
              <w:spacing w:line="360" w:lineRule="auto"/>
              <w:jc w:val="left"/>
              <w:rPr>
                <w:rFonts w:asciiTheme="minorHAnsi" w:hAnsiTheme="minorHAnsi" w:cstheme="minorHAnsi"/>
                <w:sz w:val="20"/>
                <w:szCs w:val="20"/>
              </w:rPr>
            </w:pPr>
            <w:r w:rsidRPr="008A285A">
              <w:rPr>
                <w:rFonts w:asciiTheme="minorHAnsi" w:hAnsiTheme="minorHAnsi" w:cstheme="minorHAnsi"/>
                <w:sz w:val="20"/>
                <w:szCs w:val="20"/>
              </w:rPr>
              <w:t xml:space="preserve">Contributing Outcome (UNSDCF, CPD, </w:t>
            </w:r>
            <w:proofErr w:type="gramStart"/>
            <w:r w:rsidRPr="008A285A">
              <w:rPr>
                <w:rFonts w:asciiTheme="minorHAnsi" w:hAnsiTheme="minorHAnsi" w:cstheme="minorHAnsi"/>
                <w:sz w:val="20"/>
                <w:szCs w:val="20"/>
              </w:rPr>
              <w:t>RPD )</w:t>
            </w:r>
            <w:proofErr w:type="gramEnd"/>
            <w:r w:rsidRPr="008A285A">
              <w:rPr>
                <w:rFonts w:asciiTheme="minorHAnsi" w:hAnsiTheme="minorHAnsi" w:cstheme="minorHAnsi"/>
                <w:sz w:val="20"/>
                <w:szCs w:val="20"/>
              </w:rPr>
              <w:t>:</w:t>
            </w:r>
          </w:p>
          <w:p w14:paraId="4872213F" w14:textId="01685CE1" w:rsidR="00177628" w:rsidRPr="008A285A" w:rsidRDefault="00AA6099" w:rsidP="0A5F04BB">
            <w:pPr>
              <w:spacing w:line="360" w:lineRule="auto"/>
              <w:rPr>
                <w:rFonts w:asciiTheme="minorHAnsi" w:hAnsiTheme="minorHAnsi" w:cstheme="minorHAnsi"/>
                <w:sz w:val="20"/>
                <w:szCs w:val="20"/>
              </w:rPr>
            </w:pPr>
            <w:r w:rsidRPr="008A285A">
              <w:rPr>
                <w:rFonts w:asciiTheme="minorHAnsi" w:hAnsiTheme="minorHAnsi" w:cstheme="minorHAnsi"/>
                <w:sz w:val="20"/>
                <w:szCs w:val="20"/>
              </w:rPr>
              <w:lastRenderedPageBreak/>
              <w:t>(UNSDCF) 2022-2026 –</w:t>
            </w:r>
            <w:r w:rsidR="004F2D0C" w:rsidRPr="008A285A">
              <w:rPr>
                <w:rFonts w:asciiTheme="minorHAnsi" w:hAnsiTheme="minorHAnsi" w:cstheme="minorHAnsi"/>
                <w:sz w:val="20"/>
                <w:szCs w:val="20"/>
              </w:rPr>
              <w:t xml:space="preserve"> </w:t>
            </w:r>
            <w:r w:rsidRPr="008A285A">
              <w:rPr>
                <w:rFonts w:asciiTheme="minorHAnsi" w:hAnsiTheme="minorHAnsi" w:cstheme="minorHAnsi"/>
                <w:sz w:val="20"/>
                <w:szCs w:val="20"/>
              </w:rPr>
              <w:t xml:space="preserve">Strategic Priority 4 (Environment, Climate Change, And Resilience), </w:t>
            </w:r>
          </w:p>
          <w:p w14:paraId="7BE4E446" w14:textId="70A59F79" w:rsidR="00D727AB" w:rsidRPr="008A285A" w:rsidRDefault="00496D60" w:rsidP="0A5F04BB">
            <w:pPr>
              <w:spacing w:line="360" w:lineRule="auto"/>
              <w:rPr>
                <w:rFonts w:asciiTheme="minorHAnsi" w:hAnsiTheme="minorHAnsi" w:cstheme="minorHAnsi"/>
                <w:sz w:val="20"/>
                <w:szCs w:val="20"/>
              </w:rPr>
            </w:pPr>
            <w:r w:rsidRPr="008A285A">
              <w:rPr>
                <w:rFonts w:asciiTheme="minorHAnsi" w:hAnsiTheme="minorHAnsi" w:cstheme="minorHAnsi"/>
                <w:sz w:val="20"/>
                <w:szCs w:val="20"/>
              </w:rPr>
              <w:t>CPD</w:t>
            </w:r>
            <w:r w:rsidR="00AA6099" w:rsidRPr="008A285A">
              <w:rPr>
                <w:rFonts w:asciiTheme="minorHAnsi" w:hAnsiTheme="minorHAnsi" w:cstheme="minorHAnsi"/>
                <w:sz w:val="20"/>
                <w:szCs w:val="20"/>
              </w:rPr>
              <w:t xml:space="preserve"> 2022-2026 –</w:t>
            </w:r>
            <w:r w:rsidR="004F2D0C" w:rsidRPr="008A285A">
              <w:rPr>
                <w:rFonts w:asciiTheme="minorHAnsi" w:hAnsiTheme="minorHAnsi" w:cstheme="minorHAnsi"/>
                <w:sz w:val="20"/>
                <w:szCs w:val="20"/>
              </w:rPr>
              <w:t>O</w:t>
            </w:r>
            <w:r w:rsidR="00AA6099" w:rsidRPr="008A285A">
              <w:rPr>
                <w:rFonts w:asciiTheme="minorHAnsi" w:hAnsiTheme="minorHAnsi" w:cstheme="minorHAnsi"/>
                <w:sz w:val="20"/>
                <w:szCs w:val="20"/>
              </w:rPr>
              <w:t xml:space="preserve">utcome 2 </w:t>
            </w:r>
            <w:r w:rsidR="00BA2CFE" w:rsidRPr="008A285A">
              <w:rPr>
                <w:rFonts w:asciiTheme="minorHAnsi" w:hAnsiTheme="minorHAnsi" w:cstheme="minorHAnsi"/>
                <w:sz w:val="20"/>
                <w:szCs w:val="20"/>
              </w:rPr>
              <w:t xml:space="preserve">- </w:t>
            </w:r>
            <w:r w:rsidR="00AA6099" w:rsidRPr="008A285A">
              <w:rPr>
                <w:rFonts w:asciiTheme="minorHAnsi" w:hAnsiTheme="minorHAnsi" w:cstheme="minorHAnsi"/>
                <w:sz w:val="20"/>
                <w:szCs w:val="20"/>
              </w:rPr>
              <w:t>(Accelerate structural transformations for sustainable development).</w:t>
            </w:r>
          </w:p>
          <w:p w14:paraId="17164DAA" w14:textId="77777777" w:rsidR="00D727AB" w:rsidRPr="008A285A" w:rsidRDefault="00D727AB" w:rsidP="0A5F04BB">
            <w:pPr>
              <w:spacing w:line="360" w:lineRule="auto"/>
              <w:rPr>
                <w:rFonts w:asciiTheme="minorHAnsi" w:hAnsiTheme="minorHAnsi" w:cstheme="minorHAnsi"/>
                <w:sz w:val="20"/>
                <w:szCs w:val="20"/>
              </w:rPr>
            </w:pPr>
          </w:p>
          <w:p w14:paraId="19A6827D" w14:textId="699DD420" w:rsidR="005274F6" w:rsidRPr="008A285A" w:rsidRDefault="00D727AB" w:rsidP="005274F6">
            <w:pPr>
              <w:spacing w:line="360" w:lineRule="auto"/>
              <w:rPr>
                <w:rFonts w:asciiTheme="minorHAnsi" w:hAnsiTheme="minorHAnsi" w:cstheme="minorHAnsi"/>
                <w:sz w:val="20"/>
                <w:szCs w:val="20"/>
              </w:rPr>
            </w:pPr>
            <w:r w:rsidRPr="008A285A">
              <w:rPr>
                <w:rFonts w:asciiTheme="minorHAnsi" w:hAnsiTheme="minorHAnsi" w:cstheme="minorHAnsi"/>
                <w:sz w:val="20"/>
                <w:szCs w:val="20"/>
              </w:rPr>
              <w:t>Indicative Output(s) with gender marker</w:t>
            </w:r>
            <w:r w:rsidRPr="008A285A">
              <w:rPr>
                <w:rStyle w:val="FootnoteReference"/>
                <w:rFonts w:asciiTheme="minorHAnsi" w:hAnsiTheme="minorHAnsi" w:cstheme="minorHAnsi"/>
                <w:szCs w:val="18"/>
              </w:rPr>
              <w:footnoteReference w:id="2"/>
            </w:r>
            <w:r w:rsidRPr="008A285A">
              <w:rPr>
                <w:rFonts w:asciiTheme="minorHAnsi" w:hAnsiTheme="minorHAnsi" w:cstheme="minorHAnsi"/>
                <w:sz w:val="20"/>
                <w:szCs w:val="20"/>
              </w:rPr>
              <w:t>:</w:t>
            </w:r>
            <w:r w:rsidR="00B01425" w:rsidRPr="008A285A">
              <w:rPr>
                <w:rFonts w:asciiTheme="minorHAnsi" w:hAnsiTheme="minorHAnsi" w:cstheme="minorHAnsi"/>
                <w:sz w:val="20"/>
                <w:szCs w:val="20"/>
              </w:rPr>
              <w:t xml:space="preserve">  </w:t>
            </w:r>
          </w:p>
          <w:p w14:paraId="11D78E4D" w14:textId="1315CCB8" w:rsidR="005274F6" w:rsidRPr="008A285A" w:rsidRDefault="005274F6" w:rsidP="005274F6">
            <w:pPr>
              <w:spacing w:line="360" w:lineRule="auto"/>
              <w:rPr>
                <w:rStyle w:val="eop"/>
                <w:rFonts w:ascii="Calibri" w:hAnsi="Calibri" w:cs="Calibri"/>
                <w:color w:val="000000"/>
                <w:shd w:val="clear" w:color="auto" w:fill="FFFFFF"/>
              </w:rPr>
            </w:pPr>
            <w:r w:rsidRPr="008A285A">
              <w:rPr>
                <w:rStyle w:val="normaltextrun"/>
                <w:rFonts w:ascii="Calibri" w:hAnsi="Calibri" w:cs="Calibri"/>
                <w:color w:val="000000"/>
                <w:sz w:val="20"/>
                <w:szCs w:val="20"/>
                <w:u w:val="single"/>
                <w:shd w:val="clear" w:color="auto" w:fill="FFFFFF"/>
              </w:rPr>
              <w:t>Output 1</w:t>
            </w:r>
            <w:r w:rsidRPr="008A285A">
              <w:rPr>
                <w:rStyle w:val="normaltextrun"/>
                <w:rFonts w:ascii="Calibri" w:hAnsi="Calibri" w:cs="Calibri"/>
                <w:color w:val="000000"/>
                <w:sz w:val="20"/>
                <w:szCs w:val="20"/>
                <w:shd w:val="clear" w:color="auto" w:fill="FFFFFF"/>
              </w:rPr>
              <w:t xml:space="preserve"> Risk knowledge and community needs are </w:t>
            </w:r>
            <w:proofErr w:type="spellStart"/>
            <w:r w:rsidRPr="008A285A">
              <w:rPr>
                <w:rStyle w:val="normaltextrun"/>
                <w:rFonts w:ascii="Calibri" w:hAnsi="Calibri" w:cs="Calibri"/>
                <w:color w:val="000000"/>
                <w:sz w:val="20"/>
                <w:szCs w:val="20"/>
                <w:shd w:val="clear" w:color="auto" w:fill="FFFFFF"/>
              </w:rPr>
              <w:t>analyzed</w:t>
            </w:r>
            <w:proofErr w:type="spellEnd"/>
            <w:r w:rsidRPr="008A285A">
              <w:rPr>
                <w:rStyle w:val="normaltextrun"/>
                <w:rFonts w:ascii="Calibri" w:hAnsi="Calibri" w:cs="Calibri"/>
                <w:color w:val="000000"/>
                <w:sz w:val="20"/>
                <w:szCs w:val="20"/>
                <w:shd w:val="clear" w:color="auto" w:fill="FFFFFF"/>
              </w:rPr>
              <w:t xml:space="preserve"> and detailed plans are developed to effective implementation of the project.</w:t>
            </w:r>
            <w:r w:rsidRPr="008A285A">
              <w:rPr>
                <w:rStyle w:val="eop"/>
                <w:rFonts w:ascii="Calibri" w:hAnsi="Calibri" w:cs="Calibri"/>
                <w:color w:val="000000"/>
                <w:sz w:val="20"/>
                <w:szCs w:val="20"/>
                <w:shd w:val="clear" w:color="auto" w:fill="FFFFFF"/>
              </w:rPr>
              <w:t> (</w:t>
            </w:r>
            <w:r w:rsidRPr="008A285A">
              <w:rPr>
                <w:rStyle w:val="eop"/>
                <w:rFonts w:ascii="Calibri" w:hAnsi="Calibri" w:cs="Calibri"/>
                <w:color w:val="000000"/>
                <w:shd w:val="clear" w:color="auto" w:fill="FFFFFF"/>
              </w:rPr>
              <w:t>GEN2)</w:t>
            </w:r>
          </w:p>
          <w:p w14:paraId="3B534FE7" w14:textId="303B5C81" w:rsidR="005274F6" w:rsidRPr="008A285A" w:rsidRDefault="003D4C43" w:rsidP="005274F6">
            <w:pPr>
              <w:spacing w:line="360" w:lineRule="auto"/>
              <w:rPr>
                <w:rFonts w:asciiTheme="minorHAnsi" w:hAnsiTheme="minorHAnsi" w:cstheme="minorHAnsi"/>
                <w:sz w:val="20"/>
                <w:szCs w:val="20"/>
              </w:rPr>
            </w:pPr>
            <w:r w:rsidRPr="008A285A">
              <w:rPr>
                <w:rStyle w:val="normaltextrun"/>
                <w:rFonts w:ascii="Calibri" w:hAnsi="Calibri" w:cs="Calibri"/>
                <w:color w:val="000000"/>
                <w:sz w:val="20"/>
                <w:szCs w:val="20"/>
                <w:u w:val="single"/>
                <w:shd w:val="clear" w:color="auto" w:fill="FFFFFF"/>
              </w:rPr>
              <w:t>Output 2</w:t>
            </w:r>
            <w:r w:rsidRPr="008A285A">
              <w:rPr>
                <w:rStyle w:val="normaltextrun"/>
                <w:rFonts w:ascii="Calibri" w:hAnsi="Calibri" w:cs="Calibri"/>
                <w:color w:val="000000"/>
                <w:sz w:val="20"/>
                <w:szCs w:val="20"/>
                <w:shd w:val="clear" w:color="auto" w:fill="FFFFFF"/>
              </w:rPr>
              <w:t xml:space="preserve"> Human Security in target communities is enhanced through the establishment and sustainable operation of 1</w:t>
            </w:r>
            <w:r w:rsidR="00BE3A19">
              <w:rPr>
                <w:rStyle w:val="normaltextrun"/>
                <w:rFonts w:ascii="Calibri" w:hAnsi="Calibri" w:cs="Calibri"/>
                <w:color w:val="000000"/>
                <w:sz w:val="20"/>
                <w:szCs w:val="20"/>
                <w:shd w:val="clear" w:color="auto" w:fill="FFFFFF"/>
              </w:rPr>
              <w:t>2</w:t>
            </w:r>
            <w:r w:rsidRPr="008A285A">
              <w:rPr>
                <w:rStyle w:val="normaltextrun"/>
                <w:rFonts w:ascii="Calibri" w:hAnsi="Calibri" w:cs="Calibri"/>
                <w:color w:val="000000"/>
                <w:sz w:val="20"/>
                <w:szCs w:val="20"/>
                <w:shd w:val="clear" w:color="auto" w:fill="FFFFFF"/>
              </w:rPr>
              <w:t xml:space="preserve"> evacuation </w:t>
            </w:r>
            <w:proofErr w:type="spellStart"/>
            <w:r w:rsidRPr="008A285A">
              <w:rPr>
                <w:rStyle w:val="normaltextrun"/>
                <w:rFonts w:ascii="Calibri" w:hAnsi="Calibri" w:cs="Calibri"/>
                <w:color w:val="000000"/>
                <w:sz w:val="20"/>
                <w:szCs w:val="20"/>
                <w:shd w:val="clear" w:color="auto" w:fill="FFFFFF"/>
              </w:rPr>
              <w:t>centers</w:t>
            </w:r>
            <w:proofErr w:type="spellEnd"/>
            <w:r w:rsidRPr="008A285A">
              <w:rPr>
                <w:rStyle w:val="normaltextrun"/>
                <w:rFonts w:ascii="Calibri" w:hAnsi="Calibri" w:cs="Calibri"/>
                <w:color w:val="000000"/>
                <w:sz w:val="20"/>
                <w:szCs w:val="20"/>
                <w:shd w:val="clear" w:color="auto" w:fill="FFFFFF"/>
              </w:rPr>
              <w:t xml:space="preserve"> with inclusive planning and design. </w:t>
            </w:r>
            <w:r w:rsidRPr="008A285A">
              <w:rPr>
                <w:rStyle w:val="normaltextrun"/>
                <w:sz w:val="20"/>
                <w:szCs w:val="20"/>
              </w:rPr>
              <w:t>(GE</w:t>
            </w:r>
            <w:r w:rsidR="006B44C5" w:rsidRPr="008A285A">
              <w:rPr>
                <w:rStyle w:val="normaltextrun"/>
                <w:sz w:val="20"/>
                <w:szCs w:val="20"/>
              </w:rPr>
              <w:t>N</w:t>
            </w:r>
            <w:r w:rsidR="00A054E8">
              <w:rPr>
                <w:rStyle w:val="normaltextrun"/>
                <w:sz w:val="20"/>
                <w:szCs w:val="20"/>
              </w:rPr>
              <w:t>)</w:t>
            </w:r>
          </w:p>
          <w:p w14:paraId="2DEF129B" w14:textId="77777777" w:rsidR="00D727AB" w:rsidRPr="008A285A" w:rsidRDefault="00D727AB" w:rsidP="0095124C">
            <w:pPr>
              <w:spacing w:line="360" w:lineRule="auto"/>
              <w:rPr>
                <w:rFonts w:asciiTheme="minorHAnsi" w:hAnsiTheme="minorHAnsi" w:cstheme="minorHAnsi"/>
                <w:b/>
                <w:sz w:val="20"/>
                <w:szCs w:val="20"/>
              </w:rPr>
            </w:pPr>
          </w:p>
        </w:tc>
        <w:tc>
          <w:tcPr>
            <w:tcW w:w="282" w:type="dxa"/>
            <w:tcBorders>
              <w:top w:val="nil"/>
              <w:bottom w:val="nil"/>
            </w:tcBorders>
          </w:tcPr>
          <w:p w14:paraId="47A99CCC" w14:textId="77777777" w:rsidR="00D727AB" w:rsidRPr="008A285A" w:rsidRDefault="00D727AB" w:rsidP="0A5F04BB">
            <w:pPr>
              <w:spacing w:before="60" w:line="360" w:lineRule="auto"/>
              <w:contextualSpacing/>
              <w:jc w:val="left"/>
              <w:rPr>
                <w:rFonts w:asciiTheme="minorHAnsi" w:hAnsiTheme="minorHAnsi" w:cstheme="minorHAnsi"/>
                <w:b/>
                <w:sz w:val="20"/>
                <w:szCs w:val="20"/>
              </w:rPr>
            </w:pPr>
          </w:p>
        </w:tc>
        <w:tc>
          <w:tcPr>
            <w:tcW w:w="1783" w:type="dxa"/>
          </w:tcPr>
          <w:p w14:paraId="50F12BCE" w14:textId="77777777" w:rsidR="00D727AB" w:rsidRPr="008A285A" w:rsidRDefault="00D727AB" w:rsidP="0A5F04BB">
            <w:pPr>
              <w:spacing w:before="60" w:line="360" w:lineRule="auto"/>
              <w:contextualSpacing/>
              <w:jc w:val="left"/>
              <w:rPr>
                <w:rFonts w:asciiTheme="minorHAnsi" w:hAnsiTheme="minorHAnsi" w:cstheme="minorHAnsi"/>
                <w:b/>
                <w:sz w:val="20"/>
                <w:szCs w:val="20"/>
              </w:rPr>
            </w:pPr>
            <w:r w:rsidRPr="008A285A">
              <w:rPr>
                <w:rFonts w:asciiTheme="minorHAnsi" w:hAnsiTheme="minorHAnsi" w:cstheme="minorHAnsi"/>
                <w:b/>
                <w:sz w:val="20"/>
                <w:szCs w:val="20"/>
              </w:rPr>
              <w:t>Total resources required:</w:t>
            </w:r>
          </w:p>
        </w:tc>
        <w:tc>
          <w:tcPr>
            <w:tcW w:w="2842" w:type="dxa"/>
            <w:gridSpan w:val="2"/>
            <w:vAlign w:val="center"/>
          </w:tcPr>
          <w:p w14:paraId="4F2A54AD" w14:textId="2D5EEC96" w:rsidR="00D727AB" w:rsidRPr="008A285A" w:rsidRDefault="723C306D" w:rsidP="321250CB">
            <w:pPr>
              <w:spacing w:line="360" w:lineRule="auto"/>
              <w:contextualSpacing/>
              <w:jc w:val="right"/>
              <w:rPr>
                <w:rFonts w:asciiTheme="minorHAnsi" w:hAnsiTheme="minorHAnsi" w:cstheme="minorBidi"/>
                <w:sz w:val="20"/>
                <w:szCs w:val="20"/>
                <w:highlight w:val="yellow"/>
              </w:rPr>
            </w:pPr>
            <w:r w:rsidRPr="005F4919">
              <w:rPr>
                <w:rStyle w:val="normaltextrun"/>
                <w:rFonts w:ascii="Calibri" w:hAnsi="Calibri" w:cs="Calibri"/>
                <w:b/>
                <w:bCs/>
                <w:color w:val="000000" w:themeColor="text1"/>
              </w:rPr>
              <w:t>3,898,325.10</w:t>
            </w:r>
          </w:p>
        </w:tc>
      </w:tr>
      <w:tr w:rsidR="00D727AB" w:rsidRPr="005F4919" w14:paraId="7BD521F5" w14:textId="77777777" w:rsidTr="321250CB">
        <w:trPr>
          <w:jc w:val="right"/>
        </w:trPr>
        <w:tc>
          <w:tcPr>
            <w:tcW w:w="4765" w:type="dxa"/>
            <w:vMerge/>
          </w:tcPr>
          <w:p w14:paraId="50E09114" w14:textId="77777777" w:rsidR="00D727AB" w:rsidRPr="0057028D" w:rsidRDefault="00D727AB" w:rsidP="00EF65FB">
            <w:pPr>
              <w:spacing w:before="60" w:line="360" w:lineRule="auto"/>
              <w:contextualSpacing/>
              <w:jc w:val="left"/>
              <w:rPr>
                <w:rFonts w:asciiTheme="minorHAnsi" w:hAnsiTheme="minorHAnsi" w:cstheme="minorHAnsi"/>
                <w:b/>
                <w:szCs w:val="28"/>
                <w:highlight w:val="yellow"/>
              </w:rPr>
            </w:pPr>
          </w:p>
        </w:tc>
        <w:tc>
          <w:tcPr>
            <w:tcW w:w="282" w:type="dxa"/>
            <w:tcBorders>
              <w:top w:val="nil"/>
              <w:bottom w:val="nil"/>
            </w:tcBorders>
          </w:tcPr>
          <w:p w14:paraId="522A91DE" w14:textId="77777777" w:rsidR="00D727AB" w:rsidRPr="0057028D" w:rsidRDefault="00D727AB" w:rsidP="0A5F04BB">
            <w:pPr>
              <w:spacing w:before="60" w:line="360" w:lineRule="auto"/>
              <w:contextualSpacing/>
              <w:jc w:val="left"/>
              <w:rPr>
                <w:rFonts w:asciiTheme="minorHAnsi" w:hAnsiTheme="minorHAnsi" w:cstheme="minorHAnsi"/>
                <w:b/>
                <w:sz w:val="20"/>
                <w:szCs w:val="20"/>
                <w:highlight w:val="yellow"/>
              </w:rPr>
            </w:pPr>
          </w:p>
        </w:tc>
        <w:tc>
          <w:tcPr>
            <w:tcW w:w="1783" w:type="dxa"/>
            <w:vMerge w:val="restart"/>
          </w:tcPr>
          <w:p w14:paraId="462AD72D" w14:textId="77777777" w:rsidR="00D727AB" w:rsidRPr="0057028D" w:rsidRDefault="00D727AB" w:rsidP="0A5F04BB">
            <w:pPr>
              <w:spacing w:before="60" w:line="360" w:lineRule="auto"/>
              <w:contextualSpacing/>
              <w:jc w:val="left"/>
              <w:rPr>
                <w:rFonts w:asciiTheme="minorHAnsi" w:hAnsiTheme="minorHAnsi" w:cstheme="minorHAnsi"/>
                <w:b/>
                <w:sz w:val="20"/>
                <w:szCs w:val="20"/>
                <w:highlight w:val="yellow"/>
              </w:rPr>
            </w:pPr>
            <w:r w:rsidRPr="00CE417A">
              <w:rPr>
                <w:rFonts w:asciiTheme="minorHAnsi" w:hAnsiTheme="minorHAnsi" w:cstheme="minorHAnsi"/>
                <w:b/>
                <w:sz w:val="20"/>
                <w:szCs w:val="20"/>
              </w:rPr>
              <w:t>Total resources allocated:</w:t>
            </w:r>
          </w:p>
        </w:tc>
        <w:tc>
          <w:tcPr>
            <w:tcW w:w="2842" w:type="dxa"/>
            <w:gridSpan w:val="2"/>
            <w:vAlign w:val="center"/>
          </w:tcPr>
          <w:p w14:paraId="748DB7E7" w14:textId="2109EF70" w:rsidR="00D727AB" w:rsidRPr="005F4919" w:rsidRDefault="700A4BE9" w:rsidP="321250CB">
            <w:pPr>
              <w:spacing w:line="360" w:lineRule="auto"/>
              <w:contextualSpacing/>
              <w:jc w:val="right"/>
              <w:rPr>
                <w:rStyle w:val="normaltextrun"/>
                <w:rFonts w:ascii="Calibri" w:hAnsi="Calibri" w:cs="Calibri"/>
                <w:b/>
                <w:bCs/>
                <w:color w:val="000000" w:themeColor="text1"/>
              </w:rPr>
            </w:pPr>
            <w:r w:rsidRPr="005F4919">
              <w:rPr>
                <w:rStyle w:val="normaltextrun"/>
                <w:rFonts w:ascii="Calibri" w:hAnsi="Calibri" w:cs="Calibri"/>
                <w:b/>
                <w:bCs/>
                <w:color w:val="000000" w:themeColor="text1"/>
              </w:rPr>
              <w:t>$3,898,325.10</w:t>
            </w:r>
          </w:p>
        </w:tc>
      </w:tr>
      <w:tr w:rsidR="00D727AB" w:rsidRPr="00881822" w14:paraId="33BE58C6" w14:textId="77777777" w:rsidTr="321250CB">
        <w:trPr>
          <w:jc w:val="right"/>
        </w:trPr>
        <w:tc>
          <w:tcPr>
            <w:tcW w:w="4765" w:type="dxa"/>
            <w:vMerge/>
          </w:tcPr>
          <w:p w14:paraId="3A84BCC0"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282" w:type="dxa"/>
            <w:tcBorders>
              <w:top w:val="nil"/>
              <w:bottom w:val="nil"/>
            </w:tcBorders>
          </w:tcPr>
          <w:p w14:paraId="1149D843" w14:textId="77777777" w:rsidR="00D727AB" w:rsidRPr="0057028D" w:rsidRDefault="00D727AB" w:rsidP="0A5F04BB">
            <w:pPr>
              <w:spacing w:line="360" w:lineRule="auto"/>
              <w:contextualSpacing/>
              <w:rPr>
                <w:rFonts w:asciiTheme="minorHAnsi" w:hAnsiTheme="minorHAnsi" w:cstheme="minorHAnsi"/>
                <w:sz w:val="20"/>
                <w:szCs w:val="20"/>
                <w:highlight w:val="yellow"/>
              </w:rPr>
            </w:pPr>
          </w:p>
        </w:tc>
        <w:tc>
          <w:tcPr>
            <w:tcW w:w="1783" w:type="dxa"/>
            <w:vMerge/>
          </w:tcPr>
          <w:p w14:paraId="58FA32E4"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1365" w:type="dxa"/>
            <w:vAlign w:val="center"/>
          </w:tcPr>
          <w:p w14:paraId="117F49A5" w14:textId="77777777" w:rsidR="00D727AB" w:rsidRPr="00CE417A" w:rsidRDefault="00D727AB" w:rsidP="0A5F04BB">
            <w:pPr>
              <w:spacing w:after="0" w:line="360" w:lineRule="auto"/>
              <w:contextualSpacing/>
              <w:jc w:val="right"/>
              <w:rPr>
                <w:rFonts w:asciiTheme="minorHAnsi" w:hAnsiTheme="minorHAnsi" w:cstheme="minorHAnsi"/>
                <w:b/>
                <w:sz w:val="20"/>
                <w:szCs w:val="20"/>
              </w:rPr>
            </w:pPr>
            <w:r w:rsidRPr="00CE417A">
              <w:rPr>
                <w:rFonts w:asciiTheme="minorHAnsi" w:hAnsiTheme="minorHAnsi" w:cstheme="minorHAnsi"/>
                <w:b/>
                <w:sz w:val="20"/>
                <w:szCs w:val="20"/>
              </w:rPr>
              <w:t>UNDP TRAC:</w:t>
            </w:r>
          </w:p>
        </w:tc>
        <w:tc>
          <w:tcPr>
            <w:tcW w:w="1477" w:type="dxa"/>
            <w:vAlign w:val="center"/>
          </w:tcPr>
          <w:p w14:paraId="5B38F93C" w14:textId="6D88CDE4" w:rsidR="00D727AB" w:rsidRPr="00CE417A" w:rsidRDefault="004F2D0C" w:rsidP="0A5F04BB">
            <w:pPr>
              <w:spacing w:after="0" w:line="360" w:lineRule="auto"/>
              <w:contextualSpacing/>
              <w:jc w:val="center"/>
              <w:rPr>
                <w:rFonts w:asciiTheme="minorHAnsi" w:hAnsiTheme="minorHAnsi" w:cstheme="minorHAnsi"/>
                <w:sz w:val="20"/>
                <w:szCs w:val="20"/>
              </w:rPr>
            </w:pPr>
            <w:r w:rsidRPr="00CE417A">
              <w:rPr>
                <w:rFonts w:asciiTheme="minorHAnsi" w:hAnsiTheme="minorHAnsi" w:cstheme="minorHAnsi"/>
                <w:sz w:val="20"/>
                <w:szCs w:val="20"/>
              </w:rPr>
              <w:t>-</w:t>
            </w:r>
          </w:p>
        </w:tc>
      </w:tr>
      <w:tr w:rsidR="00D727AB" w:rsidRPr="00881822" w14:paraId="6F7D8D2F" w14:textId="77777777" w:rsidTr="321250CB">
        <w:trPr>
          <w:jc w:val="right"/>
        </w:trPr>
        <w:tc>
          <w:tcPr>
            <w:tcW w:w="4765" w:type="dxa"/>
            <w:vMerge/>
          </w:tcPr>
          <w:p w14:paraId="286085F0"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282" w:type="dxa"/>
            <w:tcBorders>
              <w:top w:val="nil"/>
              <w:bottom w:val="nil"/>
            </w:tcBorders>
          </w:tcPr>
          <w:p w14:paraId="19FF1225" w14:textId="77777777" w:rsidR="00D727AB" w:rsidRPr="0057028D" w:rsidRDefault="00D727AB" w:rsidP="0A5F04BB">
            <w:pPr>
              <w:spacing w:line="360" w:lineRule="auto"/>
              <w:contextualSpacing/>
              <w:rPr>
                <w:rFonts w:asciiTheme="minorHAnsi" w:hAnsiTheme="minorHAnsi" w:cstheme="minorHAnsi"/>
                <w:sz w:val="20"/>
                <w:szCs w:val="20"/>
                <w:highlight w:val="yellow"/>
              </w:rPr>
            </w:pPr>
          </w:p>
        </w:tc>
        <w:tc>
          <w:tcPr>
            <w:tcW w:w="1783" w:type="dxa"/>
            <w:vMerge/>
          </w:tcPr>
          <w:p w14:paraId="6967D3A1"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1365" w:type="dxa"/>
            <w:vAlign w:val="center"/>
          </w:tcPr>
          <w:p w14:paraId="4F2EBE8C" w14:textId="77777777" w:rsidR="00D727AB" w:rsidRPr="00B10D0C" w:rsidRDefault="00D727AB" w:rsidP="0A5F04BB">
            <w:pPr>
              <w:spacing w:after="0" w:line="360" w:lineRule="auto"/>
              <w:contextualSpacing/>
              <w:jc w:val="right"/>
              <w:rPr>
                <w:rFonts w:asciiTheme="minorHAnsi" w:hAnsiTheme="minorHAnsi" w:cstheme="minorHAnsi"/>
                <w:b/>
                <w:sz w:val="20"/>
                <w:szCs w:val="20"/>
              </w:rPr>
            </w:pPr>
            <w:r w:rsidRPr="00B10D0C">
              <w:rPr>
                <w:rFonts w:asciiTheme="minorHAnsi" w:hAnsiTheme="minorHAnsi" w:cstheme="minorHAnsi"/>
                <w:b/>
                <w:sz w:val="20"/>
                <w:szCs w:val="20"/>
              </w:rPr>
              <w:t>Donor:</w:t>
            </w:r>
          </w:p>
        </w:tc>
        <w:tc>
          <w:tcPr>
            <w:tcW w:w="1477" w:type="dxa"/>
            <w:vAlign w:val="center"/>
          </w:tcPr>
          <w:p w14:paraId="4F50F2C0" w14:textId="71AB0F22" w:rsidR="00D727AB" w:rsidRPr="00B10D0C" w:rsidRDefault="3B6CC9A2" w:rsidP="321250CB">
            <w:pPr>
              <w:spacing w:after="0" w:line="360" w:lineRule="auto"/>
              <w:contextualSpacing/>
              <w:jc w:val="center"/>
              <w:rPr>
                <w:rFonts w:asciiTheme="minorHAnsi" w:hAnsiTheme="minorHAnsi" w:cstheme="minorBidi"/>
                <w:sz w:val="20"/>
                <w:szCs w:val="20"/>
                <w:highlight w:val="yellow"/>
              </w:rPr>
            </w:pPr>
            <w:r w:rsidRPr="005F4919">
              <w:rPr>
                <w:rStyle w:val="normaltextrun"/>
                <w:rFonts w:ascii="Calibri" w:hAnsi="Calibri" w:cs="Calibri"/>
                <w:b/>
                <w:bCs/>
                <w:color w:val="000000" w:themeColor="text1"/>
              </w:rPr>
              <w:t>3,898,325.10</w:t>
            </w:r>
          </w:p>
        </w:tc>
      </w:tr>
      <w:tr w:rsidR="00D727AB" w:rsidRPr="00881822" w14:paraId="7F78DE24" w14:textId="77777777" w:rsidTr="321250CB">
        <w:trPr>
          <w:jc w:val="right"/>
        </w:trPr>
        <w:tc>
          <w:tcPr>
            <w:tcW w:w="4765" w:type="dxa"/>
            <w:vMerge/>
          </w:tcPr>
          <w:p w14:paraId="3E9E3152"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282" w:type="dxa"/>
            <w:tcBorders>
              <w:top w:val="nil"/>
              <w:bottom w:val="nil"/>
            </w:tcBorders>
          </w:tcPr>
          <w:p w14:paraId="55D6EA55" w14:textId="77777777" w:rsidR="00D727AB" w:rsidRPr="0057028D" w:rsidRDefault="00D727AB" w:rsidP="0A5F04BB">
            <w:pPr>
              <w:spacing w:line="360" w:lineRule="auto"/>
              <w:contextualSpacing/>
              <w:rPr>
                <w:rFonts w:asciiTheme="minorHAnsi" w:hAnsiTheme="minorHAnsi" w:cstheme="minorHAnsi"/>
                <w:sz w:val="20"/>
                <w:szCs w:val="20"/>
                <w:highlight w:val="yellow"/>
              </w:rPr>
            </w:pPr>
          </w:p>
        </w:tc>
        <w:tc>
          <w:tcPr>
            <w:tcW w:w="1783" w:type="dxa"/>
            <w:vMerge/>
          </w:tcPr>
          <w:p w14:paraId="30E8AD06"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1365" w:type="dxa"/>
            <w:vAlign w:val="center"/>
          </w:tcPr>
          <w:p w14:paraId="69429977" w14:textId="77777777" w:rsidR="00D727AB" w:rsidRPr="00B10D0C" w:rsidRDefault="00D727AB" w:rsidP="0A5F04BB">
            <w:pPr>
              <w:spacing w:after="0" w:line="360" w:lineRule="auto"/>
              <w:contextualSpacing/>
              <w:jc w:val="right"/>
              <w:rPr>
                <w:rFonts w:asciiTheme="minorHAnsi" w:hAnsiTheme="minorHAnsi" w:cstheme="minorHAnsi"/>
                <w:b/>
                <w:sz w:val="20"/>
                <w:szCs w:val="20"/>
              </w:rPr>
            </w:pPr>
            <w:r w:rsidRPr="00B10D0C">
              <w:rPr>
                <w:rFonts w:asciiTheme="minorHAnsi" w:hAnsiTheme="minorHAnsi" w:cstheme="minorHAnsi"/>
                <w:b/>
                <w:sz w:val="20"/>
                <w:szCs w:val="20"/>
              </w:rPr>
              <w:t>Government:</w:t>
            </w:r>
          </w:p>
        </w:tc>
        <w:tc>
          <w:tcPr>
            <w:tcW w:w="1477" w:type="dxa"/>
            <w:vAlign w:val="center"/>
          </w:tcPr>
          <w:p w14:paraId="3B0665B7" w14:textId="344F9D70" w:rsidR="00D727AB" w:rsidRPr="00B10D0C" w:rsidRDefault="004F2D0C" w:rsidP="0A5F04BB">
            <w:pPr>
              <w:spacing w:after="0" w:line="360" w:lineRule="auto"/>
              <w:contextualSpacing/>
              <w:jc w:val="center"/>
              <w:rPr>
                <w:rFonts w:asciiTheme="minorHAnsi" w:hAnsiTheme="minorHAnsi" w:cstheme="minorHAnsi"/>
                <w:sz w:val="20"/>
                <w:szCs w:val="20"/>
              </w:rPr>
            </w:pPr>
            <w:r w:rsidRPr="00B10D0C">
              <w:rPr>
                <w:rFonts w:asciiTheme="minorHAnsi" w:hAnsiTheme="minorHAnsi" w:cstheme="minorHAnsi"/>
                <w:sz w:val="20"/>
                <w:szCs w:val="20"/>
              </w:rPr>
              <w:t>-</w:t>
            </w:r>
          </w:p>
        </w:tc>
      </w:tr>
      <w:tr w:rsidR="00D727AB" w:rsidRPr="00881822" w14:paraId="3F354A18" w14:textId="77777777" w:rsidTr="321250CB">
        <w:trPr>
          <w:trHeight w:val="314"/>
          <w:jc w:val="right"/>
        </w:trPr>
        <w:tc>
          <w:tcPr>
            <w:tcW w:w="4765" w:type="dxa"/>
            <w:vMerge/>
          </w:tcPr>
          <w:p w14:paraId="5AEF01EA"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282" w:type="dxa"/>
            <w:tcBorders>
              <w:top w:val="nil"/>
              <w:bottom w:val="nil"/>
            </w:tcBorders>
          </w:tcPr>
          <w:p w14:paraId="1E294B25" w14:textId="77777777" w:rsidR="00D727AB" w:rsidRPr="0057028D" w:rsidRDefault="00D727AB" w:rsidP="0A5F04BB">
            <w:pPr>
              <w:spacing w:line="360" w:lineRule="auto"/>
              <w:contextualSpacing/>
              <w:rPr>
                <w:rFonts w:asciiTheme="minorHAnsi" w:hAnsiTheme="minorHAnsi" w:cstheme="minorHAnsi"/>
                <w:sz w:val="20"/>
                <w:szCs w:val="20"/>
                <w:highlight w:val="yellow"/>
              </w:rPr>
            </w:pPr>
          </w:p>
        </w:tc>
        <w:tc>
          <w:tcPr>
            <w:tcW w:w="1783" w:type="dxa"/>
            <w:vMerge/>
          </w:tcPr>
          <w:p w14:paraId="31349BD1" w14:textId="77777777" w:rsidR="00D727AB" w:rsidRPr="0057028D" w:rsidRDefault="00D727AB" w:rsidP="00EF65FB">
            <w:pPr>
              <w:spacing w:line="360" w:lineRule="auto"/>
              <w:contextualSpacing/>
              <w:rPr>
                <w:rFonts w:asciiTheme="minorHAnsi" w:hAnsiTheme="minorHAnsi" w:cstheme="minorHAnsi"/>
                <w:szCs w:val="28"/>
                <w:highlight w:val="yellow"/>
              </w:rPr>
            </w:pPr>
          </w:p>
        </w:tc>
        <w:tc>
          <w:tcPr>
            <w:tcW w:w="1365" w:type="dxa"/>
            <w:vAlign w:val="center"/>
          </w:tcPr>
          <w:p w14:paraId="4A4A5E71" w14:textId="77777777" w:rsidR="00D727AB" w:rsidRPr="00B10D0C" w:rsidRDefault="00D727AB" w:rsidP="0A5F04BB">
            <w:pPr>
              <w:spacing w:after="0" w:line="360" w:lineRule="auto"/>
              <w:contextualSpacing/>
              <w:jc w:val="right"/>
              <w:rPr>
                <w:rFonts w:asciiTheme="minorHAnsi" w:hAnsiTheme="minorHAnsi" w:cstheme="minorHAnsi"/>
                <w:b/>
                <w:sz w:val="20"/>
                <w:szCs w:val="20"/>
              </w:rPr>
            </w:pPr>
            <w:r w:rsidRPr="00B10D0C">
              <w:rPr>
                <w:rFonts w:asciiTheme="minorHAnsi" w:hAnsiTheme="minorHAnsi" w:cstheme="minorHAnsi"/>
                <w:b/>
                <w:sz w:val="20"/>
                <w:szCs w:val="20"/>
              </w:rPr>
              <w:t>In-Kind:</w:t>
            </w:r>
          </w:p>
        </w:tc>
        <w:tc>
          <w:tcPr>
            <w:tcW w:w="1477" w:type="dxa"/>
            <w:vAlign w:val="center"/>
          </w:tcPr>
          <w:p w14:paraId="2215F3C3" w14:textId="6D57A408" w:rsidR="00D727AB" w:rsidRPr="00B10D0C" w:rsidRDefault="004F2D0C" w:rsidP="0A5F04BB">
            <w:pPr>
              <w:spacing w:after="0" w:line="360" w:lineRule="auto"/>
              <w:contextualSpacing/>
              <w:jc w:val="center"/>
              <w:rPr>
                <w:rFonts w:asciiTheme="minorHAnsi" w:hAnsiTheme="minorHAnsi" w:cstheme="minorHAnsi"/>
                <w:sz w:val="20"/>
                <w:szCs w:val="20"/>
              </w:rPr>
            </w:pPr>
            <w:r w:rsidRPr="00B10D0C">
              <w:rPr>
                <w:rFonts w:asciiTheme="minorHAnsi" w:hAnsiTheme="minorHAnsi" w:cstheme="minorHAnsi"/>
                <w:sz w:val="20"/>
                <w:szCs w:val="20"/>
              </w:rPr>
              <w:t>-</w:t>
            </w:r>
          </w:p>
        </w:tc>
      </w:tr>
      <w:tr w:rsidR="00D727AB" w:rsidRPr="00881822" w14:paraId="4D0FD071" w14:textId="77777777" w:rsidTr="321250CB">
        <w:trPr>
          <w:trHeight w:val="314"/>
          <w:jc w:val="right"/>
        </w:trPr>
        <w:tc>
          <w:tcPr>
            <w:tcW w:w="4765" w:type="dxa"/>
            <w:vMerge/>
          </w:tcPr>
          <w:p w14:paraId="7A6854C8" w14:textId="77777777" w:rsidR="00D727AB" w:rsidRPr="0057028D" w:rsidRDefault="00D727AB" w:rsidP="00EF65FB">
            <w:pPr>
              <w:spacing w:after="0" w:line="360" w:lineRule="auto"/>
              <w:contextualSpacing/>
              <w:jc w:val="left"/>
              <w:rPr>
                <w:rFonts w:asciiTheme="minorHAnsi" w:hAnsiTheme="minorHAnsi" w:cstheme="minorHAnsi"/>
                <w:b/>
                <w:szCs w:val="28"/>
                <w:highlight w:val="yellow"/>
              </w:rPr>
            </w:pPr>
          </w:p>
        </w:tc>
        <w:tc>
          <w:tcPr>
            <w:tcW w:w="282" w:type="dxa"/>
            <w:tcBorders>
              <w:top w:val="nil"/>
              <w:bottom w:val="nil"/>
            </w:tcBorders>
          </w:tcPr>
          <w:p w14:paraId="0F89633D" w14:textId="77777777" w:rsidR="00D727AB" w:rsidRPr="0057028D" w:rsidRDefault="00D727AB" w:rsidP="0A5F04BB">
            <w:pPr>
              <w:spacing w:after="0" w:line="360" w:lineRule="auto"/>
              <w:contextualSpacing/>
              <w:jc w:val="left"/>
              <w:rPr>
                <w:rFonts w:asciiTheme="minorHAnsi" w:hAnsiTheme="minorHAnsi" w:cstheme="minorHAnsi"/>
                <w:b/>
                <w:sz w:val="20"/>
                <w:szCs w:val="20"/>
                <w:highlight w:val="yellow"/>
              </w:rPr>
            </w:pPr>
          </w:p>
        </w:tc>
        <w:tc>
          <w:tcPr>
            <w:tcW w:w="1783" w:type="dxa"/>
            <w:vAlign w:val="center"/>
          </w:tcPr>
          <w:p w14:paraId="24B0C1E6" w14:textId="77777777" w:rsidR="00D727AB" w:rsidRPr="00CE417A" w:rsidRDefault="00D727AB" w:rsidP="0A5F04BB">
            <w:pPr>
              <w:spacing w:after="0" w:line="360" w:lineRule="auto"/>
              <w:contextualSpacing/>
              <w:jc w:val="left"/>
              <w:rPr>
                <w:rFonts w:asciiTheme="minorHAnsi" w:hAnsiTheme="minorHAnsi" w:cstheme="minorHAnsi"/>
                <w:sz w:val="20"/>
                <w:szCs w:val="20"/>
              </w:rPr>
            </w:pPr>
            <w:r w:rsidRPr="00CE417A">
              <w:rPr>
                <w:rFonts w:asciiTheme="minorHAnsi" w:hAnsiTheme="minorHAnsi" w:cstheme="minorHAnsi"/>
                <w:b/>
                <w:sz w:val="20"/>
                <w:szCs w:val="20"/>
              </w:rPr>
              <w:t>Unfunded:</w:t>
            </w:r>
          </w:p>
        </w:tc>
        <w:tc>
          <w:tcPr>
            <w:tcW w:w="2842" w:type="dxa"/>
            <w:gridSpan w:val="2"/>
            <w:vAlign w:val="center"/>
          </w:tcPr>
          <w:p w14:paraId="2C0B6AE0" w14:textId="0FA98853" w:rsidR="00D727AB" w:rsidRPr="00CE417A" w:rsidRDefault="00D727AB" w:rsidP="0095124C">
            <w:pPr>
              <w:pStyle w:val="ListParagraph"/>
              <w:numPr>
                <w:ilvl w:val="0"/>
                <w:numId w:val="26"/>
              </w:numPr>
              <w:spacing w:after="0" w:line="360" w:lineRule="auto"/>
              <w:contextualSpacing/>
              <w:jc w:val="center"/>
              <w:rPr>
                <w:rFonts w:asciiTheme="minorHAnsi" w:hAnsiTheme="minorHAnsi" w:cstheme="minorHAnsi"/>
                <w:sz w:val="20"/>
                <w:szCs w:val="20"/>
              </w:rPr>
            </w:pPr>
          </w:p>
        </w:tc>
      </w:tr>
    </w:tbl>
    <w:p w14:paraId="72BC5A50" w14:textId="77777777" w:rsidR="00D727AB" w:rsidRPr="0057028D" w:rsidRDefault="00D727AB" w:rsidP="0A5F04BB">
      <w:pPr>
        <w:spacing w:after="0" w:line="360" w:lineRule="auto"/>
        <w:contextualSpacing/>
        <w:rPr>
          <w:rFonts w:asciiTheme="minorHAnsi" w:hAnsiTheme="minorHAnsi" w:cstheme="minorHAnsi"/>
          <w:sz w:val="20"/>
          <w:szCs w:val="20"/>
          <w:highlight w:val="yellow"/>
        </w:rPr>
      </w:pPr>
    </w:p>
    <w:p w14:paraId="3EE1920B" w14:textId="77777777" w:rsidR="00D727AB" w:rsidRPr="00F44A6B" w:rsidRDefault="00D727AB" w:rsidP="0A5F04BB">
      <w:pPr>
        <w:tabs>
          <w:tab w:val="left" w:pos="960"/>
        </w:tabs>
        <w:spacing w:before="120" w:after="0" w:line="360" w:lineRule="auto"/>
        <w:contextualSpacing/>
        <w:rPr>
          <w:rFonts w:asciiTheme="minorHAnsi" w:hAnsiTheme="minorHAnsi" w:cstheme="minorHAnsi"/>
          <w:sz w:val="20"/>
          <w:szCs w:val="20"/>
        </w:rPr>
      </w:pPr>
      <w:r w:rsidRPr="00F44A6B">
        <w:rPr>
          <w:rFonts w:asciiTheme="minorHAnsi" w:hAnsiTheme="minorHAnsi" w:cstheme="minorHAnsi"/>
          <w:sz w:val="20"/>
          <w:szCs w:val="20"/>
        </w:rPr>
        <w:t>Agreed by (signatures)</w:t>
      </w:r>
      <w:r w:rsidRPr="00F44A6B">
        <w:rPr>
          <w:rStyle w:val="FootnoteReference"/>
          <w:rFonts w:asciiTheme="minorHAnsi" w:hAnsiTheme="minorHAnsi" w:cstheme="minorHAnsi"/>
          <w:sz w:val="20"/>
          <w:szCs w:val="20"/>
        </w:rPr>
        <w:footnoteReference w:id="3"/>
      </w:r>
      <w:r w:rsidRPr="00F44A6B">
        <w:rPr>
          <w:rFonts w:asciiTheme="minorHAnsi" w:hAnsiTheme="minorHAnsi" w:cstheme="minorHAnsi"/>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770"/>
      </w:tblGrid>
      <w:tr w:rsidR="00D727AB" w:rsidRPr="00F44A6B" w14:paraId="18DCF796" w14:textId="77777777" w:rsidTr="0095124C">
        <w:tc>
          <w:tcPr>
            <w:tcW w:w="4765" w:type="dxa"/>
          </w:tcPr>
          <w:p w14:paraId="6EAC87E2" w14:textId="7084175C" w:rsidR="00D727AB" w:rsidRPr="00F44A6B" w:rsidRDefault="000B3B3C" w:rsidP="0A5F04BB">
            <w:pPr>
              <w:spacing w:after="0" w:line="360" w:lineRule="auto"/>
              <w:contextualSpacing/>
              <w:jc w:val="center"/>
              <w:rPr>
                <w:rFonts w:asciiTheme="minorHAnsi" w:hAnsiTheme="minorHAnsi" w:cstheme="minorHAnsi"/>
                <w:sz w:val="20"/>
                <w:szCs w:val="20"/>
              </w:rPr>
            </w:pPr>
            <w:r w:rsidRPr="00F44A6B">
              <w:rPr>
                <w:rFonts w:asciiTheme="minorHAnsi" w:hAnsiTheme="minorHAnsi" w:cstheme="minorHAnsi"/>
                <w:sz w:val="20"/>
                <w:szCs w:val="20"/>
              </w:rPr>
              <w:t>Department of Social Welfar</w:t>
            </w:r>
            <w:r w:rsidR="00DB0D8A">
              <w:rPr>
                <w:rFonts w:asciiTheme="minorHAnsi" w:hAnsiTheme="minorHAnsi" w:cstheme="minorHAnsi"/>
                <w:sz w:val="20"/>
                <w:szCs w:val="20"/>
              </w:rPr>
              <w:t xml:space="preserve">e, Ministry of Labour and Social Welfare </w:t>
            </w:r>
          </w:p>
        </w:tc>
        <w:tc>
          <w:tcPr>
            <w:tcW w:w="4770" w:type="dxa"/>
          </w:tcPr>
          <w:p w14:paraId="6BE5EBC6" w14:textId="5D227A18" w:rsidR="00D727AB" w:rsidRPr="00F44A6B" w:rsidRDefault="00937565" w:rsidP="0A5F04BB">
            <w:pPr>
              <w:spacing w:after="0" w:line="360" w:lineRule="auto"/>
              <w:contextualSpacing/>
              <w:jc w:val="center"/>
              <w:rPr>
                <w:rFonts w:asciiTheme="minorHAnsi" w:hAnsiTheme="minorHAnsi" w:cstheme="minorHAnsi"/>
                <w:sz w:val="20"/>
                <w:szCs w:val="20"/>
              </w:rPr>
            </w:pPr>
            <w:r w:rsidRPr="00F44A6B">
              <w:rPr>
                <w:rFonts w:asciiTheme="minorHAnsi" w:hAnsiTheme="minorHAnsi" w:cstheme="minorHAnsi"/>
                <w:sz w:val="20"/>
                <w:szCs w:val="20"/>
              </w:rPr>
              <w:t xml:space="preserve">United Nations </w:t>
            </w:r>
            <w:r w:rsidR="00F44A6B" w:rsidRPr="00F44A6B">
              <w:rPr>
                <w:rFonts w:asciiTheme="minorHAnsi" w:hAnsiTheme="minorHAnsi" w:cstheme="minorHAnsi"/>
                <w:sz w:val="20"/>
                <w:szCs w:val="20"/>
              </w:rPr>
              <w:t>Development</w:t>
            </w:r>
            <w:r w:rsidRPr="00F44A6B">
              <w:rPr>
                <w:rFonts w:asciiTheme="minorHAnsi" w:hAnsiTheme="minorHAnsi" w:cstheme="minorHAnsi"/>
                <w:sz w:val="20"/>
                <w:szCs w:val="20"/>
              </w:rPr>
              <w:t xml:space="preserve"> Programme</w:t>
            </w:r>
            <w:r w:rsidR="00F44A6B">
              <w:rPr>
                <w:rFonts w:asciiTheme="minorHAnsi" w:hAnsiTheme="minorHAnsi" w:cstheme="minorHAnsi"/>
                <w:sz w:val="20"/>
                <w:szCs w:val="20"/>
              </w:rPr>
              <w:t xml:space="preserve"> (UNDP)</w:t>
            </w:r>
          </w:p>
        </w:tc>
      </w:tr>
      <w:tr w:rsidR="00D727AB" w:rsidRPr="00F44A6B" w14:paraId="2190C065" w14:textId="77777777" w:rsidTr="0095124C">
        <w:trPr>
          <w:trHeight w:val="1412"/>
        </w:trPr>
        <w:tc>
          <w:tcPr>
            <w:tcW w:w="4765" w:type="dxa"/>
          </w:tcPr>
          <w:p w14:paraId="7012F0C2"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21AB3651"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404F945F"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47FBDD46"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24649B53" w14:textId="77777777" w:rsidR="00D727AB" w:rsidRPr="00F44A6B" w:rsidRDefault="00D727AB" w:rsidP="0A5F04BB">
            <w:pPr>
              <w:spacing w:after="0" w:line="360" w:lineRule="auto"/>
              <w:contextualSpacing/>
              <w:jc w:val="left"/>
              <w:rPr>
                <w:rFonts w:asciiTheme="minorHAnsi" w:hAnsiTheme="minorHAnsi" w:cstheme="minorHAnsi"/>
                <w:sz w:val="20"/>
                <w:szCs w:val="20"/>
              </w:rPr>
            </w:pPr>
            <w:r w:rsidRPr="00F44A6B">
              <w:rPr>
                <w:rFonts w:asciiTheme="minorHAnsi" w:hAnsiTheme="minorHAnsi" w:cstheme="minorHAnsi"/>
                <w:sz w:val="20"/>
                <w:szCs w:val="20"/>
              </w:rPr>
              <w:t>Print Name:</w:t>
            </w:r>
          </w:p>
        </w:tc>
        <w:tc>
          <w:tcPr>
            <w:tcW w:w="4770" w:type="dxa"/>
          </w:tcPr>
          <w:p w14:paraId="42A79146"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317D0744"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248C9791"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409F63AD" w14:textId="77777777" w:rsidR="00D727AB" w:rsidRPr="00F44A6B" w:rsidRDefault="00D727AB" w:rsidP="0A5F04BB">
            <w:pPr>
              <w:spacing w:after="0" w:line="360" w:lineRule="auto"/>
              <w:contextualSpacing/>
              <w:jc w:val="left"/>
              <w:rPr>
                <w:rFonts w:asciiTheme="minorHAnsi" w:hAnsiTheme="minorHAnsi" w:cstheme="minorHAnsi"/>
                <w:sz w:val="20"/>
                <w:szCs w:val="20"/>
              </w:rPr>
            </w:pPr>
          </w:p>
          <w:p w14:paraId="3DBFC10F" w14:textId="77777777" w:rsidR="00D727AB" w:rsidRPr="00F44A6B" w:rsidRDefault="00D727AB" w:rsidP="0A5F04BB">
            <w:pPr>
              <w:spacing w:after="0" w:line="360" w:lineRule="auto"/>
              <w:contextualSpacing/>
              <w:jc w:val="left"/>
              <w:rPr>
                <w:rFonts w:asciiTheme="minorHAnsi" w:hAnsiTheme="minorHAnsi" w:cstheme="minorHAnsi"/>
                <w:sz w:val="20"/>
                <w:szCs w:val="20"/>
              </w:rPr>
            </w:pPr>
            <w:r w:rsidRPr="00F44A6B">
              <w:rPr>
                <w:rFonts w:asciiTheme="minorHAnsi" w:hAnsiTheme="minorHAnsi" w:cstheme="minorHAnsi"/>
                <w:sz w:val="20"/>
                <w:szCs w:val="20"/>
              </w:rPr>
              <w:t>Print Name:</w:t>
            </w:r>
          </w:p>
        </w:tc>
      </w:tr>
      <w:tr w:rsidR="00D727AB" w:rsidRPr="00881822" w14:paraId="556CEAF5" w14:textId="77777777" w:rsidTr="0095124C">
        <w:tc>
          <w:tcPr>
            <w:tcW w:w="4765" w:type="dxa"/>
          </w:tcPr>
          <w:p w14:paraId="49319950" w14:textId="77777777" w:rsidR="00D727AB" w:rsidRPr="00F44A6B" w:rsidRDefault="00D727AB" w:rsidP="0A5F04BB">
            <w:pPr>
              <w:spacing w:after="0" w:line="360" w:lineRule="auto"/>
              <w:contextualSpacing/>
              <w:jc w:val="left"/>
              <w:rPr>
                <w:rFonts w:asciiTheme="minorHAnsi" w:hAnsiTheme="minorHAnsi" w:cstheme="minorHAnsi"/>
                <w:sz w:val="20"/>
                <w:szCs w:val="20"/>
              </w:rPr>
            </w:pPr>
            <w:r w:rsidRPr="00F44A6B">
              <w:rPr>
                <w:rFonts w:asciiTheme="minorHAnsi" w:hAnsiTheme="minorHAnsi" w:cstheme="minorHAnsi"/>
                <w:sz w:val="20"/>
                <w:szCs w:val="20"/>
              </w:rPr>
              <w:t xml:space="preserve">Date: </w:t>
            </w:r>
          </w:p>
        </w:tc>
        <w:tc>
          <w:tcPr>
            <w:tcW w:w="4770" w:type="dxa"/>
          </w:tcPr>
          <w:p w14:paraId="0ED37BDD" w14:textId="77777777" w:rsidR="00D727AB" w:rsidRPr="00F44A6B" w:rsidRDefault="00D727AB" w:rsidP="0A5F04BB">
            <w:pPr>
              <w:spacing w:after="0" w:line="360" w:lineRule="auto"/>
              <w:contextualSpacing/>
              <w:jc w:val="left"/>
              <w:rPr>
                <w:rFonts w:asciiTheme="minorHAnsi" w:hAnsiTheme="minorHAnsi" w:cstheme="minorHAnsi"/>
                <w:sz w:val="20"/>
                <w:szCs w:val="20"/>
              </w:rPr>
            </w:pPr>
            <w:r w:rsidRPr="00F44A6B">
              <w:rPr>
                <w:rFonts w:asciiTheme="minorHAnsi" w:hAnsiTheme="minorHAnsi" w:cstheme="minorHAnsi"/>
                <w:sz w:val="20"/>
                <w:szCs w:val="20"/>
              </w:rPr>
              <w:t xml:space="preserve">Date: </w:t>
            </w:r>
          </w:p>
        </w:tc>
      </w:tr>
    </w:tbl>
    <w:p w14:paraId="4E7E8A4D" w14:textId="0B6A36E7" w:rsidR="00D727AB" w:rsidRPr="0057028D" w:rsidRDefault="00D727AB" w:rsidP="0A5F04BB">
      <w:pPr>
        <w:pStyle w:val="Heading1"/>
        <w:pBdr>
          <w:top w:val="single" w:sz="4" w:space="20" w:color="auto"/>
        </w:pBdr>
        <w:spacing w:line="360" w:lineRule="auto"/>
        <w:contextualSpacing/>
        <w:rPr>
          <w:rFonts w:asciiTheme="minorHAnsi" w:hAnsiTheme="minorHAnsi" w:cstheme="minorHAnsi"/>
          <w:sz w:val="20"/>
        </w:rPr>
      </w:pPr>
      <w:r w:rsidRPr="0057028D">
        <w:rPr>
          <w:rFonts w:asciiTheme="minorHAnsi" w:hAnsiTheme="minorHAnsi" w:cstheme="minorHAnsi"/>
          <w:sz w:val="20"/>
        </w:rPr>
        <w:br w:type="page"/>
      </w:r>
      <w:bookmarkStart w:id="2" w:name="_Hlk174524012"/>
      <w:r w:rsidRPr="0057028D">
        <w:rPr>
          <w:rFonts w:asciiTheme="minorHAnsi" w:hAnsiTheme="minorHAnsi" w:cstheme="minorHAnsi"/>
          <w:sz w:val="20"/>
        </w:rPr>
        <w:lastRenderedPageBreak/>
        <w:t xml:space="preserve">Development Challenge </w:t>
      </w:r>
    </w:p>
    <w:bookmarkEnd w:id="2"/>
    <w:p w14:paraId="0B791536" w14:textId="54B26177" w:rsidR="00EC24ED" w:rsidRPr="0057028D" w:rsidRDefault="00DE7428" w:rsidP="0A5F04BB">
      <w:pPr>
        <w:spacing w:line="360" w:lineRule="auto"/>
        <w:contextualSpacing/>
        <w:rPr>
          <w:rFonts w:asciiTheme="minorHAnsi" w:hAnsiTheme="minorHAnsi" w:cstheme="minorHAnsi"/>
          <w:sz w:val="20"/>
          <w:szCs w:val="20"/>
          <w:lang w:val="en-US"/>
        </w:rPr>
      </w:pPr>
      <w:r w:rsidRPr="0057028D">
        <w:rPr>
          <w:rFonts w:asciiTheme="minorHAnsi" w:hAnsiTheme="minorHAnsi" w:cstheme="minorHAnsi"/>
          <w:sz w:val="20"/>
          <w:szCs w:val="20"/>
          <w:lang w:val="en-US"/>
        </w:rPr>
        <w:t xml:space="preserve">Lao People’s Democratic Republic (Lao PDR) is a landlocked country in Southeast Asia with a population of about 7 million. It borders Thailand, Vietnam, Cambodia, Myanmar, and China, and its total land area is approximately 236,800 KM2. The Mekong River is a defining landscape feature, as 60% of its length runs through Lao PDR. The western border largely follows along the Mekong River, which is also the center for agricultural products due to the fertility of the river valleys. </w:t>
      </w:r>
    </w:p>
    <w:p w14:paraId="361F30FA" w14:textId="77777777" w:rsidR="00DE7428" w:rsidRPr="0057028D" w:rsidRDefault="00DE7428" w:rsidP="0A5F04BB">
      <w:pPr>
        <w:spacing w:line="360" w:lineRule="auto"/>
        <w:contextualSpacing/>
        <w:rPr>
          <w:rFonts w:asciiTheme="minorHAnsi" w:hAnsiTheme="minorHAnsi" w:cstheme="minorHAnsi"/>
          <w:sz w:val="20"/>
          <w:szCs w:val="20"/>
          <w:lang w:val="en-US"/>
        </w:rPr>
      </w:pPr>
    </w:p>
    <w:p w14:paraId="09959C43" w14:textId="77777777" w:rsidR="00667B73" w:rsidRPr="0057028D" w:rsidRDefault="00667B73" w:rsidP="00667B73">
      <w:pPr>
        <w:spacing w:before="60" w:after="0" w:line="360" w:lineRule="auto"/>
        <w:contextualSpacing/>
        <w:rPr>
          <w:rStyle w:val="normaltextrun"/>
          <w:rFonts w:asciiTheme="minorHAnsi" w:hAnsiTheme="minorHAnsi" w:cstheme="minorHAnsi"/>
          <w:color w:val="000000"/>
          <w:sz w:val="20"/>
          <w:szCs w:val="20"/>
          <w:shd w:val="clear" w:color="auto" w:fill="FFFFFF"/>
        </w:rPr>
      </w:pPr>
      <w:r w:rsidRPr="0057028D">
        <w:rPr>
          <w:rStyle w:val="normaltextrun"/>
          <w:rFonts w:asciiTheme="minorHAnsi" w:hAnsiTheme="minorHAnsi" w:cstheme="minorHAnsi"/>
          <w:color w:val="000000"/>
          <w:sz w:val="20"/>
          <w:szCs w:val="20"/>
          <w:shd w:val="clear" w:color="auto" w:fill="FFFFFF"/>
        </w:rPr>
        <w:t xml:space="preserve">Lao PDR has a vast network of rivers and channels, with significant water discharges from the Mekong River and its tributaries, which are heavily laden with sediments. It also has a substantial portion of mountainous and forested areas, contributing to an increased risk of flash floods. The country also has a high degree of seasonal weather variability each year, including southwest monsoon. With its geographical location, land characteristics and monsoon climate, Lao PDR is highly vulnerable to natural hazards, particularly floods. </w:t>
      </w:r>
    </w:p>
    <w:p w14:paraId="4B986D1D" w14:textId="77777777" w:rsidR="00667B73" w:rsidRPr="0057028D" w:rsidRDefault="00667B73" w:rsidP="00667B73">
      <w:pPr>
        <w:spacing w:before="60" w:after="0" w:line="360" w:lineRule="auto"/>
        <w:contextualSpacing/>
        <w:rPr>
          <w:rStyle w:val="normaltextrun"/>
          <w:rFonts w:asciiTheme="minorHAnsi" w:hAnsiTheme="minorHAnsi" w:cstheme="minorHAnsi"/>
          <w:color w:val="000000"/>
          <w:sz w:val="20"/>
          <w:szCs w:val="20"/>
          <w:shd w:val="clear" w:color="auto" w:fill="FFFFFF"/>
        </w:rPr>
      </w:pPr>
    </w:p>
    <w:p w14:paraId="319EC2E9" w14:textId="77777777" w:rsidR="00667B73" w:rsidRDefault="00667B73" w:rsidP="00667B73">
      <w:pPr>
        <w:spacing w:before="60" w:after="0" w:line="360" w:lineRule="auto"/>
        <w:contextualSpacing/>
        <w:rPr>
          <w:rStyle w:val="normaltextrun"/>
          <w:rFonts w:asciiTheme="minorHAnsi" w:hAnsiTheme="minorHAnsi" w:cstheme="minorHAnsi"/>
          <w:sz w:val="20"/>
          <w:szCs w:val="20"/>
        </w:rPr>
      </w:pPr>
      <w:r w:rsidRPr="0057028D">
        <w:rPr>
          <w:rStyle w:val="normaltextrun"/>
          <w:rFonts w:asciiTheme="minorHAnsi" w:hAnsiTheme="minorHAnsi" w:cstheme="minorHAnsi"/>
          <w:color w:val="000000"/>
          <w:sz w:val="20"/>
          <w:szCs w:val="20"/>
          <w:shd w:val="clear" w:color="auto" w:fill="FFFFFF"/>
        </w:rPr>
        <w:t>About 39.7% of the population (2.99 people) are exposed to flood risks, making Lao PDR the 6</w:t>
      </w:r>
      <w:r w:rsidRPr="0057028D">
        <w:rPr>
          <w:rStyle w:val="normaltextrun"/>
          <w:rFonts w:asciiTheme="minorHAnsi" w:hAnsiTheme="minorHAnsi" w:cstheme="minorHAnsi"/>
          <w:color w:val="000000"/>
          <w:sz w:val="20"/>
          <w:szCs w:val="20"/>
          <w:shd w:val="clear" w:color="auto" w:fill="FFFFFF"/>
          <w:vertAlign w:val="superscript"/>
        </w:rPr>
        <w:t>th</w:t>
      </w:r>
      <w:r w:rsidRPr="0057028D">
        <w:rPr>
          <w:rStyle w:val="normaltextrun"/>
          <w:rFonts w:asciiTheme="minorHAnsi" w:hAnsiTheme="minorHAnsi" w:cstheme="minorHAnsi"/>
          <w:color w:val="000000"/>
          <w:sz w:val="20"/>
          <w:szCs w:val="20"/>
          <w:shd w:val="clear" w:color="auto" w:fill="FFFFFF"/>
        </w:rPr>
        <w:t xml:space="preserve"> most flood-prone country by population exposure </w:t>
      </w:r>
      <w:r w:rsidRPr="0057028D">
        <w:rPr>
          <w:rStyle w:val="normaltextrun"/>
          <w:rFonts w:asciiTheme="minorHAnsi" w:hAnsiTheme="minorHAnsi" w:cstheme="minorHAnsi"/>
          <w:sz w:val="20"/>
          <w:szCs w:val="20"/>
        </w:rPr>
        <w:t>out of 188 countries).</w:t>
      </w:r>
      <w:r w:rsidRPr="0057028D">
        <w:rPr>
          <w:rStyle w:val="FootnoteReference"/>
          <w:rFonts w:asciiTheme="minorHAnsi" w:hAnsiTheme="minorHAnsi" w:cstheme="minorHAnsi"/>
          <w:sz w:val="20"/>
          <w:szCs w:val="20"/>
        </w:rPr>
        <w:footnoteReference w:id="4"/>
      </w:r>
      <w:r w:rsidRPr="0057028D">
        <w:rPr>
          <w:rStyle w:val="normaltextrun"/>
          <w:rFonts w:asciiTheme="minorHAnsi" w:hAnsiTheme="minorHAnsi" w:cstheme="minorHAnsi"/>
          <w:sz w:val="20"/>
          <w:szCs w:val="20"/>
        </w:rPr>
        <w:t> Flooding and landslides, in addition, incur a high risk of new exposure to ordnance (UXO) despite being already vulnerable to the contamination of UXO, with 25% of all villages in Lao PDR.</w:t>
      </w:r>
      <w:r w:rsidRPr="0057028D">
        <w:rPr>
          <w:rStyle w:val="FootnoteReference"/>
          <w:rFonts w:asciiTheme="minorHAnsi" w:hAnsiTheme="minorHAnsi" w:cstheme="minorHAnsi"/>
          <w:sz w:val="20"/>
          <w:szCs w:val="20"/>
        </w:rPr>
        <w:footnoteReference w:id="5"/>
      </w:r>
      <w:r w:rsidRPr="0057028D">
        <w:rPr>
          <w:rStyle w:val="normaltextrun"/>
          <w:rFonts w:asciiTheme="minorHAnsi" w:hAnsiTheme="minorHAnsi" w:cstheme="minorHAnsi"/>
          <w:sz w:val="20"/>
          <w:szCs w:val="20"/>
        </w:rPr>
        <w:t xml:space="preserve"> </w:t>
      </w:r>
    </w:p>
    <w:p w14:paraId="4E58FBD2" w14:textId="77777777" w:rsidR="00231ACA" w:rsidRPr="0057028D" w:rsidRDefault="00231ACA" w:rsidP="00667B73">
      <w:pPr>
        <w:spacing w:before="60" w:after="0" w:line="360" w:lineRule="auto"/>
        <w:contextualSpacing/>
        <w:rPr>
          <w:rStyle w:val="eop"/>
          <w:rFonts w:asciiTheme="minorHAnsi" w:hAnsiTheme="minorHAnsi" w:cstheme="minorHAnsi"/>
          <w:sz w:val="20"/>
          <w:szCs w:val="20"/>
        </w:rPr>
      </w:pPr>
    </w:p>
    <w:p w14:paraId="1E1B7E6E" w14:textId="50775189" w:rsidR="00DE7428" w:rsidRPr="0057028D" w:rsidRDefault="00DE7428" w:rsidP="0A5F04BB">
      <w:pPr>
        <w:spacing w:line="360" w:lineRule="auto"/>
        <w:contextualSpacing/>
        <w:rPr>
          <w:rFonts w:asciiTheme="minorHAnsi" w:hAnsiTheme="minorHAnsi" w:cstheme="minorHAnsi"/>
          <w:sz w:val="20"/>
          <w:szCs w:val="20"/>
          <w:lang w:val="en-US"/>
        </w:rPr>
      </w:pPr>
      <w:r w:rsidRPr="0057028D">
        <w:rPr>
          <w:rFonts w:asciiTheme="minorHAnsi" w:hAnsiTheme="minorHAnsi" w:cstheme="minorHAnsi"/>
          <w:sz w:val="20"/>
          <w:szCs w:val="20"/>
          <w:lang w:val="en-US"/>
        </w:rPr>
        <w:t xml:space="preserve">The </w:t>
      </w:r>
      <w:proofErr w:type="gramStart"/>
      <w:r w:rsidRPr="0057028D">
        <w:rPr>
          <w:rFonts w:asciiTheme="minorHAnsi" w:hAnsiTheme="minorHAnsi" w:cstheme="minorHAnsi"/>
          <w:sz w:val="20"/>
          <w:szCs w:val="20"/>
          <w:lang w:val="en-US"/>
        </w:rPr>
        <w:t>Three  provinces</w:t>
      </w:r>
      <w:proofErr w:type="gramEnd"/>
      <w:r w:rsidRPr="0057028D">
        <w:rPr>
          <w:rFonts w:asciiTheme="minorHAnsi" w:hAnsiTheme="minorHAnsi" w:cstheme="minorHAnsi"/>
          <w:sz w:val="20"/>
          <w:szCs w:val="20"/>
          <w:lang w:val="en-US"/>
        </w:rPr>
        <w:t xml:space="preserve"> </w:t>
      </w:r>
      <w:r w:rsidR="001D3FCD">
        <w:rPr>
          <w:rFonts w:asciiTheme="minorHAnsi" w:hAnsiTheme="minorHAnsi" w:cstheme="minorHAnsi"/>
          <w:sz w:val="20"/>
          <w:szCs w:val="20"/>
          <w:lang w:val="en-US"/>
        </w:rPr>
        <w:t>in central and southern</w:t>
      </w:r>
      <w:r w:rsidRPr="0057028D">
        <w:rPr>
          <w:rFonts w:asciiTheme="minorHAnsi" w:hAnsiTheme="minorHAnsi" w:cstheme="minorHAnsi"/>
          <w:sz w:val="20"/>
          <w:szCs w:val="20"/>
          <w:lang w:val="en-US"/>
        </w:rPr>
        <w:t xml:space="preserve">– </w:t>
      </w:r>
      <w:proofErr w:type="spellStart"/>
      <w:r w:rsidRPr="0057028D">
        <w:rPr>
          <w:rFonts w:asciiTheme="minorHAnsi" w:hAnsiTheme="minorHAnsi" w:cstheme="minorHAnsi"/>
          <w:sz w:val="20"/>
          <w:szCs w:val="20"/>
          <w:lang w:val="en-US"/>
        </w:rPr>
        <w:t>Khammoune</w:t>
      </w:r>
      <w:proofErr w:type="spellEnd"/>
      <w:r w:rsidRPr="0057028D">
        <w:rPr>
          <w:rFonts w:asciiTheme="minorHAnsi" w:hAnsiTheme="minorHAnsi" w:cstheme="minorHAnsi"/>
          <w:sz w:val="20"/>
          <w:szCs w:val="20"/>
          <w:lang w:val="en-US"/>
        </w:rPr>
        <w:t xml:space="preserve">, Champasak, and </w:t>
      </w:r>
      <w:proofErr w:type="spellStart"/>
      <w:r w:rsidRPr="0057028D">
        <w:rPr>
          <w:rFonts w:asciiTheme="minorHAnsi" w:hAnsiTheme="minorHAnsi" w:cstheme="minorHAnsi"/>
          <w:sz w:val="20"/>
          <w:szCs w:val="20"/>
          <w:lang w:val="en-US"/>
        </w:rPr>
        <w:t>Saravanne</w:t>
      </w:r>
      <w:proofErr w:type="spellEnd"/>
      <w:r w:rsidRPr="0057028D">
        <w:rPr>
          <w:rFonts w:asciiTheme="minorHAnsi" w:hAnsiTheme="minorHAnsi" w:cstheme="minorHAnsi"/>
          <w:sz w:val="20"/>
          <w:szCs w:val="20"/>
          <w:lang w:val="en-US"/>
        </w:rPr>
        <w:t xml:space="preserve">, have a combined population of 1,483,017 (Khammouane: 392,052, </w:t>
      </w:r>
      <w:proofErr w:type="spellStart"/>
      <w:r w:rsidRPr="0057028D">
        <w:rPr>
          <w:rFonts w:asciiTheme="minorHAnsi" w:hAnsiTheme="minorHAnsi" w:cstheme="minorHAnsi"/>
          <w:sz w:val="20"/>
          <w:szCs w:val="20"/>
          <w:lang w:val="en-US"/>
        </w:rPr>
        <w:t>Saravane</w:t>
      </w:r>
      <w:proofErr w:type="spellEnd"/>
      <w:r w:rsidRPr="0057028D">
        <w:rPr>
          <w:rFonts w:asciiTheme="minorHAnsi" w:hAnsiTheme="minorHAnsi" w:cstheme="minorHAnsi"/>
          <w:sz w:val="20"/>
          <w:szCs w:val="20"/>
          <w:lang w:val="en-US"/>
        </w:rPr>
        <w:t xml:space="preserve">: 396,942, </w:t>
      </w:r>
      <w:proofErr w:type="spellStart"/>
      <w:r w:rsidRPr="0057028D">
        <w:rPr>
          <w:rFonts w:asciiTheme="minorHAnsi" w:hAnsiTheme="minorHAnsi" w:cstheme="minorHAnsi"/>
          <w:sz w:val="20"/>
          <w:szCs w:val="20"/>
          <w:lang w:val="en-US"/>
        </w:rPr>
        <w:t>Champasack</w:t>
      </w:r>
      <w:proofErr w:type="spellEnd"/>
      <w:r w:rsidRPr="0057028D">
        <w:rPr>
          <w:rFonts w:asciiTheme="minorHAnsi" w:hAnsiTheme="minorHAnsi" w:cstheme="minorHAnsi"/>
          <w:sz w:val="20"/>
          <w:szCs w:val="20"/>
          <w:lang w:val="en-US"/>
        </w:rPr>
        <w:t>: 694,023) according to the latest Census conducted in 2015)</w:t>
      </w:r>
      <w:r w:rsidRPr="0057028D">
        <w:rPr>
          <w:rStyle w:val="FootnoteReference"/>
          <w:rFonts w:asciiTheme="minorHAnsi" w:hAnsiTheme="minorHAnsi" w:cstheme="minorHAnsi"/>
          <w:sz w:val="20"/>
          <w:szCs w:val="20"/>
          <w:lang w:val="en-US"/>
        </w:rPr>
        <w:footnoteReference w:id="6"/>
      </w:r>
      <w:r w:rsidRPr="0057028D">
        <w:rPr>
          <w:rFonts w:asciiTheme="minorHAnsi" w:hAnsiTheme="minorHAnsi" w:cstheme="minorHAnsi"/>
          <w:sz w:val="20"/>
          <w:szCs w:val="20"/>
          <w:lang w:val="en-US"/>
        </w:rPr>
        <w:t xml:space="preserve">, experience flood damage yearly from the Mekong River and its tributaries, such as the Xe Ban Fai and Xe Don Rivers. In 2022 and 2023, over 40 billion KIP was lost from the damages caused by flooding in the three provinces. </w:t>
      </w:r>
    </w:p>
    <w:p w14:paraId="1FCDF73D" w14:textId="77777777" w:rsidR="00DE7428" w:rsidRPr="0057028D" w:rsidRDefault="00DE7428" w:rsidP="0A5F04BB">
      <w:pPr>
        <w:spacing w:line="360" w:lineRule="auto"/>
        <w:contextualSpacing/>
        <w:rPr>
          <w:rFonts w:asciiTheme="minorHAnsi" w:hAnsiTheme="minorHAnsi" w:cstheme="minorHAnsi"/>
          <w:sz w:val="20"/>
          <w:szCs w:val="20"/>
          <w:lang w:val="en-US"/>
        </w:rPr>
      </w:pPr>
    </w:p>
    <w:tbl>
      <w:tblPr>
        <w:tblW w:w="8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830"/>
        <w:gridCol w:w="1170"/>
        <w:gridCol w:w="1440"/>
        <w:gridCol w:w="1440"/>
        <w:gridCol w:w="1781"/>
      </w:tblGrid>
      <w:tr w:rsidR="00DE7428" w:rsidRPr="00881822" w14:paraId="747EF20D" w14:textId="77777777" w:rsidTr="0A5F04BB">
        <w:trPr>
          <w:jc w:val="center"/>
        </w:trPr>
        <w:tc>
          <w:tcPr>
            <w:tcW w:w="1615" w:type="dxa"/>
          </w:tcPr>
          <w:p w14:paraId="3B929842" w14:textId="77777777" w:rsidR="00DE7428" w:rsidRPr="0057028D" w:rsidRDefault="00DE7428" w:rsidP="0A5F04BB">
            <w:pPr>
              <w:pStyle w:val="Header"/>
              <w:spacing w:after="40" w:line="360" w:lineRule="auto"/>
              <w:rPr>
                <w:rFonts w:asciiTheme="minorHAnsi" w:hAnsiTheme="minorHAnsi" w:cstheme="minorHAnsi"/>
                <w:b/>
                <w:sz w:val="20"/>
                <w:szCs w:val="20"/>
              </w:rPr>
            </w:pPr>
            <w:r w:rsidRPr="0057028D">
              <w:rPr>
                <w:rFonts w:asciiTheme="minorHAnsi" w:hAnsiTheme="minorHAnsi" w:cstheme="minorHAnsi"/>
                <w:b/>
                <w:sz w:val="20"/>
                <w:szCs w:val="20"/>
              </w:rPr>
              <w:t>Province</w:t>
            </w:r>
          </w:p>
        </w:tc>
        <w:tc>
          <w:tcPr>
            <w:tcW w:w="830" w:type="dxa"/>
          </w:tcPr>
          <w:p w14:paraId="01E7DF31" w14:textId="77777777" w:rsidR="00DE7428" w:rsidRPr="0057028D" w:rsidRDefault="00DE7428" w:rsidP="0A5F04BB">
            <w:pPr>
              <w:pStyle w:val="Header"/>
              <w:spacing w:after="40" w:line="360" w:lineRule="auto"/>
              <w:rPr>
                <w:rFonts w:asciiTheme="minorHAnsi" w:hAnsiTheme="minorHAnsi" w:cstheme="minorHAnsi"/>
                <w:b/>
                <w:sz w:val="20"/>
                <w:szCs w:val="20"/>
              </w:rPr>
            </w:pPr>
            <w:r w:rsidRPr="0057028D">
              <w:rPr>
                <w:rFonts w:asciiTheme="minorHAnsi" w:hAnsiTheme="minorHAnsi" w:cstheme="minorHAnsi"/>
                <w:b/>
                <w:sz w:val="20"/>
                <w:szCs w:val="20"/>
              </w:rPr>
              <w:t>Year</w:t>
            </w:r>
          </w:p>
        </w:tc>
        <w:tc>
          <w:tcPr>
            <w:tcW w:w="1170" w:type="dxa"/>
          </w:tcPr>
          <w:p w14:paraId="376A0BA8" w14:textId="77777777" w:rsidR="00DE7428" w:rsidRPr="0057028D" w:rsidRDefault="00DE7428" w:rsidP="0A5F04BB">
            <w:pPr>
              <w:pStyle w:val="Header"/>
              <w:spacing w:after="40" w:line="360" w:lineRule="auto"/>
              <w:rPr>
                <w:rFonts w:asciiTheme="minorHAnsi" w:hAnsiTheme="minorHAnsi" w:cstheme="minorHAnsi"/>
                <w:b/>
                <w:sz w:val="20"/>
                <w:szCs w:val="20"/>
              </w:rPr>
            </w:pPr>
            <w:r w:rsidRPr="0057028D">
              <w:rPr>
                <w:rFonts w:asciiTheme="minorHAnsi" w:hAnsiTheme="minorHAnsi" w:cstheme="minorHAnsi"/>
                <w:b/>
                <w:sz w:val="20"/>
                <w:szCs w:val="20"/>
              </w:rPr>
              <w:t>Villages affected</w:t>
            </w:r>
          </w:p>
        </w:tc>
        <w:tc>
          <w:tcPr>
            <w:tcW w:w="1440" w:type="dxa"/>
          </w:tcPr>
          <w:p w14:paraId="7A4DEFFE" w14:textId="77777777" w:rsidR="00DE7428" w:rsidRPr="0057028D" w:rsidRDefault="00DE7428" w:rsidP="0A5F04BB">
            <w:pPr>
              <w:pStyle w:val="Header"/>
              <w:spacing w:after="40" w:line="360" w:lineRule="auto"/>
              <w:rPr>
                <w:rFonts w:asciiTheme="minorHAnsi" w:hAnsiTheme="minorHAnsi" w:cstheme="minorHAnsi"/>
                <w:b/>
                <w:sz w:val="20"/>
                <w:szCs w:val="20"/>
              </w:rPr>
            </w:pPr>
            <w:r w:rsidRPr="0057028D">
              <w:rPr>
                <w:rFonts w:asciiTheme="minorHAnsi" w:hAnsiTheme="minorHAnsi" w:cstheme="minorHAnsi"/>
                <w:b/>
                <w:sz w:val="20"/>
                <w:szCs w:val="20"/>
              </w:rPr>
              <w:t>Household affected</w:t>
            </w:r>
          </w:p>
        </w:tc>
        <w:tc>
          <w:tcPr>
            <w:tcW w:w="1440" w:type="dxa"/>
          </w:tcPr>
          <w:p w14:paraId="1AFCCA74" w14:textId="77777777" w:rsidR="00DE7428" w:rsidRPr="0057028D" w:rsidRDefault="00DE7428" w:rsidP="0A5F04BB">
            <w:pPr>
              <w:pStyle w:val="Header"/>
              <w:spacing w:after="40" w:line="360" w:lineRule="auto"/>
              <w:rPr>
                <w:rFonts w:asciiTheme="minorHAnsi" w:hAnsiTheme="minorHAnsi" w:cstheme="minorHAnsi"/>
                <w:b/>
                <w:sz w:val="20"/>
                <w:szCs w:val="20"/>
              </w:rPr>
            </w:pPr>
            <w:r w:rsidRPr="0057028D">
              <w:rPr>
                <w:rFonts w:asciiTheme="minorHAnsi" w:hAnsiTheme="minorHAnsi" w:cstheme="minorHAnsi"/>
                <w:b/>
                <w:sz w:val="20"/>
                <w:szCs w:val="20"/>
              </w:rPr>
              <w:t>Population affected</w:t>
            </w:r>
          </w:p>
        </w:tc>
        <w:tc>
          <w:tcPr>
            <w:tcW w:w="1781" w:type="dxa"/>
          </w:tcPr>
          <w:p w14:paraId="6EEF7C42" w14:textId="77777777" w:rsidR="00DE7428" w:rsidRPr="0057028D" w:rsidRDefault="00DE7428" w:rsidP="0A5F04BB">
            <w:pPr>
              <w:pStyle w:val="Header"/>
              <w:spacing w:after="40" w:line="360" w:lineRule="auto"/>
              <w:rPr>
                <w:rFonts w:asciiTheme="minorHAnsi" w:hAnsiTheme="minorHAnsi" w:cstheme="minorHAnsi"/>
                <w:b/>
                <w:sz w:val="20"/>
                <w:szCs w:val="20"/>
              </w:rPr>
            </w:pPr>
            <w:r w:rsidRPr="0057028D">
              <w:rPr>
                <w:rFonts w:asciiTheme="minorHAnsi" w:hAnsiTheme="minorHAnsi" w:cstheme="minorHAnsi"/>
                <w:b/>
                <w:sz w:val="20"/>
                <w:szCs w:val="20"/>
              </w:rPr>
              <w:t>Economic loss (LAK)</w:t>
            </w:r>
          </w:p>
        </w:tc>
      </w:tr>
      <w:tr w:rsidR="00DE7428" w:rsidRPr="00881822" w14:paraId="2666393D" w14:textId="77777777" w:rsidTr="0A5F04BB">
        <w:trPr>
          <w:jc w:val="center"/>
        </w:trPr>
        <w:tc>
          <w:tcPr>
            <w:tcW w:w="1615" w:type="dxa"/>
            <w:vMerge w:val="restart"/>
          </w:tcPr>
          <w:p w14:paraId="4518C326"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Khammouane</w:t>
            </w:r>
          </w:p>
        </w:tc>
        <w:tc>
          <w:tcPr>
            <w:tcW w:w="830" w:type="dxa"/>
          </w:tcPr>
          <w:p w14:paraId="62036E55"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2022</w:t>
            </w:r>
          </w:p>
        </w:tc>
        <w:tc>
          <w:tcPr>
            <w:tcW w:w="1170" w:type="dxa"/>
          </w:tcPr>
          <w:p w14:paraId="38AC9170"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5</w:t>
            </w:r>
          </w:p>
        </w:tc>
        <w:tc>
          <w:tcPr>
            <w:tcW w:w="1440" w:type="dxa"/>
          </w:tcPr>
          <w:p w14:paraId="4F54585E"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c>
          <w:tcPr>
            <w:tcW w:w="1440" w:type="dxa"/>
          </w:tcPr>
          <w:p w14:paraId="71CEF074"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c>
          <w:tcPr>
            <w:tcW w:w="1781" w:type="dxa"/>
          </w:tcPr>
          <w:p w14:paraId="2AEB77F8"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13,179,529,608</w:t>
            </w:r>
          </w:p>
        </w:tc>
      </w:tr>
      <w:tr w:rsidR="00DE7428" w:rsidRPr="00881822" w14:paraId="0397C1EF" w14:textId="77777777" w:rsidTr="0A5F04BB">
        <w:trPr>
          <w:jc w:val="center"/>
        </w:trPr>
        <w:tc>
          <w:tcPr>
            <w:tcW w:w="1615" w:type="dxa"/>
            <w:vMerge/>
          </w:tcPr>
          <w:p w14:paraId="3AAEB253" w14:textId="77777777" w:rsidR="00DE7428" w:rsidRPr="0057028D" w:rsidRDefault="00DE7428" w:rsidP="00EF65FB">
            <w:pPr>
              <w:pStyle w:val="Header"/>
              <w:spacing w:after="40" w:line="360" w:lineRule="auto"/>
              <w:rPr>
                <w:rFonts w:asciiTheme="minorHAnsi" w:hAnsiTheme="minorHAnsi" w:cstheme="minorHAnsi"/>
                <w:szCs w:val="22"/>
              </w:rPr>
            </w:pPr>
          </w:p>
        </w:tc>
        <w:tc>
          <w:tcPr>
            <w:tcW w:w="830" w:type="dxa"/>
          </w:tcPr>
          <w:p w14:paraId="5AFBF9D6"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2023</w:t>
            </w:r>
          </w:p>
        </w:tc>
        <w:tc>
          <w:tcPr>
            <w:tcW w:w="1170" w:type="dxa"/>
          </w:tcPr>
          <w:p w14:paraId="0FAC5EDC"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87</w:t>
            </w:r>
          </w:p>
        </w:tc>
        <w:tc>
          <w:tcPr>
            <w:tcW w:w="1440" w:type="dxa"/>
          </w:tcPr>
          <w:p w14:paraId="62BFE8C6"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9,496</w:t>
            </w:r>
          </w:p>
        </w:tc>
        <w:tc>
          <w:tcPr>
            <w:tcW w:w="1440" w:type="dxa"/>
          </w:tcPr>
          <w:p w14:paraId="7751DF60"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54,205</w:t>
            </w:r>
          </w:p>
        </w:tc>
        <w:tc>
          <w:tcPr>
            <w:tcW w:w="1781" w:type="dxa"/>
          </w:tcPr>
          <w:p w14:paraId="1AF351D9"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434,279,091,866</w:t>
            </w:r>
          </w:p>
        </w:tc>
      </w:tr>
      <w:tr w:rsidR="00DE7428" w:rsidRPr="00881822" w14:paraId="47E8FDE1" w14:textId="77777777" w:rsidTr="0A5F04BB">
        <w:trPr>
          <w:jc w:val="center"/>
        </w:trPr>
        <w:tc>
          <w:tcPr>
            <w:tcW w:w="1615" w:type="dxa"/>
            <w:vMerge w:val="restart"/>
          </w:tcPr>
          <w:p w14:paraId="6FF7A7F7" w14:textId="77777777" w:rsidR="00DE7428" w:rsidRPr="0057028D" w:rsidRDefault="00DE7428" w:rsidP="0A5F04BB">
            <w:pPr>
              <w:pStyle w:val="Header"/>
              <w:spacing w:after="40" w:line="360" w:lineRule="auto"/>
              <w:rPr>
                <w:rFonts w:asciiTheme="minorHAnsi" w:hAnsiTheme="minorHAnsi" w:cstheme="minorHAnsi"/>
                <w:sz w:val="20"/>
                <w:szCs w:val="20"/>
              </w:rPr>
            </w:pPr>
            <w:proofErr w:type="spellStart"/>
            <w:r w:rsidRPr="0057028D">
              <w:rPr>
                <w:rFonts w:asciiTheme="minorHAnsi" w:hAnsiTheme="minorHAnsi" w:cstheme="minorHAnsi"/>
                <w:sz w:val="20"/>
                <w:szCs w:val="20"/>
              </w:rPr>
              <w:t>Saravane</w:t>
            </w:r>
            <w:proofErr w:type="spellEnd"/>
          </w:p>
        </w:tc>
        <w:tc>
          <w:tcPr>
            <w:tcW w:w="830" w:type="dxa"/>
          </w:tcPr>
          <w:p w14:paraId="0AF3AD23"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2022</w:t>
            </w:r>
          </w:p>
        </w:tc>
        <w:tc>
          <w:tcPr>
            <w:tcW w:w="1170" w:type="dxa"/>
          </w:tcPr>
          <w:p w14:paraId="4145DBAD"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241</w:t>
            </w:r>
          </w:p>
        </w:tc>
        <w:tc>
          <w:tcPr>
            <w:tcW w:w="1440" w:type="dxa"/>
          </w:tcPr>
          <w:p w14:paraId="30094C06"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11,508</w:t>
            </w:r>
          </w:p>
        </w:tc>
        <w:tc>
          <w:tcPr>
            <w:tcW w:w="1440" w:type="dxa"/>
          </w:tcPr>
          <w:p w14:paraId="6FB6434A"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82,685</w:t>
            </w:r>
          </w:p>
        </w:tc>
        <w:tc>
          <w:tcPr>
            <w:tcW w:w="1781" w:type="dxa"/>
          </w:tcPr>
          <w:p w14:paraId="3E40682B"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226,952,370,734</w:t>
            </w:r>
          </w:p>
        </w:tc>
      </w:tr>
      <w:tr w:rsidR="00DE7428" w:rsidRPr="00881822" w14:paraId="5C6DA63B" w14:textId="77777777" w:rsidTr="0A5F04BB">
        <w:trPr>
          <w:jc w:val="center"/>
        </w:trPr>
        <w:tc>
          <w:tcPr>
            <w:tcW w:w="1615" w:type="dxa"/>
            <w:vMerge/>
          </w:tcPr>
          <w:p w14:paraId="50608CC9" w14:textId="77777777" w:rsidR="00DE7428" w:rsidRPr="0057028D" w:rsidRDefault="00DE7428" w:rsidP="00EF65FB">
            <w:pPr>
              <w:pStyle w:val="Header"/>
              <w:spacing w:after="40" w:line="360" w:lineRule="auto"/>
              <w:rPr>
                <w:rFonts w:asciiTheme="minorHAnsi" w:hAnsiTheme="minorHAnsi" w:cstheme="minorHAnsi"/>
                <w:szCs w:val="22"/>
              </w:rPr>
            </w:pPr>
          </w:p>
        </w:tc>
        <w:tc>
          <w:tcPr>
            <w:tcW w:w="830" w:type="dxa"/>
          </w:tcPr>
          <w:p w14:paraId="2305D203"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2023</w:t>
            </w:r>
          </w:p>
        </w:tc>
        <w:tc>
          <w:tcPr>
            <w:tcW w:w="1170" w:type="dxa"/>
          </w:tcPr>
          <w:p w14:paraId="31569282"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c>
          <w:tcPr>
            <w:tcW w:w="1440" w:type="dxa"/>
          </w:tcPr>
          <w:p w14:paraId="613F61C3"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c>
          <w:tcPr>
            <w:tcW w:w="1440" w:type="dxa"/>
          </w:tcPr>
          <w:p w14:paraId="57965C31"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c>
          <w:tcPr>
            <w:tcW w:w="1781" w:type="dxa"/>
          </w:tcPr>
          <w:p w14:paraId="3E5BA249"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r>
      <w:tr w:rsidR="00DE7428" w:rsidRPr="00881822" w14:paraId="10709EC6" w14:textId="77777777" w:rsidTr="0A5F04BB">
        <w:trPr>
          <w:jc w:val="center"/>
        </w:trPr>
        <w:tc>
          <w:tcPr>
            <w:tcW w:w="1615" w:type="dxa"/>
            <w:vMerge w:val="restart"/>
          </w:tcPr>
          <w:p w14:paraId="758F0BDC" w14:textId="77777777" w:rsidR="00DE7428" w:rsidRPr="0057028D" w:rsidRDefault="00DE7428" w:rsidP="0A5F04BB">
            <w:pPr>
              <w:pStyle w:val="Header"/>
              <w:spacing w:after="40" w:line="360" w:lineRule="auto"/>
              <w:rPr>
                <w:rFonts w:asciiTheme="minorHAnsi" w:hAnsiTheme="minorHAnsi" w:cstheme="minorHAnsi"/>
                <w:sz w:val="20"/>
                <w:szCs w:val="20"/>
              </w:rPr>
            </w:pPr>
            <w:proofErr w:type="spellStart"/>
            <w:r w:rsidRPr="0057028D">
              <w:rPr>
                <w:rFonts w:asciiTheme="minorHAnsi" w:hAnsiTheme="minorHAnsi" w:cstheme="minorHAnsi"/>
                <w:sz w:val="20"/>
                <w:szCs w:val="20"/>
              </w:rPr>
              <w:t>Champasack</w:t>
            </w:r>
            <w:proofErr w:type="spellEnd"/>
          </w:p>
        </w:tc>
        <w:tc>
          <w:tcPr>
            <w:tcW w:w="830" w:type="dxa"/>
          </w:tcPr>
          <w:p w14:paraId="0BC6DC61"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2022</w:t>
            </w:r>
          </w:p>
        </w:tc>
        <w:tc>
          <w:tcPr>
            <w:tcW w:w="1170" w:type="dxa"/>
          </w:tcPr>
          <w:p w14:paraId="6701269D"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54</w:t>
            </w:r>
          </w:p>
        </w:tc>
        <w:tc>
          <w:tcPr>
            <w:tcW w:w="1440" w:type="dxa"/>
          </w:tcPr>
          <w:p w14:paraId="323349C6"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220</w:t>
            </w:r>
          </w:p>
        </w:tc>
        <w:tc>
          <w:tcPr>
            <w:tcW w:w="1440" w:type="dxa"/>
          </w:tcPr>
          <w:p w14:paraId="74A20A9E"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1,023</w:t>
            </w:r>
          </w:p>
        </w:tc>
        <w:tc>
          <w:tcPr>
            <w:tcW w:w="1781" w:type="dxa"/>
          </w:tcPr>
          <w:p w14:paraId="077E3980"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2,560,621,344</w:t>
            </w:r>
          </w:p>
        </w:tc>
      </w:tr>
      <w:tr w:rsidR="00DE7428" w:rsidRPr="00881822" w14:paraId="7721F5EA" w14:textId="77777777" w:rsidTr="0A5F04BB">
        <w:trPr>
          <w:jc w:val="center"/>
        </w:trPr>
        <w:tc>
          <w:tcPr>
            <w:tcW w:w="1615" w:type="dxa"/>
            <w:vMerge/>
          </w:tcPr>
          <w:p w14:paraId="4B87B90B" w14:textId="77777777" w:rsidR="00DE7428" w:rsidRPr="0057028D" w:rsidRDefault="00DE7428" w:rsidP="00EF65FB">
            <w:pPr>
              <w:pStyle w:val="Header"/>
              <w:spacing w:after="40" w:line="360" w:lineRule="auto"/>
              <w:rPr>
                <w:rFonts w:asciiTheme="minorHAnsi" w:hAnsiTheme="minorHAnsi" w:cstheme="minorHAnsi"/>
                <w:szCs w:val="22"/>
              </w:rPr>
            </w:pPr>
          </w:p>
        </w:tc>
        <w:tc>
          <w:tcPr>
            <w:tcW w:w="830" w:type="dxa"/>
          </w:tcPr>
          <w:p w14:paraId="30D2ADCB" w14:textId="77777777" w:rsidR="00DE7428" w:rsidRPr="0057028D" w:rsidRDefault="00DE7428" w:rsidP="0A5F04BB">
            <w:pPr>
              <w:pStyle w:val="Heade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2023</w:t>
            </w:r>
          </w:p>
        </w:tc>
        <w:tc>
          <w:tcPr>
            <w:tcW w:w="1170" w:type="dxa"/>
          </w:tcPr>
          <w:p w14:paraId="1D621393"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25</w:t>
            </w:r>
          </w:p>
        </w:tc>
        <w:tc>
          <w:tcPr>
            <w:tcW w:w="1440" w:type="dxa"/>
          </w:tcPr>
          <w:p w14:paraId="5695A52D"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1,024</w:t>
            </w:r>
          </w:p>
        </w:tc>
        <w:tc>
          <w:tcPr>
            <w:tcW w:w="1440" w:type="dxa"/>
          </w:tcPr>
          <w:p w14:paraId="45EE80B8"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N/A</w:t>
            </w:r>
          </w:p>
        </w:tc>
        <w:tc>
          <w:tcPr>
            <w:tcW w:w="1781" w:type="dxa"/>
          </w:tcPr>
          <w:p w14:paraId="69CCF6B9" w14:textId="77777777" w:rsidR="00DE7428" w:rsidRPr="0057028D" w:rsidRDefault="00DE7428" w:rsidP="0A5F04BB">
            <w:pPr>
              <w:pStyle w:val="Header"/>
              <w:spacing w:after="40" w:line="360" w:lineRule="auto"/>
              <w:jc w:val="right"/>
              <w:rPr>
                <w:rFonts w:asciiTheme="minorHAnsi" w:hAnsiTheme="minorHAnsi" w:cstheme="minorHAnsi"/>
                <w:sz w:val="20"/>
                <w:szCs w:val="20"/>
              </w:rPr>
            </w:pPr>
            <w:r w:rsidRPr="0057028D">
              <w:rPr>
                <w:rFonts w:asciiTheme="minorHAnsi" w:hAnsiTheme="minorHAnsi" w:cstheme="minorHAnsi"/>
                <w:sz w:val="20"/>
                <w:szCs w:val="20"/>
              </w:rPr>
              <w:t>41,673,000,000</w:t>
            </w:r>
          </w:p>
        </w:tc>
      </w:tr>
    </w:tbl>
    <w:p w14:paraId="6CE4029F" w14:textId="77777777" w:rsidR="00DE7428" w:rsidRPr="0057028D" w:rsidRDefault="00DE7428" w:rsidP="0A5F04BB">
      <w:pPr>
        <w:spacing w:line="360" w:lineRule="auto"/>
        <w:contextualSpacing/>
        <w:jc w:val="center"/>
        <w:rPr>
          <w:rFonts w:asciiTheme="minorHAnsi" w:hAnsiTheme="minorHAnsi" w:cstheme="minorHAnsi"/>
          <w:i/>
          <w:sz w:val="20"/>
          <w:szCs w:val="20"/>
          <w:lang w:val="en-US"/>
        </w:rPr>
      </w:pPr>
      <w:r w:rsidRPr="0057028D">
        <w:rPr>
          <w:rFonts w:asciiTheme="minorHAnsi" w:hAnsiTheme="minorHAnsi" w:cstheme="minorHAnsi"/>
          <w:i/>
          <w:sz w:val="20"/>
          <w:szCs w:val="20"/>
          <w:lang w:val="en-US"/>
        </w:rPr>
        <w:t>Source: MOLSW</w:t>
      </w:r>
    </w:p>
    <w:p w14:paraId="02458E45" w14:textId="77777777" w:rsidR="00DE7428" w:rsidRPr="0057028D" w:rsidRDefault="00DE7428" w:rsidP="0A5F04BB">
      <w:pPr>
        <w:spacing w:line="360" w:lineRule="auto"/>
        <w:contextualSpacing/>
        <w:rPr>
          <w:rFonts w:asciiTheme="minorHAnsi" w:hAnsiTheme="minorHAnsi" w:cstheme="minorHAnsi"/>
          <w:szCs w:val="22"/>
        </w:rPr>
      </w:pPr>
    </w:p>
    <w:p w14:paraId="416F8DF6" w14:textId="77777777" w:rsidR="00DE7428" w:rsidRPr="0057028D" w:rsidRDefault="00DE7428" w:rsidP="0A5F04BB">
      <w:pPr>
        <w:spacing w:line="360" w:lineRule="auto"/>
        <w:contextualSpacing/>
        <w:rPr>
          <w:rFonts w:asciiTheme="minorHAnsi" w:hAnsiTheme="minorHAnsi" w:cstheme="minorHAnsi"/>
          <w:sz w:val="20"/>
          <w:szCs w:val="20"/>
          <w:lang w:val="en-US"/>
        </w:rPr>
      </w:pPr>
      <w:r w:rsidRPr="0057028D">
        <w:rPr>
          <w:rFonts w:asciiTheme="minorHAnsi" w:hAnsiTheme="minorHAnsi" w:cstheme="minorHAnsi"/>
          <w:sz w:val="20"/>
          <w:szCs w:val="20"/>
          <w:lang w:val="en-US"/>
        </w:rPr>
        <w:t xml:space="preserve">The impact of floods goes beyond economic impact; there are significant impacts on the lives and livelihoods of the people. It is notable that people at risk of the effects of disaster, including flooding, are women, children, the elderly, and those with disabilities. Due to the traditional practices and system, women are also often disproportionately affected among the poor demographics, which reduces opportunities available for women to support themselves financially, especially during the post-disaster period. </w:t>
      </w:r>
    </w:p>
    <w:p w14:paraId="7AF382FA" w14:textId="77777777" w:rsidR="0033197C" w:rsidRDefault="0033197C" w:rsidP="0A5F04BB">
      <w:pPr>
        <w:spacing w:line="360" w:lineRule="auto"/>
        <w:contextualSpacing/>
        <w:rPr>
          <w:rFonts w:asciiTheme="minorHAnsi" w:hAnsiTheme="minorHAnsi" w:cstheme="minorHAnsi"/>
          <w:sz w:val="20"/>
          <w:szCs w:val="20"/>
          <w:lang w:val="en-US"/>
        </w:rPr>
      </w:pPr>
    </w:p>
    <w:p w14:paraId="597DF2DC" w14:textId="77777777" w:rsidR="0033197C" w:rsidRPr="0057028D" w:rsidRDefault="0033197C" w:rsidP="0033197C">
      <w:pPr>
        <w:spacing w:before="60" w:after="0" w:line="360" w:lineRule="auto"/>
        <w:contextualSpacing/>
        <w:rPr>
          <w:rStyle w:val="eop"/>
          <w:rFonts w:asciiTheme="minorHAnsi" w:hAnsiTheme="minorHAnsi" w:cstheme="minorHAnsi"/>
          <w:sz w:val="20"/>
          <w:szCs w:val="20"/>
        </w:rPr>
      </w:pPr>
      <w:r w:rsidRPr="0057028D">
        <w:rPr>
          <w:rStyle w:val="eop"/>
          <w:rFonts w:asciiTheme="minorHAnsi" w:hAnsiTheme="minorHAnsi" w:cstheme="minorHAnsi"/>
          <w:sz w:val="20"/>
          <w:szCs w:val="20"/>
        </w:rPr>
        <w:t xml:space="preserve">Due to the ongoing financial crisis since 2022, the Government of Lao PDR's capacity to provide disaster response and recovery support has significantly decreased due to solvency and liquidity challenges. At the end of 2022, public debt was estimated at over 110% of GDP. </w:t>
      </w:r>
      <w:r w:rsidRPr="0057028D">
        <w:rPr>
          <w:rStyle w:val="FootnoteReference"/>
          <w:rFonts w:asciiTheme="minorHAnsi" w:hAnsiTheme="minorHAnsi" w:cstheme="minorHAnsi"/>
          <w:sz w:val="20"/>
          <w:szCs w:val="20"/>
        </w:rPr>
        <w:footnoteReference w:id="7"/>
      </w:r>
      <w:r w:rsidRPr="0057028D">
        <w:rPr>
          <w:rStyle w:val="eop"/>
          <w:rFonts w:asciiTheme="minorHAnsi" w:hAnsiTheme="minorHAnsi" w:cstheme="minorHAnsi"/>
          <w:sz w:val="20"/>
          <w:szCs w:val="20"/>
        </w:rPr>
        <w:t xml:space="preserve"> This resulted in the Government’s constrained ability to invest in preventative infrastructure and respond to disasters. The depreciation of Lao KIP and domestic inflation have reduced real incomes, weakening the coping capacity of the most vulnerable households. Some remote communities are regularly isolated and left on their own to sustain their lives for weeks in displacement as their access roads and bridges become flooded. Women, children, the elderly, people with disabilities, and other vulnerable groups are most exposed to these risks. </w:t>
      </w:r>
    </w:p>
    <w:p w14:paraId="7A27C5FE" w14:textId="77777777" w:rsidR="00401443" w:rsidRPr="0057028D" w:rsidRDefault="00401443" w:rsidP="0A5F04BB">
      <w:pPr>
        <w:spacing w:line="360" w:lineRule="auto"/>
        <w:contextualSpacing/>
        <w:rPr>
          <w:rFonts w:asciiTheme="minorHAnsi" w:hAnsiTheme="minorHAnsi" w:cstheme="minorHAnsi"/>
          <w:sz w:val="20"/>
          <w:szCs w:val="20"/>
          <w:lang w:val="en-US"/>
        </w:rPr>
      </w:pPr>
    </w:p>
    <w:p w14:paraId="4A7EBB21" w14:textId="191AF74E" w:rsidR="00DE7428" w:rsidRPr="0057028D" w:rsidRDefault="00DE7428" w:rsidP="0A5F04BB">
      <w:pPr>
        <w:spacing w:line="360" w:lineRule="auto"/>
        <w:contextualSpacing/>
        <w:rPr>
          <w:rFonts w:asciiTheme="minorHAnsi" w:hAnsiTheme="minorHAnsi" w:cstheme="minorHAnsi"/>
          <w:sz w:val="20"/>
          <w:szCs w:val="20"/>
          <w:lang w:val="en-US"/>
        </w:rPr>
      </w:pPr>
      <w:r w:rsidRPr="0057028D">
        <w:rPr>
          <w:rFonts w:asciiTheme="minorHAnsi" w:hAnsiTheme="minorHAnsi" w:cstheme="minorHAnsi"/>
          <w:sz w:val="20"/>
          <w:szCs w:val="20"/>
          <w:lang w:val="en-US"/>
        </w:rPr>
        <w:t xml:space="preserve">It is also important to note that despite the interlink between vulnerability to disaster risks and poverty, it is not absolute. While people in poverty suffer from disasters, </w:t>
      </w:r>
      <w:r w:rsidR="00280B8D" w:rsidRPr="0057028D">
        <w:rPr>
          <w:rFonts w:asciiTheme="minorHAnsi" w:hAnsiTheme="minorHAnsi" w:cstheme="minorHAnsi"/>
          <w:sz w:val="20"/>
          <w:szCs w:val="20"/>
          <w:lang w:val="en-US"/>
        </w:rPr>
        <w:t>their vulnerability is impacted by many other factors, in addition to poverty, which includes gender, class, ethnicity, community structure, and decision-making. Therefore, it is essential to also take these dimensions into consideration while developing a methodology to reduce people's disaster risk vulnerability</w:t>
      </w:r>
      <w:r w:rsidRPr="0057028D">
        <w:rPr>
          <w:rFonts w:asciiTheme="minorHAnsi" w:hAnsiTheme="minorHAnsi" w:cstheme="minorHAnsi"/>
          <w:sz w:val="20"/>
          <w:szCs w:val="20"/>
          <w:lang w:val="en-US"/>
        </w:rPr>
        <w:t xml:space="preserve">. </w:t>
      </w:r>
    </w:p>
    <w:p w14:paraId="7ADDBC53" w14:textId="77777777" w:rsidR="00DE7428" w:rsidRPr="0057028D" w:rsidRDefault="00DE7428" w:rsidP="0A5F04BB">
      <w:pPr>
        <w:spacing w:line="360" w:lineRule="auto"/>
        <w:contextualSpacing/>
        <w:rPr>
          <w:rFonts w:asciiTheme="minorHAnsi" w:hAnsiTheme="minorHAnsi" w:cstheme="minorHAnsi"/>
          <w:sz w:val="20"/>
          <w:szCs w:val="20"/>
          <w:lang w:val="en-US"/>
        </w:rPr>
      </w:pPr>
    </w:p>
    <w:p w14:paraId="278EA61A" w14:textId="6981E14F" w:rsidR="00DE7428" w:rsidRPr="0057028D" w:rsidRDefault="00DE7428" w:rsidP="0A5F04BB">
      <w:pPr>
        <w:spacing w:before="60" w:after="0" w:line="360" w:lineRule="auto"/>
        <w:rPr>
          <w:rFonts w:asciiTheme="minorHAnsi" w:hAnsiTheme="minorHAnsi" w:cstheme="minorHAnsi"/>
          <w:sz w:val="18"/>
          <w:szCs w:val="18"/>
          <w:lang w:val="en-US"/>
        </w:rPr>
      </w:pPr>
      <w:r w:rsidRPr="0057028D">
        <w:rPr>
          <w:rFonts w:asciiTheme="minorHAnsi" w:hAnsiTheme="minorHAnsi" w:cstheme="minorHAnsi"/>
          <w:sz w:val="20"/>
          <w:szCs w:val="20"/>
          <w:lang w:val="en-US"/>
        </w:rPr>
        <w:t xml:space="preserve">The Government of Lao PDR </w:t>
      </w:r>
      <w:r w:rsidR="006C5448">
        <w:rPr>
          <w:rFonts w:asciiTheme="minorHAnsi" w:hAnsiTheme="minorHAnsi" w:cstheme="minorHAnsi"/>
          <w:sz w:val="20"/>
          <w:szCs w:val="20"/>
          <w:lang w:val="en-US"/>
        </w:rPr>
        <w:t>has</w:t>
      </w:r>
      <w:r w:rsidR="006C5448" w:rsidRPr="0057028D">
        <w:rPr>
          <w:rFonts w:asciiTheme="minorHAnsi" w:hAnsiTheme="minorHAnsi" w:cstheme="minorHAnsi"/>
          <w:sz w:val="20"/>
          <w:szCs w:val="20"/>
          <w:lang w:val="en-US"/>
        </w:rPr>
        <w:t xml:space="preserve"> </w:t>
      </w:r>
      <w:r w:rsidRPr="0057028D">
        <w:rPr>
          <w:rFonts w:asciiTheme="minorHAnsi" w:hAnsiTheme="minorHAnsi" w:cstheme="minorHAnsi"/>
          <w:sz w:val="20"/>
          <w:szCs w:val="20"/>
          <w:lang w:val="en-US"/>
        </w:rPr>
        <w:t>made significant progress in disaster risk governance</w:t>
      </w:r>
      <w:r w:rsidR="00A93DF6">
        <w:rPr>
          <w:rFonts w:asciiTheme="minorHAnsi" w:hAnsiTheme="minorHAnsi" w:cstheme="minorHAnsi"/>
          <w:sz w:val="20"/>
          <w:szCs w:val="20"/>
          <w:lang w:val="en-US"/>
        </w:rPr>
        <w:t xml:space="preserve">, including </w:t>
      </w:r>
      <w:proofErr w:type="spellStart"/>
      <w:r w:rsidR="00A93DF6">
        <w:rPr>
          <w:rFonts w:asciiTheme="minorHAnsi" w:hAnsiTheme="minorHAnsi" w:cstheme="minorHAnsi"/>
          <w:sz w:val="20"/>
          <w:szCs w:val="20"/>
          <w:lang w:val="en-US"/>
        </w:rPr>
        <w:t>i</w:t>
      </w:r>
      <w:proofErr w:type="spellEnd"/>
      <w:r w:rsidR="00A93DF6">
        <w:rPr>
          <w:rFonts w:asciiTheme="minorHAnsi" w:hAnsiTheme="minorHAnsi" w:cstheme="minorHAnsi"/>
          <w:sz w:val="20"/>
          <w:szCs w:val="20"/>
          <w:lang w:val="en-US"/>
        </w:rPr>
        <w:t>). the enactment</w:t>
      </w:r>
      <w:r w:rsidR="006F5630">
        <w:rPr>
          <w:rFonts w:asciiTheme="minorHAnsi" w:hAnsiTheme="minorHAnsi" w:cstheme="minorHAnsi"/>
          <w:sz w:val="20"/>
          <w:szCs w:val="20"/>
          <w:lang w:val="en-US"/>
        </w:rPr>
        <w:t xml:space="preserve"> of the</w:t>
      </w:r>
      <w:r w:rsidRPr="0057028D">
        <w:rPr>
          <w:rFonts w:asciiTheme="minorHAnsi" w:hAnsiTheme="minorHAnsi" w:cstheme="minorHAnsi"/>
          <w:sz w:val="20"/>
          <w:szCs w:val="20"/>
          <w:lang w:val="en-US"/>
        </w:rPr>
        <w:t xml:space="preserve"> law on Disaster Management</w:t>
      </w:r>
      <w:r w:rsidR="00A93DF6">
        <w:rPr>
          <w:rFonts w:asciiTheme="minorHAnsi" w:hAnsiTheme="minorHAnsi" w:cstheme="minorHAnsi"/>
          <w:sz w:val="20"/>
          <w:szCs w:val="20"/>
          <w:lang w:val="en-US"/>
        </w:rPr>
        <w:t xml:space="preserve">, </w:t>
      </w:r>
      <w:r w:rsidR="00102889">
        <w:rPr>
          <w:rFonts w:asciiTheme="minorHAnsi" w:hAnsiTheme="minorHAnsi" w:cstheme="minorHAnsi"/>
          <w:sz w:val="20"/>
          <w:szCs w:val="20"/>
          <w:lang w:val="en-US"/>
        </w:rPr>
        <w:t>ii)</w:t>
      </w:r>
      <w:r w:rsidR="004840C5">
        <w:rPr>
          <w:rFonts w:asciiTheme="minorHAnsi" w:hAnsiTheme="minorHAnsi" w:cstheme="minorHAnsi"/>
          <w:sz w:val="20"/>
          <w:szCs w:val="20"/>
          <w:lang w:val="en-US"/>
        </w:rPr>
        <w:t>.</w:t>
      </w:r>
      <w:r w:rsidRPr="0057028D">
        <w:rPr>
          <w:rFonts w:asciiTheme="minorHAnsi" w:hAnsiTheme="minorHAnsi" w:cstheme="minorHAnsi"/>
          <w:sz w:val="20"/>
          <w:szCs w:val="20"/>
          <w:lang w:val="en-US"/>
        </w:rPr>
        <w:t xml:space="preserve"> the</w:t>
      </w:r>
      <w:r w:rsidR="008C46DB">
        <w:rPr>
          <w:rFonts w:asciiTheme="minorHAnsi" w:hAnsiTheme="minorHAnsi" w:cstheme="minorHAnsi"/>
          <w:sz w:val="20"/>
          <w:szCs w:val="20"/>
          <w:lang w:val="en-US"/>
        </w:rPr>
        <w:t xml:space="preserve"> adoption of</w:t>
      </w:r>
      <w:r>
        <w:rPr>
          <w:rFonts w:asciiTheme="minorHAnsi" w:hAnsiTheme="minorHAnsi" w:cstheme="minorHAnsi"/>
          <w:sz w:val="20"/>
          <w:szCs w:val="20"/>
          <w:lang w:val="en-US"/>
        </w:rPr>
        <w:t xml:space="preserve"> the</w:t>
      </w:r>
      <w:r w:rsidRPr="0057028D">
        <w:rPr>
          <w:rFonts w:asciiTheme="minorHAnsi" w:hAnsiTheme="minorHAnsi" w:cstheme="minorHAnsi"/>
          <w:sz w:val="20"/>
          <w:szCs w:val="20"/>
          <w:lang w:val="en-US"/>
        </w:rPr>
        <w:t xml:space="preserve"> National Strategy on Disaster Risk Reduction 2021-2030</w:t>
      </w:r>
      <w:r w:rsidR="009E33B2">
        <w:rPr>
          <w:rFonts w:asciiTheme="minorHAnsi" w:hAnsiTheme="minorHAnsi" w:cstheme="minorHAnsi"/>
          <w:sz w:val="20"/>
          <w:szCs w:val="20"/>
          <w:lang w:val="en-US"/>
        </w:rPr>
        <w:t xml:space="preserve">, iii). The relaunch of </w:t>
      </w:r>
      <w:r w:rsidR="00A93DF6">
        <w:rPr>
          <w:rFonts w:asciiTheme="minorHAnsi" w:hAnsiTheme="minorHAnsi" w:cstheme="minorHAnsi"/>
          <w:sz w:val="20"/>
          <w:szCs w:val="20"/>
          <w:lang w:val="en-US"/>
        </w:rPr>
        <w:t xml:space="preserve">the </w:t>
      </w:r>
      <w:r w:rsidRPr="0057028D">
        <w:rPr>
          <w:rFonts w:asciiTheme="minorHAnsi" w:hAnsiTheme="minorHAnsi" w:cstheme="minorHAnsi"/>
          <w:sz w:val="20"/>
          <w:szCs w:val="20"/>
          <w:lang w:val="en-US"/>
        </w:rPr>
        <w:t xml:space="preserve">disaster damage database, </w:t>
      </w:r>
      <w:proofErr w:type="spellStart"/>
      <w:r w:rsidRPr="0057028D">
        <w:rPr>
          <w:rFonts w:asciiTheme="minorHAnsi" w:hAnsiTheme="minorHAnsi" w:cstheme="minorHAnsi"/>
          <w:sz w:val="20"/>
          <w:szCs w:val="20"/>
          <w:lang w:val="en-US"/>
        </w:rPr>
        <w:t>LaoDi</w:t>
      </w:r>
      <w:proofErr w:type="spellEnd"/>
      <w:r>
        <w:rPr>
          <w:rFonts w:asciiTheme="minorHAnsi" w:hAnsiTheme="minorHAnsi" w:cstheme="minorHAnsi"/>
          <w:sz w:val="20"/>
          <w:szCs w:val="20"/>
          <w:lang w:val="en-US"/>
        </w:rPr>
        <w:t xml:space="preserve">, </w:t>
      </w:r>
      <w:r w:rsidR="00A93DF6">
        <w:rPr>
          <w:rFonts w:asciiTheme="minorHAnsi" w:hAnsiTheme="minorHAnsi" w:cstheme="minorHAnsi"/>
          <w:sz w:val="20"/>
          <w:szCs w:val="20"/>
          <w:lang w:val="en-US"/>
        </w:rPr>
        <w:t xml:space="preserve">and iv). the development of </w:t>
      </w:r>
      <w:r w:rsidRPr="0057028D">
        <w:rPr>
          <w:rFonts w:asciiTheme="minorHAnsi" w:hAnsiTheme="minorHAnsi" w:cstheme="minorHAnsi"/>
          <w:sz w:val="20"/>
          <w:szCs w:val="20"/>
          <w:lang w:val="en-US"/>
        </w:rPr>
        <w:t xml:space="preserve">the Early Warnings for All (EW4ALL) Roadmap 2024-2027 to reduce disaster risks through disaster management and resilience-building efforts.  </w:t>
      </w:r>
    </w:p>
    <w:p w14:paraId="2B22C8F0" w14:textId="77777777" w:rsidR="00DE7428" w:rsidRPr="0057028D" w:rsidRDefault="00DE7428" w:rsidP="0A5F04BB">
      <w:pPr>
        <w:pStyle w:val="paragraph"/>
        <w:spacing w:before="0" w:beforeAutospacing="0" w:after="0" w:afterAutospacing="0" w:line="360" w:lineRule="auto"/>
        <w:jc w:val="both"/>
        <w:textAlignment w:val="baseline"/>
        <w:rPr>
          <w:rFonts w:asciiTheme="minorHAnsi" w:hAnsiTheme="minorHAnsi" w:cstheme="minorHAnsi"/>
          <w:sz w:val="20"/>
          <w:szCs w:val="20"/>
          <w:lang w:bidi="ar-SA"/>
        </w:rPr>
      </w:pPr>
    </w:p>
    <w:p w14:paraId="0FCDBF82" w14:textId="558282B5" w:rsidR="00D31212" w:rsidRPr="0057028D" w:rsidRDefault="00DE7428" w:rsidP="0A5F04BB">
      <w:pPr>
        <w:pStyle w:val="paragraph"/>
        <w:spacing w:before="0" w:beforeAutospacing="0" w:after="0" w:afterAutospacing="0" w:line="360" w:lineRule="auto"/>
        <w:jc w:val="both"/>
        <w:textAlignment w:val="baseline"/>
        <w:rPr>
          <w:rFonts w:asciiTheme="minorHAnsi" w:hAnsiTheme="minorHAnsi" w:cstheme="minorHAnsi"/>
          <w:sz w:val="20"/>
          <w:szCs w:val="20"/>
        </w:rPr>
      </w:pPr>
      <w:r w:rsidRPr="0057028D">
        <w:rPr>
          <w:rFonts w:asciiTheme="minorHAnsi" w:hAnsiTheme="minorHAnsi" w:cstheme="minorHAnsi"/>
          <w:sz w:val="20"/>
          <w:szCs w:val="20"/>
        </w:rPr>
        <w:t xml:space="preserve">The Ministry of Labour and Social Welfare of Lao PDR (MOLSW) drafted the National Guidelines for the Selection and Assessment of Evacuation Centers in Lao PDR with support from UNICEF and inputs from other development partners, including UNDP. </w:t>
      </w:r>
    </w:p>
    <w:p w14:paraId="464277F7" w14:textId="77777777" w:rsidR="00DE7428" w:rsidRPr="0057028D" w:rsidRDefault="00DE7428" w:rsidP="0A5F04BB">
      <w:pPr>
        <w:pStyle w:val="paragraph"/>
        <w:spacing w:before="0" w:beforeAutospacing="0" w:after="0" w:afterAutospacing="0" w:line="360" w:lineRule="auto"/>
        <w:jc w:val="both"/>
        <w:textAlignment w:val="baseline"/>
      </w:pPr>
    </w:p>
    <w:p w14:paraId="7F010B4E" w14:textId="6152F357" w:rsidR="00D727AB" w:rsidRPr="0057028D" w:rsidRDefault="00DE7428" w:rsidP="0A5F04BB">
      <w:pPr>
        <w:spacing w:line="360" w:lineRule="auto"/>
        <w:rPr>
          <w:rFonts w:asciiTheme="minorHAnsi" w:hAnsiTheme="minorHAnsi" w:cstheme="minorBidi"/>
          <w:sz w:val="20"/>
          <w:szCs w:val="20"/>
          <w:lang w:val="en-US" w:bidi="km-KH"/>
        </w:rPr>
      </w:pPr>
      <w:r w:rsidRPr="5F2B3E03">
        <w:rPr>
          <w:rFonts w:asciiTheme="minorHAnsi" w:hAnsiTheme="minorHAnsi" w:cstheme="minorBidi"/>
          <w:sz w:val="20"/>
          <w:szCs w:val="20"/>
          <w:lang w:val="en-US" w:bidi="km-KH"/>
        </w:rPr>
        <w:t xml:space="preserve">To overcome the challenges, this project intends to mobilize finance and partnerships for furthering the feasibility study and assessment of the needs </w:t>
      </w:r>
      <w:proofErr w:type="gramStart"/>
      <w:r w:rsidRPr="5F2B3E03">
        <w:rPr>
          <w:rFonts w:asciiTheme="minorHAnsi" w:hAnsiTheme="minorHAnsi" w:cstheme="minorBidi"/>
          <w:sz w:val="20"/>
          <w:szCs w:val="20"/>
          <w:lang w:val="en-US" w:bidi="km-KH"/>
        </w:rPr>
        <w:t>in order to</w:t>
      </w:r>
      <w:proofErr w:type="gramEnd"/>
      <w:r w:rsidRPr="5F2B3E03">
        <w:rPr>
          <w:rFonts w:asciiTheme="minorHAnsi" w:hAnsiTheme="minorHAnsi" w:cstheme="minorBidi"/>
          <w:sz w:val="20"/>
          <w:szCs w:val="20"/>
          <w:lang w:val="en-US" w:bidi="km-KH"/>
        </w:rPr>
        <w:t xml:space="preserve"> establish safe evacuation sites for the selected vulnerable communities. In addition, the project will gather lessons learn</w:t>
      </w:r>
      <w:r w:rsidR="005A0F00" w:rsidRPr="5F2B3E03">
        <w:rPr>
          <w:rFonts w:asciiTheme="minorHAnsi" w:hAnsiTheme="minorHAnsi" w:cstheme="minorBidi"/>
          <w:sz w:val="20"/>
          <w:szCs w:val="20"/>
          <w:lang w:val="en-US" w:bidi="km-KH"/>
        </w:rPr>
        <w:t xml:space="preserve">ed and the best </w:t>
      </w:r>
      <w:proofErr w:type="spellStart"/>
      <w:r w:rsidR="005A0F00" w:rsidRPr="5F2B3E03">
        <w:rPr>
          <w:rFonts w:asciiTheme="minorHAnsi" w:hAnsiTheme="minorHAnsi" w:cstheme="minorBidi"/>
          <w:sz w:val="20"/>
          <w:szCs w:val="20"/>
          <w:lang w:val="en-US" w:bidi="km-KH"/>
        </w:rPr>
        <w:t>practies</w:t>
      </w:r>
      <w:proofErr w:type="spellEnd"/>
      <w:r w:rsidR="005A0F00" w:rsidRPr="5F2B3E03">
        <w:rPr>
          <w:rFonts w:asciiTheme="minorHAnsi" w:hAnsiTheme="minorHAnsi" w:cstheme="minorBidi"/>
          <w:sz w:val="20"/>
          <w:szCs w:val="20"/>
          <w:lang w:val="en-US" w:bidi="km-KH"/>
        </w:rPr>
        <w:t xml:space="preserve"> through the construction, rehabilitation, </w:t>
      </w:r>
      <w:r w:rsidR="005A0F00" w:rsidRPr="5F2B3E03">
        <w:rPr>
          <w:rFonts w:asciiTheme="minorHAnsi" w:hAnsiTheme="minorHAnsi" w:cstheme="minorBidi"/>
          <w:sz w:val="20"/>
          <w:szCs w:val="20"/>
          <w:lang w:val="en-US" w:bidi="km-KH"/>
        </w:rPr>
        <w:lastRenderedPageBreak/>
        <w:t>reinforcement, and operation of evacuation centers to provide</w:t>
      </w:r>
      <w:r w:rsidRPr="5F2B3E03">
        <w:rPr>
          <w:rFonts w:asciiTheme="minorHAnsi" w:hAnsiTheme="minorHAnsi" w:cstheme="minorBidi"/>
          <w:sz w:val="20"/>
          <w:szCs w:val="20"/>
          <w:lang w:val="en-US" w:bidi="km-KH"/>
        </w:rPr>
        <w:t xml:space="preserve"> feedback into the </w:t>
      </w:r>
      <w:commentRangeStart w:id="3"/>
      <w:r w:rsidRPr="5F2B3E03">
        <w:rPr>
          <w:rFonts w:asciiTheme="minorHAnsi" w:hAnsiTheme="minorHAnsi" w:cstheme="minorBidi"/>
          <w:sz w:val="20"/>
          <w:szCs w:val="20"/>
          <w:lang w:val="en-US" w:bidi="km-KH"/>
        </w:rPr>
        <w:t>National Guideline</w:t>
      </w:r>
      <w:commentRangeEnd w:id="3"/>
      <w:r>
        <w:rPr>
          <w:rStyle w:val="CommentReference"/>
        </w:rPr>
        <w:commentReference w:id="3"/>
      </w:r>
      <w:r w:rsidRPr="5F2B3E03">
        <w:rPr>
          <w:rFonts w:asciiTheme="minorHAnsi" w:hAnsiTheme="minorHAnsi" w:cstheme="minorBidi"/>
          <w:sz w:val="20"/>
          <w:szCs w:val="20"/>
          <w:lang w:val="en-US" w:bidi="km-KH"/>
        </w:rPr>
        <w:t xml:space="preserve"> to improve its relevance and practical use. </w:t>
      </w:r>
    </w:p>
    <w:p w14:paraId="661BA199" w14:textId="77777777" w:rsidR="00DE7428" w:rsidRPr="0057028D" w:rsidRDefault="00DE7428" w:rsidP="0A5F04BB">
      <w:pPr>
        <w:spacing w:line="360" w:lineRule="auto"/>
        <w:rPr>
          <w:rFonts w:asciiTheme="minorHAnsi" w:hAnsiTheme="minorHAnsi" w:cstheme="minorHAnsi"/>
          <w:sz w:val="20"/>
          <w:szCs w:val="20"/>
          <w:lang w:val="en-US" w:bidi="km-KH"/>
        </w:rPr>
      </w:pPr>
    </w:p>
    <w:p w14:paraId="4D136AEF" w14:textId="3B502187" w:rsidR="00D727AB" w:rsidRPr="0057028D" w:rsidRDefault="00D727AB" w:rsidP="0A5F04BB">
      <w:pPr>
        <w:pStyle w:val="Heading1"/>
        <w:pBdr>
          <w:top w:val="single" w:sz="4" w:space="0" w:color="auto"/>
        </w:pBdr>
        <w:spacing w:line="360" w:lineRule="auto"/>
        <w:contextualSpacing/>
        <w:rPr>
          <w:rFonts w:asciiTheme="minorHAnsi" w:hAnsiTheme="minorHAnsi" w:cstheme="minorHAnsi"/>
          <w:sz w:val="20"/>
        </w:rPr>
      </w:pPr>
      <w:bookmarkStart w:id="4" w:name="_Hlk174622311"/>
      <w:r w:rsidRPr="0057028D">
        <w:rPr>
          <w:rFonts w:asciiTheme="minorHAnsi" w:hAnsiTheme="minorHAnsi" w:cstheme="minorHAnsi"/>
          <w:sz w:val="20"/>
        </w:rPr>
        <w:t xml:space="preserve">Strategy </w:t>
      </w:r>
    </w:p>
    <w:bookmarkEnd w:id="4"/>
    <w:p w14:paraId="7CFA326E" w14:textId="0065B7D5" w:rsidR="006D3738" w:rsidRPr="0057028D" w:rsidRDefault="006D3738" w:rsidP="0A5F04BB">
      <w:pPr>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Project for Strengthening Disaster Response Capacity through the Improvement of Evacuation Shelters, also known as the Evacuation Center Project, aligns with the Lao PDR United Nations Sustainable Development Cooperation Framework (UNSDCF) 2022-2026 – specifically Strategic Priority 42 (Environment, Climate Change, And Resilience), and the UNDP Lao PDR Country </w:t>
      </w:r>
      <w:proofErr w:type="spellStart"/>
      <w:r w:rsidRPr="0057028D">
        <w:rPr>
          <w:rFonts w:asciiTheme="minorHAnsi" w:hAnsiTheme="minorHAnsi" w:cstheme="minorHAnsi"/>
          <w:sz w:val="20"/>
          <w:szCs w:val="20"/>
          <w:lang w:val="en-US" w:bidi="km-KH"/>
        </w:rPr>
        <w:t>Programme</w:t>
      </w:r>
      <w:proofErr w:type="spellEnd"/>
      <w:r w:rsidRPr="0057028D">
        <w:rPr>
          <w:rFonts w:asciiTheme="minorHAnsi" w:hAnsiTheme="minorHAnsi" w:cstheme="minorHAnsi"/>
          <w:sz w:val="20"/>
          <w:szCs w:val="20"/>
          <w:lang w:val="en-US" w:bidi="km-KH"/>
        </w:rPr>
        <w:t xml:space="preserve"> Document 2022-2026 – particularly outcome 2 (Accelerate structural transformations for sustainable development). The main goal of this project is to enhance human security in vulnerable communities in the</w:t>
      </w:r>
      <w:r w:rsidR="00B5789E">
        <w:rPr>
          <w:rFonts w:asciiTheme="minorHAnsi" w:hAnsiTheme="minorHAnsi" w:cstheme="minorHAnsi"/>
          <w:sz w:val="20"/>
          <w:szCs w:val="20"/>
          <w:lang w:val="en-US" w:bidi="km-KH"/>
        </w:rPr>
        <w:t xml:space="preserve"> central and</w:t>
      </w:r>
      <w:r w:rsidRPr="0057028D">
        <w:rPr>
          <w:rFonts w:asciiTheme="minorHAnsi" w:hAnsiTheme="minorHAnsi" w:cstheme="minorHAnsi"/>
          <w:sz w:val="20"/>
          <w:szCs w:val="20"/>
          <w:lang w:val="en-US" w:bidi="km-KH"/>
        </w:rPr>
        <w:t xml:space="preserve"> southern part of Lao PDR, specifically in Khammouane, </w:t>
      </w:r>
      <w:proofErr w:type="spellStart"/>
      <w:r w:rsidRPr="0057028D">
        <w:rPr>
          <w:rFonts w:asciiTheme="minorHAnsi" w:hAnsiTheme="minorHAnsi" w:cstheme="minorHAnsi"/>
          <w:sz w:val="20"/>
          <w:szCs w:val="20"/>
          <w:lang w:val="en-US" w:bidi="km-KH"/>
        </w:rPr>
        <w:t>Saravane</w:t>
      </w:r>
      <w:proofErr w:type="spellEnd"/>
      <w:r w:rsidRPr="0057028D">
        <w:rPr>
          <w:rFonts w:asciiTheme="minorHAnsi" w:hAnsiTheme="minorHAnsi" w:cstheme="minorHAnsi"/>
          <w:sz w:val="20"/>
          <w:szCs w:val="20"/>
          <w:lang w:val="en-US" w:bidi="km-KH"/>
        </w:rPr>
        <w:t xml:space="preserve">, and </w:t>
      </w:r>
      <w:proofErr w:type="spellStart"/>
      <w:r w:rsidRPr="0057028D">
        <w:rPr>
          <w:rFonts w:asciiTheme="minorHAnsi" w:hAnsiTheme="minorHAnsi" w:cstheme="minorHAnsi"/>
          <w:sz w:val="20"/>
          <w:szCs w:val="20"/>
          <w:lang w:val="en-US" w:bidi="km-KH"/>
        </w:rPr>
        <w:t>Champasack</w:t>
      </w:r>
      <w:proofErr w:type="spellEnd"/>
      <w:r w:rsidRPr="0057028D">
        <w:rPr>
          <w:rFonts w:asciiTheme="minorHAnsi" w:hAnsiTheme="minorHAnsi" w:cstheme="minorHAnsi"/>
          <w:sz w:val="20"/>
          <w:szCs w:val="20"/>
          <w:lang w:val="en-US" w:bidi="km-KH"/>
        </w:rPr>
        <w:t xml:space="preserve"> Province, by increasing resilience to natural hazards-induced disasters and climate change. This will be achieved by establishing inclusive design evacuation </w:t>
      </w:r>
      <w:r w:rsidR="00401443" w:rsidRPr="0057028D">
        <w:rPr>
          <w:rFonts w:asciiTheme="minorHAnsi" w:hAnsiTheme="minorHAnsi" w:cstheme="minorHAnsi"/>
          <w:sz w:val="20"/>
          <w:szCs w:val="20"/>
          <w:lang w:val="en-US" w:bidi="km-KH"/>
        </w:rPr>
        <w:t>center</w:t>
      </w:r>
      <w:r w:rsidRPr="0057028D">
        <w:rPr>
          <w:rFonts w:asciiTheme="minorHAnsi" w:hAnsiTheme="minorHAnsi" w:cstheme="minorHAnsi"/>
          <w:sz w:val="20"/>
          <w:szCs w:val="20"/>
          <w:lang w:val="en-US" w:bidi="km-KH"/>
        </w:rPr>
        <w:t xml:space="preserve">s to address the regular flooding damage in these areas. </w:t>
      </w:r>
    </w:p>
    <w:p w14:paraId="256D9D79" w14:textId="77777777" w:rsidR="006D3738" w:rsidRPr="0057028D" w:rsidRDefault="006D3738" w:rsidP="0A5F04BB">
      <w:pPr>
        <w:spacing w:line="360" w:lineRule="auto"/>
        <w:rPr>
          <w:rFonts w:asciiTheme="minorHAnsi" w:hAnsiTheme="minorHAnsi" w:cstheme="minorHAnsi"/>
          <w:sz w:val="20"/>
          <w:szCs w:val="20"/>
          <w:lang w:val="en-US" w:bidi="km-KH"/>
        </w:rPr>
      </w:pPr>
    </w:p>
    <w:p w14:paraId="793EFA01" w14:textId="08CB0526" w:rsidR="006D3738" w:rsidRPr="0057028D" w:rsidRDefault="006D3738" w:rsidP="0A5F04BB">
      <w:pPr>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Evacuation Center project is the continuity </w:t>
      </w:r>
      <w:r w:rsidR="00B5789E">
        <w:rPr>
          <w:rFonts w:asciiTheme="minorHAnsi" w:hAnsiTheme="minorHAnsi" w:cstheme="minorHAnsi"/>
          <w:sz w:val="20"/>
          <w:szCs w:val="20"/>
          <w:lang w:val="en-US" w:bidi="km-KH"/>
        </w:rPr>
        <w:t>of</w:t>
      </w:r>
      <w:r w:rsidR="00B5789E" w:rsidRPr="0057028D">
        <w:rPr>
          <w:rFonts w:asciiTheme="minorHAnsi" w:hAnsiTheme="minorHAnsi" w:cstheme="minorHAnsi"/>
          <w:sz w:val="20"/>
          <w:szCs w:val="20"/>
          <w:lang w:val="en-US" w:bidi="km-KH"/>
        </w:rPr>
        <w:t xml:space="preserve"> </w:t>
      </w:r>
      <w:r w:rsidRPr="0057028D">
        <w:rPr>
          <w:rFonts w:asciiTheme="minorHAnsi" w:hAnsiTheme="minorHAnsi" w:cstheme="minorHAnsi"/>
          <w:sz w:val="20"/>
          <w:szCs w:val="20"/>
          <w:lang w:val="en-US" w:bidi="km-KH"/>
        </w:rPr>
        <w:t xml:space="preserve">the two past projects – the Urban Risk Management and Resilience – Integrated Resilience Building for Lao PDR’s Sustainable Growth (Urban Risks) (2020-2021) and the Enhance Integrated Water Management and Climate Resilience in Vulnerable Urban Areas of the Mekong River Basin (ROK Mekong) (2021-2025), which objective is to strengthen resilience capacity the climate and disaster resilience of people and communities in vulnerable regions of Lao PDR. Through the two projects, UNDP has learned from past experiences in supporting the Government of Lao PDR in constructing evacuation centers in </w:t>
      </w:r>
      <w:proofErr w:type="spellStart"/>
      <w:r w:rsidRPr="0057028D">
        <w:rPr>
          <w:rFonts w:asciiTheme="minorHAnsi" w:hAnsiTheme="minorHAnsi" w:cstheme="minorHAnsi"/>
          <w:sz w:val="20"/>
          <w:szCs w:val="20"/>
          <w:lang w:val="en-US" w:bidi="km-KH"/>
        </w:rPr>
        <w:t>Saravane</w:t>
      </w:r>
      <w:proofErr w:type="spellEnd"/>
      <w:r w:rsidRPr="0057028D">
        <w:rPr>
          <w:rFonts w:asciiTheme="minorHAnsi" w:hAnsiTheme="minorHAnsi" w:cstheme="minorHAnsi"/>
          <w:sz w:val="20"/>
          <w:szCs w:val="20"/>
          <w:lang w:val="en-US" w:bidi="km-KH"/>
        </w:rPr>
        <w:t xml:space="preserve"> province and in providing equipment to meet standards in </w:t>
      </w:r>
      <w:proofErr w:type="spellStart"/>
      <w:r w:rsidRPr="0057028D">
        <w:rPr>
          <w:rFonts w:asciiTheme="minorHAnsi" w:hAnsiTheme="minorHAnsi" w:cstheme="minorHAnsi"/>
          <w:sz w:val="20"/>
          <w:szCs w:val="20"/>
          <w:lang w:val="en-US" w:bidi="km-KH"/>
        </w:rPr>
        <w:t>Champasack</w:t>
      </w:r>
      <w:proofErr w:type="spellEnd"/>
      <w:r w:rsidRPr="0057028D">
        <w:rPr>
          <w:rFonts w:asciiTheme="minorHAnsi" w:hAnsiTheme="minorHAnsi" w:cstheme="minorHAnsi"/>
          <w:sz w:val="20"/>
          <w:szCs w:val="20"/>
          <w:lang w:val="en-US" w:bidi="km-KH"/>
        </w:rPr>
        <w:t xml:space="preserve"> province.</w:t>
      </w:r>
    </w:p>
    <w:p w14:paraId="0009EA69" w14:textId="77777777" w:rsidR="006D3738" w:rsidRPr="0057028D" w:rsidRDefault="006D3738" w:rsidP="0A5F04BB">
      <w:pPr>
        <w:spacing w:line="360" w:lineRule="auto"/>
        <w:rPr>
          <w:rFonts w:asciiTheme="minorHAnsi" w:hAnsiTheme="minorHAnsi" w:cstheme="minorHAnsi"/>
          <w:sz w:val="20"/>
          <w:szCs w:val="20"/>
          <w:lang w:val="en-US" w:bidi="km-KH"/>
        </w:rPr>
      </w:pPr>
    </w:p>
    <w:p w14:paraId="17725CF1" w14:textId="77777777" w:rsidR="006D3738" w:rsidRPr="0057028D" w:rsidRDefault="006D3738" w:rsidP="0A5F04BB">
      <w:pPr>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In addition, during the implementation of the ROK Mekong project, a site assessment report was carried out to select potential locations for building evacuation centers in six target communities in Khammouane (</w:t>
      </w:r>
      <w:proofErr w:type="spellStart"/>
      <w:r w:rsidRPr="0057028D">
        <w:rPr>
          <w:rFonts w:asciiTheme="minorHAnsi" w:hAnsiTheme="minorHAnsi" w:cstheme="minorHAnsi"/>
          <w:sz w:val="20"/>
          <w:szCs w:val="20"/>
          <w:lang w:val="en-US" w:bidi="km-KH"/>
        </w:rPr>
        <w:t>Namphou</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Hadsayfong</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Xiengvean</w:t>
      </w:r>
      <w:proofErr w:type="spellEnd"/>
      <w:r w:rsidRPr="0057028D">
        <w:rPr>
          <w:rFonts w:asciiTheme="minorHAnsi" w:hAnsiTheme="minorHAnsi" w:cstheme="minorHAnsi"/>
          <w:sz w:val="20"/>
          <w:szCs w:val="20"/>
          <w:lang w:val="en-US" w:bidi="km-KH"/>
        </w:rPr>
        <w:t xml:space="preserve">) and </w:t>
      </w:r>
      <w:proofErr w:type="spellStart"/>
      <w:r w:rsidRPr="0057028D">
        <w:rPr>
          <w:rFonts w:asciiTheme="minorHAnsi" w:hAnsiTheme="minorHAnsi" w:cstheme="minorHAnsi"/>
          <w:sz w:val="20"/>
          <w:szCs w:val="20"/>
          <w:lang w:val="en-US" w:bidi="km-KH"/>
        </w:rPr>
        <w:t>Champasack</w:t>
      </w:r>
      <w:proofErr w:type="spellEnd"/>
      <w:r w:rsidRPr="0057028D">
        <w:rPr>
          <w:rFonts w:asciiTheme="minorHAnsi" w:hAnsiTheme="minorHAnsi" w:cstheme="minorHAnsi"/>
          <w:sz w:val="20"/>
          <w:szCs w:val="20"/>
          <w:lang w:val="en-US" w:bidi="km-KH"/>
        </w:rPr>
        <w:t xml:space="preserve"> (Xong, </w:t>
      </w:r>
      <w:proofErr w:type="spellStart"/>
      <w:r w:rsidRPr="0057028D">
        <w:rPr>
          <w:rFonts w:asciiTheme="minorHAnsi" w:hAnsiTheme="minorHAnsi" w:cstheme="minorHAnsi"/>
          <w:sz w:val="20"/>
          <w:szCs w:val="20"/>
          <w:lang w:val="en-US" w:bidi="km-KH"/>
        </w:rPr>
        <w:t>Phothak</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Solonoy</w:t>
      </w:r>
      <w:proofErr w:type="spellEnd"/>
      <w:r w:rsidRPr="0057028D">
        <w:rPr>
          <w:rFonts w:asciiTheme="minorHAnsi" w:hAnsiTheme="minorHAnsi" w:cstheme="minorHAnsi"/>
          <w:sz w:val="20"/>
          <w:szCs w:val="20"/>
          <w:lang w:val="en-US" w:bidi="km-KH"/>
        </w:rPr>
        <w:t xml:space="preserve">) provinces, Lao PDR. The report provided recommendations for site selection in each village and appropriate risk mitigation plans. The selected location is prioritized during the implementation of the evacuation center project for effective use of resources and timely implementation.  </w:t>
      </w:r>
    </w:p>
    <w:p w14:paraId="19645622" w14:textId="77777777" w:rsidR="006D3738" w:rsidRPr="0057028D" w:rsidRDefault="006D3738" w:rsidP="0A5F04BB">
      <w:pPr>
        <w:spacing w:line="360" w:lineRule="auto"/>
        <w:rPr>
          <w:rFonts w:asciiTheme="minorHAnsi" w:hAnsiTheme="minorHAnsi" w:cstheme="minorHAnsi"/>
          <w:sz w:val="20"/>
          <w:szCs w:val="20"/>
          <w:lang w:val="en-US" w:bidi="km-KH"/>
        </w:rPr>
      </w:pPr>
    </w:p>
    <w:p w14:paraId="3949098C" w14:textId="77777777" w:rsidR="006D3738" w:rsidRPr="0057028D" w:rsidRDefault="006D3738" w:rsidP="0A5F04BB">
      <w:pPr>
        <w:spacing w:line="360" w:lineRule="auto"/>
        <w:rPr>
          <w:rFonts w:asciiTheme="minorHAnsi" w:hAnsiTheme="minorHAnsi" w:cstheme="minorHAnsi"/>
          <w:i/>
          <w:sz w:val="20"/>
          <w:szCs w:val="20"/>
          <w:u w:val="single"/>
          <w:lang w:val="en-US" w:bidi="km-KH"/>
        </w:rPr>
      </w:pPr>
      <w:hyperlink r:id="rId18">
        <w:r w:rsidRPr="0057028D">
          <w:rPr>
            <w:rFonts w:asciiTheme="minorHAnsi" w:hAnsiTheme="minorHAnsi" w:cstheme="minorHAnsi"/>
            <w:i/>
            <w:sz w:val="20"/>
            <w:szCs w:val="20"/>
            <w:u w:val="single"/>
            <w:lang w:val="en-US" w:bidi="km-KH"/>
          </w:rPr>
          <w:t>Site Assessment Report by ROK Mekong Project</w:t>
        </w:r>
      </w:hyperlink>
      <w:r w:rsidRPr="0057028D">
        <w:rPr>
          <w:rFonts w:asciiTheme="minorHAnsi" w:hAnsiTheme="minorHAnsi" w:cstheme="minorHAnsi"/>
          <w:i/>
          <w:sz w:val="20"/>
          <w:szCs w:val="20"/>
          <w:u w:val="single"/>
          <w:lang w:val="en-US" w:bidi="km-KH"/>
        </w:rPr>
        <w:t xml:space="preserve">: </w:t>
      </w:r>
    </w:p>
    <w:p w14:paraId="4200142C" w14:textId="77777777" w:rsidR="006D3738" w:rsidRPr="0057028D" w:rsidRDefault="006D3738" w:rsidP="0A5F04BB">
      <w:pPr>
        <w:spacing w:line="360" w:lineRule="auto"/>
        <w:rPr>
          <w:rFonts w:asciiTheme="minorHAnsi" w:hAnsiTheme="minorHAnsi" w:cstheme="minorHAnsi"/>
          <w:sz w:val="20"/>
          <w:szCs w:val="20"/>
          <w:lang w:val="en-US" w:bidi="km-KH"/>
        </w:rPr>
      </w:pPr>
    </w:p>
    <w:p w14:paraId="1812BB39" w14:textId="77777777" w:rsidR="006D3738" w:rsidRPr="0057028D" w:rsidRDefault="006D3738" w:rsidP="0A5F04BB">
      <w:pPr>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The ROK Mekong project conducted a community-based problem analysis and mapping exercise in 2023, focusing on six communities in Khammouane (</w:t>
      </w:r>
      <w:proofErr w:type="spellStart"/>
      <w:r w:rsidRPr="0057028D">
        <w:rPr>
          <w:rFonts w:asciiTheme="minorHAnsi" w:hAnsiTheme="minorHAnsi" w:cstheme="minorHAnsi"/>
          <w:sz w:val="20"/>
          <w:szCs w:val="20"/>
          <w:lang w:val="en-US" w:bidi="km-KH"/>
        </w:rPr>
        <w:t>Namphou</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Hadsayfong</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Xiengvean</w:t>
      </w:r>
      <w:proofErr w:type="spellEnd"/>
      <w:r w:rsidRPr="0057028D">
        <w:rPr>
          <w:rFonts w:asciiTheme="minorHAnsi" w:hAnsiTheme="minorHAnsi" w:cstheme="minorHAnsi"/>
          <w:sz w:val="20"/>
          <w:szCs w:val="20"/>
          <w:lang w:val="en-US" w:bidi="km-KH"/>
        </w:rPr>
        <w:t xml:space="preserve">) and </w:t>
      </w:r>
      <w:proofErr w:type="spellStart"/>
      <w:r w:rsidRPr="0057028D">
        <w:rPr>
          <w:rFonts w:asciiTheme="minorHAnsi" w:hAnsiTheme="minorHAnsi" w:cstheme="minorHAnsi"/>
          <w:sz w:val="20"/>
          <w:szCs w:val="20"/>
          <w:lang w:val="en-US" w:bidi="km-KH"/>
        </w:rPr>
        <w:t>Champasack</w:t>
      </w:r>
      <w:proofErr w:type="spellEnd"/>
      <w:r w:rsidRPr="0057028D">
        <w:rPr>
          <w:rFonts w:asciiTheme="minorHAnsi" w:hAnsiTheme="minorHAnsi" w:cstheme="minorHAnsi"/>
          <w:sz w:val="20"/>
          <w:szCs w:val="20"/>
          <w:lang w:val="en-US" w:bidi="km-KH"/>
        </w:rPr>
        <w:t xml:space="preserve"> (Xong, </w:t>
      </w:r>
      <w:proofErr w:type="spellStart"/>
      <w:r w:rsidRPr="0057028D">
        <w:rPr>
          <w:rFonts w:asciiTheme="minorHAnsi" w:hAnsiTheme="minorHAnsi" w:cstheme="minorHAnsi"/>
          <w:sz w:val="20"/>
          <w:szCs w:val="20"/>
          <w:lang w:val="en-US" w:bidi="km-KH"/>
        </w:rPr>
        <w:t>Phothak</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Solonoy</w:t>
      </w:r>
      <w:proofErr w:type="spellEnd"/>
      <w:r w:rsidRPr="0057028D">
        <w:rPr>
          <w:rFonts w:asciiTheme="minorHAnsi" w:hAnsiTheme="minorHAnsi" w:cstheme="minorHAnsi"/>
          <w:sz w:val="20"/>
          <w:szCs w:val="20"/>
          <w:lang w:val="en-US" w:bidi="km-KH"/>
        </w:rPr>
        <w:t xml:space="preserve">) provinces to assess their resilience to natural hazards. The survey revealed that the communities require evacuation centers as a response measure during disaster events. Although some of the target areas have temporary facilities such as schools or public buildings that can be used as evacuation centers, most of these facilities are in poor condition. </w:t>
      </w:r>
    </w:p>
    <w:p w14:paraId="21A52804" w14:textId="77777777" w:rsidR="006D3738" w:rsidRPr="0057028D" w:rsidRDefault="006D3738" w:rsidP="0A5F04BB">
      <w:pPr>
        <w:spacing w:line="360" w:lineRule="auto"/>
        <w:rPr>
          <w:rFonts w:asciiTheme="minorHAnsi" w:hAnsiTheme="minorHAnsi" w:cstheme="minorHAnsi"/>
          <w:sz w:val="20"/>
          <w:szCs w:val="20"/>
          <w:lang w:val="en-US" w:bidi="km-KH"/>
        </w:rPr>
      </w:pPr>
    </w:p>
    <w:p w14:paraId="57FCDEAB" w14:textId="77777777" w:rsidR="006D3738" w:rsidRPr="0057028D" w:rsidRDefault="006D3738" w:rsidP="0A5F04BB">
      <w:pPr>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lastRenderedPageBreak/>
        <w:t xml:space="preserve">The approaches for the site assessment follow two steps – data preparation and assessment matrix. The assessment was conducted based on the result of the data collection and survey form that captured the information required for site selection and drawing a preparable decision that meets the technical criteria, namely - </w:t>
      </w:r>
      <w:proofErr w:type="spellStart"/>
      <w:r w:rsidRPr="0057028D">
        <w:rPr>
          <w:rFonts w:asciiTheme="minorHAnsi" w:hAnsiTheme="minorHAnsi" w:cstheme="minorHAnsi"/>
          <w:sz w:val="20"/>
          <w:szCs w:val="20"/>
          <w:lang w:val="en-US" w:bidi="km-KH"/>
        </w:rPr>
        <w:t>i</w:t>
      </w:r>
      <w:proofErr w:type="spellEnd"/>
      <w:r w:rsidRPr="0057028D">
        <w:rPr>
          <w:rFonts w:asciiTheme="minorHAnsi" w:hAnsiTheme="minorHAnsi" w:cstheme="minorHAnsi"/>
          <w:sz w:val="20"/>
          <w:szCs w:val="20"/>
          <w:lang w:val="en-US" w:bidi="km-KH"/>
        </w:rPr>
        <w:t xml:space="preserve">) type of disaster, ii) location and elevation, iii) accessibility, iv) site condition, v) environmental and safety factors, vi) population and household size, and vii) available facilities (water, toilets, health services). The assessment matrix evaluates each site based on various criteria, such as location, safety, accessibility, site slope, other conditions, and information for building design based on international guidelines and engineering considerations. </w:t>
      </w:r>
    </w:p>
    <w:p w14:paraId="1AF72F53" w14:textId="77777777" w:rsidR="006D3738" w:rsidRPr="0057028D" w:rsidRDefault="006D3738" w:rsidP="0A5F04BB">
      <w:pPr>
        <w:spacing w:line="360" w:lineRule="auto"/>
        <w:rPr>
          <w:rFonts w:asciiTheme="minorHAnsi" w:hAnsiTheme="minorHAnsi" w:cstheme="minorHAnsi"/>
          <w:sz w:val="20"/>
          <w:szCs w:val="20"/>
          <w:lang w:val="en-US" w:bidi="km-KH"/>
        </w:rPr>
      </w:pPr>
    </w:p>
    <w:p w14:paraId="17DF3788" w14:textId="77777777" w:rsidR="006D3738" w:rsidRPr="0057028D" w:rsidRDefault="006D3738" w:rsidP="0A5F04BB">
      <w:pPr>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assessment identified </w:t>
      </w:r>
      <w:proofErr w:type="spellStart"/>
      <w:r w:rsidRPr="0057028D">
        <w:rPr>
          <w:rFonts w:asciiTheme="minorHAnsi" w:hAnsiTheme="minorHAnsi" w:cstheme="minorHAnsi"/>
          <w:sz w:val="20"/>
          <w:szCs w:val="20"/>
          <w:lang w:val="en-US" w:bidi="km-KH"/>
        </w:rPr>
        <w:t>Solonoy</w:t>
      </w:r>
      <w:proofErr w:type="spellEnd"/>
      <w:r w:rsidRPr="0057028D">
        <w:rPr>
          <w:rFonts w:asciiTheme="minorHAnsi" w:hAnsiTheme="minorHAnsi" w:cstheme="minorHAnsi"/>
          <w:sz w:val="20"/>
          <w:szCs w:val="20"/>
          <w:lang w:val="en-US" w:bidi="km-KH"/>
        </w:rPr>
        <w:t xml:space="preserve"> village in </w:t>
      </w:r>
      <w:proofErr w:type="spellStart"/>
      <w:r w:rsidRPr="0057028D">
        <w:rPr>
          <w:rFonts w:asciiTheme="minorHAnsi" w:hAnsiTheme="minorHAnsi" w:cstheme="minorHAnsi"/>
          <w:sz w:val="20"/>
          <w:szCs w:val="20"/>
          <w:lang w:val="en-US" w:bidi="km-KH"/>
        </w:rPr>
        <w:t>Champasack</w:t>
      </w:r>
      <w:proofErr w:type="spellEnd"/>
      <w:r w:rsidRPr="0057028D">
        <w:rPr>
          <w:rFonts w:asciiTheme="minorHAnsi" w:hAnsiTheme="minorHAnsi" w:cstheme="minorHAnsi"/>
          <w:sz w:val="20"/>
          <w:szCs w:val="20"/>
          <w:lang w:val="en-US" w:bidi="km-KH"/>
        </w:rPr>
        <w:t xml:space="preserve"> province as the most preferred site, meeting all the six criteria, with the most advantages and the least drawback among other sites. While the rest of the village did not meet all the requirements and were less suitable for the EC construction, the sites could be improved to reduce the risks. </w:t>
      </w:r>
    </w:p>
    <w:p w14:paraId="69620E9B" w14:textId="77777777" w:rsidR="001857FF" w:rsidRPr="0057028D" w:rsidRDefault="001857FF" w:rsidP="0A5F04BB">
      <w:pPr>
        <w:spacing w:line="360" w:lineRule="auto"/>
        <w:rPr>
          <w:rFonts w:asciiTheme="minorHAnsi" w:hAnsiTheme="minorHAnsi" w:cstheme="minorHAnsi"/>
          <w:sz w:val="20"/>
          <w:szCs w:val="20"/>
          <w:lang w:val="en-US" w:bidi="km-KH"/>
        </w:rPr>
      </w:pPr>
    </w:p>
    <w:p w14:paraId="71D744F8" w14:textId="77777777" w:rsidR="001857FF" w:rsidRPr="0057028D" w:rsidRDefault="001857FF" w:rsidP="0A5F04BB">
      <w:pPr>
        <w:spacing w:line="360" w:lineRule="auto"/>
        <w:rPr>
          <w:rFonts w:asciiTheme="minorHAnsi" w:hAnsiTheme="minorHAnsi" w:cstheme="minorHAnsi"/>
          <w:i/>
          <w:sz w:val="20"/>
          <w:szCs w:val="20"/>
          <w:u w:val="single"/>
          <w:lang w:val="en-US" w:bidi="km-KH"/>
        </w:rPr>
      </w:pPr>
      <w:r w:rsidRPr="0057028D">
        <w:rPr>
          <w:rFonts w:asciiTheme="minorHAnsi" w:hAnsiTheme="minorHAnsi" w:cstheme="minorHAnsi"/>
          <w:i/>
          <w:sz w:val="20"/>
          <w:szCs w:val="20"/>
          <w:u w:val="single"/>
          <w:lang w:val="en-US" w:bidi="km-KH"/>
        </w:rPr>
        <w:t>Strategic Approaches:</w:t>
      </w:r>
    </w:p>
    <w:p w14:paraId="6A7DD72D" w14:textId="77777777" w:rsidR="001857FF" w:rsidRPr="0057028D" w:rsidRDefault="001857FF" w:rsidP="0A5F04BB">
      <w:pPr>
        <w:spacing w:line="360" w:lineRule="auto"/>
        <w:rPr>
          <w:rFonts w:asciiTheme="minorHAnsi" w:hAnsiTheme="minorHAnsi" w:cstheme="minorHAnsi"/>
          <w:i/>
          <w:sz w:val="20"/>
          <w:szCs w:val="20"/>
          <w:u w:val="single"/>
          <w:lang w:val="en-US" w:bidi="km-KH"/>
        </w:rPr>
      </w:pPr>
    </w:p>
    <w:p w14:paraId="78B4C790" w14:textId="77777777" w:rsidR="001857FF" w:rsidRPr="0057028D" w:rsidRDefault="001857FF" w:rsidP="0A5F04BB">
      <w:pPr>
        <w:pStyle w:val="ListParagraph"/>
        <w:numPr>
          <w:ilvl w:val="3"/>
          <w:numId w:val="8"/>
        </w:numPr>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Promote equitable implementation and contribute to the sustainable development goals (SDGs). The project will prioritize vulnerable and marginalized communities, ensuring equitable access to disaster preparedness resources while promoting social justice. The project aligns with key Sustainable Development Goals (SDGs) by reducing poverty, improving health, addressing inequalities, and enhancing climate resilience. Through sustainable construction practices and capacity building, the project will ensure long-term resilience, creating safer, more inclusive, and sustainable communities in Lao PDR. </w:t>
      </w:r>
    </w:p>
    <w:p w14:paraId="4A58E6EF" w14:textId="77777777" w:rsidR="001857FF" w:rsidRPr="0057028D" w:rsidRDefault="001857FF" w:rsidP="0A5F04BB">
      <w:pPr>
        <w:pStyle w:val="ListParagraph"/>
        <w:numPr>
          <w:ilvl w:val="0"/>
          <w:numId w:val="8"/>
        </w:numPr>
        <w:spacing w:line="360" w:lineRule="auto"/>
        <w:ind w:left="360"/>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project will integrate gender-sensitive and inclusive approaches by actively involving the local community, including women, ethnic minorities, and people with disasters, in risk assessments, planning, and decision-making processes of the Evacuation Center construction design. The project ensures design with safe features, including safe evacuation routes accessible to those with limited mobility, clearly separated facilities to prevent sexual violence, and accessible toilets and showers for people with disabilities, the elderly and young children. </w:t>
      </w:r>
    </w:p>
    <w:p w14:paraId="4FA02FF9" w14:textId="77777777" w:rsidR="001857FF" w:rsidRPr="0057028D" w:rsidRDefault="001857FF" w:rsidP="0A5F04BB">
      <w:pPr>
        <w:pStyle w:val="ListParagraph"/>
        <w:numPr>
          <w:ilvl w:val="0"/>
          <w:numId w:val="8"/>
        </w:numPr>
        <w:spacing w:line="360" w:lineRule="auto"/>
        <w:ind w:left="360"/>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The project will promote sustainable and cost-effective use of evacuation centers by retrofitting existing community infrastructure, such as schools or temples, located in safe, accessible areas. The project also encourages community ownership and ensures long-term maintenance. These centers will be utilized for non-emergency purposes, including community events, small businesses, and extra classrooms. The project will also engage community members in light manual work through a cash-for-work program, with special provisions to include women-headed households, caregivers, and people with disabilities who may be unable to participate in manual labor. The cash transfer mechanism will be carefully designed to ensure accountability and direct benefits to all participants, fostering a sense of ownership and shared responsibility within the community.</w:t>
      </w:r>
    </w:p>
    <w:p w14:paraId="4F5D326E" w14:textId="77777777" w:rsidR="001857FF" w:rsidRPr="0057028D" w:rsidRDefault="001857FF" w:rsidP="0A5F04BB">
      <w:pPr>
        <w:spacing w:line="360" w:lineRule="auto"/>
        <w:rPr>
          <w:rFonts w:asciiTheme="minorHAnsi" w:hAnsiTheme="minorHAnsi" w:cstheme="minorHAnsi"/>
          <w:sz w:val="20"/>
          <w:szCs w:val="20"/>
          <w:lang w:val="en-US" w:bidi="km-KH"/>
        </w:rPr>
      </w:pPr>
    </w:p>
    <w:p w14:paraId="45649109" w14:textId="77777777" w:rsidR="005D4498" w:rsidRPr="0057028D" w:rsidRDefault="005D4498" w:rsidP="0A5F04BB">
      <w:pPr>
        <w:spacing w:line="360" w:lineRule="auto"/>
        <w:rPr>
          <w:rFonts w:asciiTheme="minorHAnsi" w:hAnsiTheme="minorHAnsi" w:cstheme="minorHAnsi"/>
          <w:i/>
          <w:sz w:val="20"/>
          <w:szCs w:val="20"/>
          <w:u w:val="single"/>
          <w:lang w:val="en-US" w:bidi="km-KH"/>
        </w:rPr>
      </w:pPr>
      <w:r w:rsidRPr="0057028D">
        <w:rPr>
          <w:rFonts w:asciiTheme="minorHAnsi" w:hAnsiTheme="minorHAnsi" w:cstheme="minorHAnsi"/>
          <w:i/>
          <w:sz w:val="20"/>
          <w:szCs w:val="20"/>
          <w:u w:val="single"/>
          <w:lang w:val="en-US" w:bidi="km-KH"/>
        </w:rPr>
        <w:t xml:space="preserve">Alignment to National Strategies </w:t>
      </w:r>
    </w:p>
    <w:p w14:paraId="3E1CCF66" w14:textId="26E01D6F" w:rsidR="005D4498" w:rsidRPr="0057028D" w:rsidRDefault="005D4498" w:rsidP="0A5F04BB">
      <w:pPr>
        <w:pStyle w:val="ListParagraph"/>
        <w:numPr>
          <w:ilvl w:val="0"/>
          <w:numId w:val="9"/>
        </w:numPr>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b/>
          <w:sz w:val="20"/>
          <w:szCs w:val="20"/>
          <w:lang w:val="en-US" w:bidi="km-KH"/>
        </w:rPr>
        <w:lastRenderedPageBreak/>
        <w:t xml:space="preserve">Lao’s Vision </w:t>
      </w:r>
      <w:proofErr w:type="gramStart"/>
      <w:r w:rsidRPr="0057028D">
        <w:rPr>
          <w:rFonts w:asciiTheme="minorHAnsi" w:hAnsiTheme="minorHAnsi" w:cstheme="minorHAnsi"/>
          <w:b/>
          <w:sz w:val="20"/>
          <w:szCs w:val="20"/>
          <w:lang w:val="en-US" w:bidi="km-KH"/>
        </w:rPr>
        <w:t>2030 and 10 years</w:t>
      </w:r>
      <w:proofErr w:type="gramEnd"/>
      <w:r w:rsidRPr="0057028D">
        <w:rPr>
          <w:rFonts w:asciiTheme="minorHAnsi" w:hAnsiTheme="minorHAnsi" w:cstheme="minorHAnsi"/>
          <w:b/>
          <w:sz w:val="20"/>
          <w:szCs w:val="20"/>
          <w:lang w:val="en-US" w:bidi="km-KH"/>
        </w:rPr>
        <w:t xml:space="preserve"> Socio-Economic Development Strategy 2016-2025</w:t>
      </w:r>
      <w:r w:rsidRPr="0057028D">
        <w:rPr>
          <w:rFonts w:asciiTheme="minorHAnsi" w:hAnsiTheme="minorHAnsi" w:cstheme="minorHAnsi"/>
          <w:sz w:val="20"/>
          <w:szCs w:val="20"/>
          <w:lang w:val="en-US" w:bidi="km-KH"/>
        </w:rPr>
        <w:t xml:space="preserve"> focus on building a resilient nation by significantly increasing disaster risk management capabilities, reducing disasters' impact, and improving recovery efforts' speed and effectiveness. The vision emphasizes the integration of disaster risk reduction into national development planning, aiming to protect lives, livelihoods, and infrastructure while promoting sustainable development. The Evacuation Center project aligns with the strategy’s commitments to integrating disaster risk reduction into national development planning. The project supports disaster preparedness and resilience for vulnerable communities. It also promotes community ownership and multifunctional use of the center to ensure sustainability and equitable participation. This helps mitigate the impacts of disasters and supports long-term national growth and stability, reinforcing the country's resilience in line with Vision 2030.</w:t>
      </w:r>
    </w:p>
    <w:p w14:paraId="724D60AE" w14:textId="77777777" w:rsidR="005D4498" w:rsidRPr="0057028D" w:rsidRDefault="005D4498" w:rsidP="0A5F04BB">
      <w:pPr>
        <w:pStyle w:val="ListParagraph"/>
        <w:numPr>
          <w:ilvl w:val="0"/>
          <w:numId w:val="9"/>
        </w:numPr>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project aligns with the Government of Lao PDR's </w:t>
      </w:r>
      <w:r w:rsidRPr="0057028D">
        <w:rPr>
          <w:rFonts w:asciiTheme="minorHAnsi" w:hAnsiTheme="minorHAnsi" w:cstheme="minorHAnsi"/>
          <w:b/>
          <w:sz w:val="20"/>
          <w:szCs w:val="20"/>
          <w:lang w:val="en-US" w:bidi="km-KH"/>
        </w:rPr>
        <w:t xml:space="preserve">9th National Socio-Economic Development Policy (9NSEDP) </w:t>
      </w:r>
      <w:r w:rsidRPr="0057028D">
        <w:rPr>
          <w:rFonts w:asciiTheme="minorHAnsi" w:hAnsiTheme="minorHAnsi" w:cstheme="minorHAnsi"/>
          <w:sz w:val="20"/>
          <w:szCs w:val="20"/>
          <w:lang w:val="en-US" w:bidi="km-KH"/>
        </w:rPr>
        <w:t xml:space="preserve">by prioritizing sustainable development that balances economic and socio-cultural progress with environmental protection, and preparedness for natural disasters. Specifically, Outcome 4 focuses on enhanced environmental protection and reduced disaster risks through Output 3, which aims to strengthen disaster prevention, management, and recovery capacities. The project demonstrates the policy's commitment by supporting the enhancement of disaster prevention, control, and recovery capacities for both natural and man-made disasters. </w:t>
      </w:r>
    </w:p>
    <w:p w14:paraId="1D82F13E" w14:textId="77777777" w:rsidR="005D4498" w:rsidRPr="0057028D" w:rsidRDefault="005D4498" w:rsidP="0A5F04BB">
      <w:pPr>
        <w:pStyle w:val="ListParagraph"/>
        <w:numPr>
          <w:ilvl w:val="0"/>
          <w:numId w:val="9"/>
        </w:numPr>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project aligns with the Lao PDR </w:t>
      </w:r>
      <w:r w:rsidRPr="0057028D">
        <w:rPr>
          <w:rFonts w:asciiTheme="minorHAnsi" w:hAnsiTheme="minorHAnsi" w:cstheme="minorHAnsi"/>
          <w:b/>
          <w:sz w:val="20"/>
          <w:szCs w:val="20"/>
          <w:lang w:val="en-US" w:bidi="km-KH"/>
        </w:rPr>
        <w:t>Disaster Risk Management Law</w:t>
      </w:r>
      <w:r w:rsidRPr="0057028D">
        <w:rPr>
          <w:rFonts w:asciiTheme="minorHAnsi" w:hAnsiTheme="minorHAnsi" w:cstheme="minorHAnsi"/>
          <w:sz w:val="20"/>
          <w:szCs w:val="20"/>
          <w:lang w:val="en-US" w:bidi="km-KH"/>
        </w:rPr>
        <w:t xml:space="preserve">, particularly with Articles 21 and 22, by focusing on disaster control and ensuring safety during disasters. The project’s establishment of safe evacuation centers contributes to limiting the severe effects of disasters on health, lives, and assets, which is a key component of disaster control. </w:t>
      </w:r>
    </w:p>
    <w:p w14:paraId="436D9F14" w14:textId="77777777" w:rsidR="00CE2AFC" w:rsidRPr="0057028D" w:rsidRDefault="00E60292" w:rsidP="0A5F04BB">
      <w:pPr>
        <w:pStyle w:val="ListParagraph"/>
        <w:numPr>
          <w:ilvl w:val="0"/>
          <w:numId w:val="9"/>
        </w:numPr>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rPr>
        <w:t>The</w:t>
      </w:r>
      <w:r w:rsidRPr="0057028D">
        <w:rPr>
          <w:rFonts w:asciiTheme="minorHAnsi" w:hAnsiTheme="minorHAnsi" w:cstheme="minorHAnsi"/>
          <w:b/>
          <w:sz w:val="20"/>
          <w:szCs w:val="20"/>
          <w:lang w:val="en-US"/>
        </w:rPr>
        <w:t xml:space="preserve"> National Strategy on Disaster Risk Reduction (NSDRR) 2021-2030 </w:t>
      </w:r>
      <w:r w:rsidRPr="0057028D">
        <w:rPr>
          <w:rFonts w:asciiTheme="minorHAnsi" w:hAnsiTheme="minorHAnsi" w:cstheme="minorHAnsi"/>
          <w:sz w:val="20"/>
          <w:szCs w:val="20"/>
          <w:lang w:val="en-US"/>
        </w:rPr>
        <w:t xml:space="preserve">aims to prevent and reduce disaster risks, prepare and coordinate for emergency response, and restore economic, social, and environmental infrastructure after a disaster, which includes the need to strengthen community resilience and capacity to respond to disasters. In particular, the severe impacts of disasters in vulnerable communities, especially in remote rural areas, highlight how important it is to improve community reliance through the Government’s ongoing efforts in poverty reduction and sustainable development, as well as community-based disaster risk reduction (CBDRR). </w:t>
      </w:r>
    </w:p>
    <w:p w14:paraId="5F7CAE03" w14:textId="77777777" w:rsidR="00D727AB" w:rsidRPr="0057028D" w:rsidRDefault="00CE2AFC" w:rsidP="0A5F04BB">
      <w:pPr>
        <w:pStyle w:val="ListParagraph"/>
        <w:numPr>
          <w:ilvl w:val="0"/>
          <w:numId w:val="9"/>
        </w:numPr>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The</w:t>
      </w:r>
      <w:r w:rsidRPr="0057028D">
        <w:rPr>
          <w:rFonts w:asciiTheme="minorHAnsi" w:hAnsiTheme="minorHAnsi" w:cstheme="minorHAnsi"/>
          <w:b/>
          <w:sz w:val="20"/>
          <w:szCs w:val="20"/>
          <w:lang w:val="en-US" w:bidi="km-KH"/>
        </w:rPr>
        <w:t xml:space="preserve"> Lao PDR Resilience Framework 2022-2025, </w:t>
      </w:r>
      <w:r w:rsidRPr="0057028D">
        <w:rPr>
          <w:rFonts w:asciiTheme="minorHAnsi" w:hAnsiTheme="minorHAnsi" w:cstheme="minorHAnsi"/>
          <w:sz w:val="20"/>
          <w:szCs w:val="20"/>
          <w:lang w:val="en-US" w:bidi="km-KH"/>
        </w:rPr>
        <w:t xml:space="preserve">especially Pillar 5—Green Growth, Resilience to Climate Change, and Disaster Risk Management, addresses opportunities to strengthen green growth, build resilience, and manage risks to bring the Lao PDR closer to its development goals, including prioritizing increasing community-disaster-level capacity building in disaster management. </w:t>
      </w:r>
    </w:p>
    <w:p w14:paraId="4D2C8A92" w14:textId="5BFD7106" w:rsidR="00D727AB" w:rsidRPr="0057028D" w:rsidRDefault="00D727AB" w:rsidP="0A5F04BB">
      <w:pPr>
        <w:pStyle w:val="Heading1"/>
        <w:pBdr>
          <w:top w:val="single" w:sz="4" w:space="0" w:color="auto"/>
        </w:pBdr>
        <w:spacing w:line="360" w:lineRule="auto"/>
        <w:contextualSpacing/>
        <w:rPr>
          <w:rFonts w:asciiTheme="minorHAnsi" w:hAnsiTheme="minorHAnsi" w:cstheme="minorHAnsi"/>
          <w:sz w:val="20"/>
        </w:rPr>
      </w:pPr>
      <w:r w:rsidRPr="0057028D">
        <w:rPr>
          <w:rFonts w:asciiTheme="minorHAnsi" w:hAnsiTheme="minorHAnsi" w:cstheme="minorHAnsi"/>
          <w:sz w:val="20"/>
        </w:rPr>
        <w:t xml:space="preserve">Results and Partnerships </w:t>
      </w:r>
    </w:p>
    <w:p w14:paraId="073578CB" w14:textId="5B3B3AAF" w:rsidR="00D727AB" w:rsidRPr="0057028D" w:rsidRDefault="00D727AB" w:rsidP="0A5F04BB">
      <w:pPr>
        <w:spacing w:line="360" w:lineRule="auto"/>
        <w:ind w:left="540"/>
        <w:contextualSpacing/>
        <w:rPr>
          <w:rFonts w:asciiTheme="minorHAnsi" w:hAnsiTheme="minorHAnsi" w:cstheme="minorHAnsi"/>
          <w:b/>
          <w:i/>
          <w:sz w:val="20"/>
          <w:szCs w:val="20"/>
        </w:rPr>
      </w:pPr>
      <w:bookmarkStart w:id="5" w:name="_Hlk174966756"/>
      <w:r w:rsidRPr="0057028D">
        <w:rPr>
          <w:rFonts w:asciiTheme="minorHAnsi" w:hAnsiTheme="minorHAnsi" w:cstheme="minorHAnsi"/>
          <w:b/>
          <w:i/>
          <w:sz w:val="20"/>
          <w:szCs w:val="20"/>
        </w:rPr>
        <w:t>Expected Results</w:t>
      </w:r>
    </w:p>
    <w:p w14:paraId="1C63949B" w14:textId="18A0D601" w:rsidR="004615F0" w:rsidRDefault="00EE51CC" w:rsidP="00D77951">
      <w:pPr>
        <w:pStyle w:val="paragraph"/>
        <w:spacing w:before="0" w:beforeAutospacing="0" w:after="0" w:afterAutospacing="0" w:line="360" w:lineRule="auto"/>
        <w:jc w:val="both"/>
        <w:textAlignment w:val="baseline"/>
        <w:rPr>
          <w:rFonts w:asciiTheme="minorHAnsi" w:hAnsiTheme="minorHAnsi" w:cstheme="minorHAnsi"/>
          <w:sz w:val="20"/>
          <w:szCs w:val="20"/>
        </w:rPr>
      </w:pPr>
      <w:r w:rsidRPr="0095124C">
        <w:rPr>
          <w:rFonts w:asciiTheme="minorHAnsi" w:hAnsiTheme="minorHAnsi" w:cstheme="minorHAnsi"/>
          <w:sz w:val="20"/>
          <w:szCs w:val="20"/>
        </w:rPr>
        <w:t xml:space="preserve">The project aims to contribute to the update of the National Guidelines for the Selection and Assessment of the Evacuation Centers in Lao PDR, which was drafted by the Ministry of Labor and Social Welfare (MOLSW) with the support of UNICEF. The guidelines aim at establishing standards for safe and inclusive design for evacuation centers, e.g. inclusive design toilets for people with disabilities, pregnant women, elderlies and young children. As the draft guidelines have </w:t>
      </w:r>
      <w:r>
        <w:rPr>
          <w:rFonts w:asciiTheme="minorHAnsi" w:hAnsiTheme="minorHAnsi" w:cstheme="minorHAnsi"/>
          <w:sz w:val="20"/>
          <w:szCs w:val="20"/>
        </w:rPr>
        <w:t>yet to be</w:t>
      </w:r>
      <w:r w:rsidRPr="0095124C">
        <w:rPr>
          <w:rFonts w:asciiTheme="minorHAnsi" w:hAnsiTheme="minorHAnsi" w:cstheme="minorHAnsi"/>
          <w:sz w:val="20"/>
          <w:szCs w:val="20"/>
        </w:rPr>
        <w:t xml:space="preserve"> piloted, the </w:t>
      </w:r>
      <w:r>
        <w:rPr>
          <w:rFonts w:asciiTheme="minorHAnsi" w:hAnsiTheme="minorHAnsi" w:cstheme="minorHAnsi"/>
          <w:sz w:val="20"/>
          <w:szCs w:val="20"/>
        </w:rPr>
        <w:t>project's result will significantly contribute</w:t>
      </w:r>
      <w:r w:rsidRPr="0095124C">
        <w:rPr>
          <w:rFonts w:asciiTheme="minorHAnsi" w:hAnsiTheme="minorHAnsi" w:cstheme="minorHAnsi"/>
          <w:sz w:val="20"/>
          <w:szCs w:val="20"/>
        </w:rPr>
        <w:t xml:space="preserve"> to updating the national guideline </w:t>
      </w:r>
      <w:r w:rsidRPr="0095124C">
        <w:rPr>
          <w:rFonts w:asciiTheme="minorHAnsi" w:hAnsiTheme="minorHAnsi" w:cstheme="minorHAnsi"/>
          <w:sz w:val="20"/>
          <w:szCs w:val="20"/>
        </w:rPr>
        <w:lastRenderedPageBreak/>
        <w:t xml:space="preserve">through feedback and best practices, including practical uses considering different needs based on areas and characteristics. This will help refine the guidelines to ensure they are more practical and adaptable to the diverse needs of different areas and communities in Lao PDR. Two indicators expected at the project-level outcomes are </w:t>
      </w:r>
      <w:proofErr w:type="spellStart"/>
      <w:r w:rsidRPr="0095124C">
        <w:rPr>
          <w:rFonts w:asciiTheme="minorHAnsi" w:hAnsiTheme="minorHAnsi" w:cstheme="minorHAnsi"/>
          <w:sz w:val="20"/>
          <w:szCs w:val="20"/>
        </w:rPr>
        <w:t>i</w:t>
      </w:r>
      <w:proofErr w:type="spellEnd"/>
      <w:r w:rsidRPr="0095124C">
        <w:rPr>
          <w:rFonts w:asciiTheme="minorHAnsi" w:hAnsiTheme="minorHAnsi" w:cstheme="minorHAnsi"/>
          <w:sz w:val="20"/>
          <w:szCs w:val="20"/>
        </w:rPr>
        <w:t xml:space="preserve">). The number of people benefitting from the project through updating the National Guidelines, and ii). The number of people benefit from considering their provinces' hydrometeorological and geomorphological characteristics in the National Guidelines. </w:t>
      </w:r>
    </w:p>
    <w:p w14:paraId="69908654" w14:textId="77777777" w:rsidR="004F6A96" w:rsidRPr="0095124C" w:rsidRDefault="004F6A96" w:rsidP="0095124C">
      <w:pPr>
        <w:pStyle w:val="paragraph"/>
        <w:spacing w:before="0" w:beforeAutospacing="0" w:after="0" w:afterAutospacing="0" w:line="360" w:lineRule="auto"/>
        <w:jc w:val="both"/>
        <w:textAlignment w:val="baseline"/>
        <w:rPr>
          <w:rFonts w:asciiTheme="minorHAnsi" w:hAnsiTheme="minorHAnsi" w:cstheme="minorHAnsi"/>
          <w:sz w:val="20"/>
          <w:szCs w:val="20"/>
        </w:rPr>
      </w:pPr>
    </w:p>
    <w:p w14:paraId="10114098" w14:textId="77777777" w:rsidR="00825924" w:rsidRPr="0057028D" w:rsidRDefault="00825924" w:rsidP="0A5F04BB">
      <w:pPr>
        <w:tabs>
          <w:tab w:val="left" w:pos="5217"/>
        </w:tabs>
        <w:spacing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The project comprises a set of measures that span across two key outputs with corresponding country-level outputs, as follows: </w:t>
      </w:r>
    </w:p>
    <w:p w14:paraId="6CDBB970" w14:textId="33053E64" w:rsidR="00F63F74" w:rsidRPr="0057028D" w:rsidRDefault="00825924" w:rsidP="0A5F04BB">
      <w:pPr>
        <w:pStyle w:val="ListParagraph"/>
        <w:numPr>
          <w:ilvl w:val="0"/>
          <w:numId w:val="14"/>
        </w:numPr>
        <w:tabs>
          <w:tab w:val="left" w:pos="5217"/>
        </w:tabs>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Develop a detailed plan for the project's effective implementation by conducting risk knowledge and</w:t>
      </w:r>
      <w:r w:rsidR="00F63F74" w:rsidRPr="0057028D">
        <w:rPr>
          <w:rFonts w:asciiTheme="minorHAnsi" w:hAnsiTheme="minorHAnsi" w:cstheme="minorHAnsi"/>
          <w:sz w:val="20"/>
          <w:szCs w:val="20"/>
          <w:lang w:val="en-US" w:bidi="km-KH"/>
        </w:rPr>
        <w:t xml:space="preserve"> </w:t>
      </w:r>
      <w:r w:rsidRPr="0057028D">
        <w:rPr>
          <w:rFonts w:asciiTheme="minorHAnsi" w:hAnsiTheme="minorHAnsi" w:cstheme="minorHAnsi"/>
          <w:sz w:val="20"/>
          <w:szCs w:val="20"/>
          <w:lang w:val="en-US" w:bidi="km-KH"/>
        </w:rPr>
        <w:t xml:space="preserve">community need analysis. </w:t>
      </w:r>
    </w:p>
    <w:p w14:paraId="443A9BCC" w14:textId="21D2967E" w:rsidR="00825924" w:rsidRPr="0057028D" w:rsidRDefault="00825924" w:rsidP="0A5F04BB">
      <w:pPr>
        <w:pStyle w:val="ListParagraph"/>
        <w:numPr>
          <w:ilvl w:val="0"/>
          <w:numId w:val="14"/>
        </w:numPr>
        <w:tabs>
          <w:tab w:val="left" w:pos="5217"/>
        </w:tabs>
        <w:spacing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Enhance human security in the target communities by establishing and sustainable operating the twelve evacuation centers through inclusive planning and design. </w:t>
      </w:r>
    </w:p>
    <w:p w14:paraId="1777CCB6" w14:textId="77777777" w:rsidR="00825924" w:rsidRPr="0057028D" w:rsidRDefault="00825924" w:rsidP="0A5F04BB">
      <w:pPr>
        <w:spacing w:after="120" w:line="360" w:lineRule="auto"/>
        <w:rPr>
          <w:rFonts w:asciiTheme="minorHAnsi" w:hAnsiTheme="minorHAnsi" w:cstheme="minorHAnsi"/>
          <w:b/>
          <w:sz w:val="20"/>
          <w:szCs w:val="20"/>
          <w:lang w:val="en-US" w:bidi="km-KH"/>
        </w:rPr>
      </w:pPr>
      <w:r w:rsidRPr="0057028D">
        <w:rPr>
          <w:rFonts w:asciiTheme="minorHAnsi" w:hAnsiTheme="minorHAnsi" w:cstheme="minorHAnsi"/>
          <w:b/>
          <w:sz w:val="20"/>
          <w:szCs w:val="20"/>
          <w:lang w:val="en-US" w:bidi="km-KH"/>
        </w:rPr>
        <w:t>Output 1 Risk knowledge and community needs are analyzed, and detailed plans are developed for effective implementation of the project.</w:t>
      </w:r>
    </w:p>
    <w:p w14:paraId="69F50F4C" w14:textId="77777777" w:rsidR="00825924" w:rsidRPr="0057028D" w:rsidRDefault="00825924" w:rsidP="0A5F04BB">
      <w:pPr>
        <w:pStyle w:val="ListParagraph"/>
        <w:numPr>
          <w:ilvl w:val="1"/>
          <w:numId w:val="10"/>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Conduct needs assessments and feasibility study:</w:t>
      </w:r>
    </w:p>
    <w:p w14:paraId="7958C4C0" w14:textId="6F913E5F" w:rsidR="00825924" w:rsidRPr="0057028D" w:rsidRDefault="00825924" w:rsidP="0A5F04BB">
      <w:pPr>
        <w:pStyle w:val="ListParagraph"/>
        <w:numPr>
          <w:ilvl w:val="2"/>
          <w:numId w:val="12"/>
        </w:numPr>
        <w:spacing w:after="120" w:line="360" w:lineRule="auto"/>
        <w:ind w:left="1035"/>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Identify 12 locations for establishing new evacuation centers or retrofitting existing evacuation centers to test the implementation of the national guidelines. The locations will be selected to collect feedback from a variety of sample communities, including urban/rural, size of the building, renovation/new construction, geological </w:t>
      </w:r>
      <w:r w:rsidR="00952930">
        <w:rPr>
          <w:rFonts w:asciiTheme="minorHAnsi" w:hAnsiTheme="minorHAnsi" w:cstheme="minorHAnsi"/>
          <w:sz w:val="20"/>
          <w:szCs w:val="20"/>
          <w:lang w:val="en-US" w:bidi="km-KH"/>
        </w:rPr>
        <w:t>characteristics</w:t>
      </w:r>
      <w:r w:rsidRPr="0057028D">
        <w:rPr>
          <w:rFonts w:asciiTheme="minorHAnsi" w:hAnsiTheme="minorHAnsi" w:cstheme="minorHAnsi"/>
          <w:sz w:val="20"/>
          <w:szCs w:val="20"/>
          <w:lang w:val="en-US" w:bidi="km-KH"/>
        </w:rPr>
        <w:t>, etc. To ensure timely implementation and effective use of resources, the priority will be given to the villages surveyed/supported in previous UNDP projects listed below:</w:t>
      </w:r>
    </w:p>
    <w:tbl>
      <w:tblPr>
        <w:tblW w:w="9990"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530"/>
        <w:gridCol w:w="1980"/>
        <w:gridCol w:w="4590"/>
      </w:tblGrid>
      <w:tr w:rsidR="00825924" w:rsidRPr="00881822" w14:paraId="1EC2E752" w14:textId="77777777" w:rsidTr="0A5F04BB">
        <w:tc>
          <w:tcPr>
            <w:tcW w:w="1890" w:type="dxa"/>
          </w:tcPr>
          <w:p w14:paraId="5D80FA67" w14:textId="77777777" w:rsidR="00825924" w:rsidRPr="0057028D" w:rsidRDefault="00825924" w:rsidP="0A5F04BB">
            <w:pPr>
              <w:spacing w:after="120" w:line="360" w:lineRule="auto"/>
              <w:jc w:val="center"/>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Province</w:t>
            </w:r>
          </w:p>
        </w:tc>
        <w:tc>
          <w:tcPr>
            <w:tcW w:w="1530" w:type="dxa"/>
          </w:tcPr>
          <w:p w14:paraId="3813169D" w14:textId="77777777" w:rsidR="00825924" w:rsidRPr="0057028D" w:rsidRDefault="00825924" w:rsidP="0A5F04BB">
            <w:pPr>
              <w:spacing w:after="120" w:line="360" w:lineRule="auto"/>
              <w:jc w:val="center"/>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District</w:t>
            </w:r>
          </w:p>
        </w:tc>
        <w:tc>
          <w:tcPr>
            <w:tcW w:w="1980" w:type="dxa"/>
          </w:tcPr>
          <w:p w14:paraId="4F574CAA" w14:textId="77777777" w:rsidR="00825924" w:rsidRPr="0057028D" w:rsidRDefault="00825924" w:rsidP="0A5F04BB">
            <w:pPr>
              <w:spacing w:after="120" w:line="360" w:lineRule="auto"/>
              <w:jc w:val="center"/>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Village</w:t>
            </w:r>
          </w:p>
        </w:tc>
        <w:tc>
          <w:tcPr>
            <w:tcW w:w="4590" w:type="dxa"/>
          </w:tcPr>
          <w:p w14:paraId="63250879" w14:textId="77777777" w:rsidR="00825924" w:rsidRPr="0057028D" w:rsidRDefault="00825924" w:rsidP="0A5F04BB">
            <w:pPr>
              <w:spacing w:after="120" w:line="360" w:lineRule="auto"/>
              <w:jc w:val="center"/>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Previous support and </w:t>
            </w:r>
            <w:proofErr w:type="gramStart"/>
            <w:r w:rsidRPr="0057028D">
              <w:rPr>
                <w:rFonts w:asciiTheme="minorHAnsi" w:hAnsiTheme="minorHAnsi" w:cstheme="minorHAnsi"/>
                <w:sz w:val="20"/>
                <w:szCs w:val="20"/>
                <w:lang w:val="en-US" w:bidi="km-KH"/>
              </w:rPr>
              <w:t>current status</w:t>
            </w:r>
            <w:proofErr w:type="gramEnd"/>
          </w:p>
        </w:tc>
      </w:tr>
      <w:tr w:rsidR="00825924" w:rsidRPr="00881822" w14:paraId="6280F177" w14:textId="77777777" w:rsidTr="0A5F04BB">
        <w:tc>
          <w:tcPr>
            <w:tcW w:w="1890" w:type="dxa"/>
            <w:vMerge w:val="restart"/>
          </w:tcPr>
          <w:p w14:paraId="3630F4B4"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Khammouane</w:t>
            </w:r>
          </w:p>
        </w:tc>
        <w:tc>
          <w:tcPr>
            <w:tcW w:w="1530" w:type="dxa"/>
            <w:vMerge w:val="restart"/>
          </w:tcPr>
          <w:p w14:paraId="0F2874E9"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Nongbok</w:t>
            </w:r>
            <w:proofErr w:type="spellEnd"/>
          </w:p>
        </w:tc>
        <w:tc>
          <w:tcPr>
            <w:tcW w:w="1980" w:type="dxa"/>
          </w:tcPr>
          <w:p w14:paraId="1E19C81E"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Namphou</w:t>
            </w:r>
            <w:proofErr w:type="spellEnd"/>
          </w:p>
        </w:tc>
        <w:tc>
          <w:tcPr>
            <w:tcW w:w="4590" w:type="dxa"/>
          </w:tcPr>
          <w:p w14:paraId="5E1EE696"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405AB4CC" w14:textId="77777777" w:rsidTr="0A5F04BB">
        <w:tc>
          <w:tcPr>
            <w:tcW w:w="1890" w:type="dxa"/>
            <w:vMerge/>
          </w:tcPr>
          <w:p w14:paraId="07BC4E6E" w14:textId="77777777" w:rsidR="00825924" w:rsidRPr="0057028D" w:rsidRDefault="00825924" w:rsidP="00EF65FB">
            <w:pPr>
              <w:spacing w:after="120" w:line="360" w:lineRule="auto"/>
              <w:rPr>
                <w:rFonts w:asciiTheme="minorHAnsi" w:hAnsiTheme="minorHAnsi" w:cstheme="minorHAnsi"/>
                <w:lang w:val="en-US" w:bidi="km-KH"/>
              </w:rPr>
            </w:pPr>
          </w:p>
        </w:tc>
        <w:tc>
          <w:tcPr>
            <w:tcW w:w="1530" w:type="dxa"/>
            <w:vMerge/>
          </w:tcPr>
          <w:p w14:paraId="5E199086" w14:textId="77777777" w:rsidR="00825924" w:rsidRPr="0057028D" w:rsidRDefault="00825924" w:rsidP="00EF65FB">
            <w:pPr>
              <w:spacing w:after="120" w:line="360" w:lineRule="auto"/>
              <w:rPr>
                <w:rFonts w:asciiTheme="minorHAnsi" w:hAnsiTheme="minorHAnsi" w:cstheme="minorHAnsi"/>
                <w:lang w:val="en-US" w:bidi="km-KH"/>
              </w:rPr>
            </w:pPr>
          </w:p>
        </w:tc>
        <w:tc>
          <w:tcPr>
            <w:tcW w:w="1980" w:type="dxa"/>
          </w:tcPr>
          <w:p w14:paraId="15CA5839"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Hadsayfong</w:t>
            </w:r>
            <w:proofErr w:type="spellEnd"/>
          </w:p>
        </w:tc>
        <w:tc>
          <w:tcPr>
            <w:tcW w:w="4590" w:type="dxa"/>
          </w:tcPr>
          <w:p w14:paraId="0EA739A2"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0ADFDDBA" w14:textId="77777777" w:rsidTr="0A5F04BB">
        <w:tc>
          <w:tcPr>
            <w:tcW w:w="1890" w:type="dxa"/>
            <w:vMerge/>
          </w:tcPr>
          <w:p w14:paraId="72D6D1BE" w14:textId="77777777" w:rsidR="00825924" w:rsidRPr="0057028D" w:rsidRDefault="00825924" w:rsidP="00EF65FB">
            <w:pPr>
              <w:spacing w:after="120" w:line="360" w:lineRule="auto"/>
              <w:rPr>
                <w:rFonts w:asciiTheme="minorHAnsi" w:hAnsiTheme="minorHAnsi" w:cstheme="minorHAnsi"/>
                <w:lang w:val="en-US" w:bidi="km-KH"/>
              </w:rPr>
            </w:pPr>
          </w:p>
        </w:tc>
        <w:tc>
          <w:tcPr>
            <w:tcW w:w="1530" w:type="dxa"/>
            <w:vMerge w:val="restart"/>
          </w:tcPr>
          <w:p w14:paraId="36396BD9"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Thakek</w:t>
            </w:r>
            <w:proofErr w:type="spellEnd"/>
          </w:p>
        </w:tc>
        <w:tc>
          <w:tcPr>
            <w:tcW w:w="1980" w:type="dxa"/>
          </w:tcPr>
          <w:p w14:paraId="53EB2731"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Xiengvean</w:t>
            </w:r>
            <w:proofErr w:type="spellEnd"/>
          </w:p>
        </w:tc>
        <w:tc>
          <w:tcPr>
            <w:tcW w:w="4590" w:type="dxa"/>
          </w:tcPr>
          <w:p w14:paraId="7F4B67F3"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4686831A" w14:textId="77777777" w:rsidTr="0A5F04BB">
        <w:tc>
          <w:tcPr>
            <w:tcW w:w="1890" w:type="dxa"/>
            <w:vMerge/>
          </w:tcPr>
          <w:p w14:paraId="4949D334" w14:textId="77777777" w:rsidR="00825924" w:rsidRPr="0057028D" w:rsidRDefault="00825924" w:rsidP="00EF65FB">
            <w:pPr>
              <w:spacing w:after="120" w:line="360" w:lineRule="auto"/>
              <w:rPr>
                <w:rFonts w:asciiTheme="minorHAnsi" w:hAnsiTheme="minorHAnsi" w:cstheme="minorHAnsi"/>
                <w:lang w:val="en-US" w:bidi="km-KH"/>
              </w:rPr>
            </w:pPr>
          </w:p>
        </w:tc>
        <w:tc>
          <w:tcPr>
            <w:tcW w:w="1530" w:type="dxa"/>
            <w:vMerge/>
          </w:tcPr>
          <w:p w14:paraId="3038594B" w14:textId="77777777" w:rsidR="00825924" w:rsidRPr="0057028D" w:rsidRDefault="00825924" w:rsidP="00EF65FB">
            <w:pPr>
              <w:spacing w:after="120" w:line="360" w:lineRule="auto"/>
              <w:rPr>
                <w:rFonts w:asciiTheme="minorHAnsi" w:hAnsiTheme="minorHAnsi" w:cstheme="minorHAnsi"/>
                <w:lang w:val="en-US" w:bidi="km-KH"/>
              </w:rPr>
            </w:pPr>
          </w:p>
        </w:tc>
        <w:tc>
          <w:tcPr>
            <w:tcW w:w="1980" w:type="dxa"/>
          </w:tcPr>
          <w:p w14:paraId="7CC65F32"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Donedone</w:t>
            </w:r>
            <w:proofErr w:type="spellEnd"/>
          </w:p>
        </w:tc>
        <w:tc>
          <w:tcPr>
            <w:tcW w:w="4590" w:type="dxa"/>
          </w:tcPr>
          <w:p w14:paraId="613EEFE8"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04D62C41" w14:textId="77777777" w:rsidTr="0A5F04BB">
        <w:tc>
          <w:tcPr>
            <w:tcW w:w="1890" w:type="dxa"/>
          </w:tcPr>
          <w:p w14:paraId="316064E6"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Saravane</w:t>
            </w:r>
            <w:proofErr w:type="spellEnd"/>
          </w:p>
        </w:tc>
        <w:tc>
          <w:tcPr>
            <w:tcW w:w="1530" w:type="dxa"/>
          </w:tcPr>
          <w:p w14:paraId="5A0B86F9"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Kongsed</w:t>
            </w:r>
            <w:proofErr w:type="spellEnd"/>
            <w:r w:rsidRPr="0057028D">
              <w:rPr>
                <w:rFonts w:asciiTheme="minorHAnsi" w:hAnsiTheme="minorHAnsi" w:cstheme="minorHAnsi"/>
                <w:sz w:val="20"/>
                <w:szCs w:val="20"/>
                <w:lang w:val="en-US" w:bidi="km-KH"/>
              </w:rPr>
              <w:t>-one</w:t>
            </w:r>
          </w:p>
        </w:tc>
        <w:tc>
          <w:tcPr>
            <w:tcW w:w="1980" w:type="dxa"/>
          </w:tcPr>
          <w:p w14:paraId="0745D9E0"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proofErr w:type="gramStart"/>
            <w:r w:rsidRPr="0057028D">
              <w:rPr>
                <w:rFonts w:asciiTheme="minorHAnsi" w:hAnsiTheme="minorHAnsi" w:cstheme="minorHAnsi"/>
                <w:sz w:val="20"/>
                <w:szCs w:val="20"/>
                <w:lang w:val="en-US" w:bidi="km-KH"/>
              </w:rPr>
              <w:t>Tuangse</w:t>
            </w:r>
            <w:proofErr w:type="spellEnd"/>
            <w:r w:rsidRPr="0057028D">
              <w:rPr>
                <w:rFonts w:asciiTheme="minorHAnsi" w:hAnsiTheme="minorHAnsi" w:cstheme="minorHAnsi"/>
                <w:sz w:val="20"/>
                <w:szCs w:val="20"/>
                <w:lang w:val="en-US" w:bidi="km-KH"/>
              </w:rPr>
              <w:t xml:space="preserve">,  </w:t>
            </w:r>
            <w:proofErr w:type="spellStart"/>
            <w:r w:rsidRPr="0057028D">
              <w:rPr>
                <w:rFonts w:asciiTheme="minorHAnsi" w:hAnsiTheme="minorHAnsi" w:cstheme="minorHAnsi"/>
                <w:sz w:val="20"/>
                <w:szCs w:val="20"/>
                <w:lang w:val="en-US" w:bidi="km-KH"/>
              </w:rPr>
              <w:t>Hadsaykham</w:t>
            </w:r>
            <w:proofErr w:type="spellEnd"/>
            <w:proofErr w:type="gramEnd"/>
          </w:p>
        </w:tc>
        <w:tc>
          <w:tcPr>
            <w:tcW w:w="4590" w:type="dxa"/>
          </w:tcPr>
          <w:p w14:paraId="1DC40A91"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Pilot EC constructed by UNDP/MOLSW in 2022 and used by 2 villages. Requires additional facilities to meet the standards.</w:t>
            </w:r>
          </w:p>
        </w:tc>
      </w:tr>
      <w:tr w:rsidR="00825924" w:rsidRPr="00881822" w14:paraId="7AB38F06" w14:textId="77777777" w:rsidTr="0A5F04BB">
        <w:tc>
          <w:tcPr>
            <w:tcW w:w="1890" w:type="dxa"/>
            <w:vMerge w:val="restart"/>
          </w:tcPr>
          <w:p w14:paraId="276C6958"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Champasack</w:t>
            </w:r>
            <w:proofErr w:type="spellEnd"/>
          </w:p>
        </w:tc>
        <w:tc>
          <w:tcPr>
            <w:tcW w:w="1530" w:type="dxa"/>
            <w:vMerge w:val="restart"/>
          </w:tcPr>
          <w:p w14:paraId="0512237F"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Pakse</w:t>
            </w:r>
          </w:p>
        </w:tc>
        <w:tc>
          <w:tcPr>
            <w:tcW w:w="1980" w:type="dxa"/>
          </w:tcPr>
          <w:p w14:paraId="23E88067"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Xong</w:t>
            </w:r>
          </w:p>
        </w:tc>
        <w:tc>
          <w:tcPr>
            <w:tcW w:w="4590" w:type="dxa"/>
          </w:tcPr>
          <w:p w14:paraId="2992AAEA"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6E245122" w14:textId="77777777" w:rsidTr="0A5F04BB">
        <w:tc>
          <w:tcPr>
            <w:tcW w:w="1890" w:type="dxa"/>
            <w:vMerge/>
          </w:tcPr>
          <w:p w14:paraId="5582C5F9" w14:textId="77777777" w:rsidR="00825924" w:rsidRPr="0057028D" w:rsidRDefault="00825924" w:rsidP="00EF65FB">
            <w:pPr>
              <w:spacing w:after="120" w:line="360" w:lineRule="auto"/>
              <w:rPr>
                <w:rFonts w:asciiTheme="minorHAnsi" w:hAnsiTheme="minorHAnsi" w:cstheme="minorHAnsi"/>
                <w:lang w:val="en-US" w:bidi="km-KH"/>
              </w:rPr>
            </w:pPr>
          </w:p>
        </w:tc>
        <w:tc>
          <w:tcPr>
            <w:tcW w:w="1530" w:type="dxa"/>
            <w:vMerge/>
          </w:tcPr>
          <w:p w14:paraId="14F1D7C6" w14:textId="77777777" w:rsidR="00825924" w:rsidRPr="0057028D" w:rsidRDefault="00825924" w:rsidP="00EF65FB">
            <w:pPr>
              <w:spacing w:after="120" w:line="360" w:lineRule="auto"/>
              <w:rPr>
                <w:rFonts w:asciiTheme="minorHAnsi" w:hAnsiTheme="minorHAnsi" w:cstheme="minorHAnsi"/>
                <w:lang w:val="en-US" w:bidi="km-KH"/>
              </w:rPr>
            </w:pPr>
          </w:p>
        </w:tc>
        <w:tc>
          <w:tcPr>
            <w:tcW w:w="1980" w:type="dxa"/>
          </w:tcPr>
          <w:p w14:paraId="1CEF7324"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Phothak</w:t>
            </w:r>
            <w:proofErr w:type="spellEnd"/>
          </w:p>
        </w:tc>
        <w:tc>
          <w:tcPr>
            <w:tcW w:w="4590" w:type="dxa"/>
          </w:tcPr>
          <w:p w14:paraId="2920E600"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122992E6" w14:textId="77777777" w:rsidTr="0A5F04BB">
        <w:tc>
          <w:tcPr>
            <w:tcW w:w="1890" w:type="dxa"/>
            <w:vMerge/>
          </w:tcPr>
          <w:p w14:paraId="02497BF8" w14:textId="77777777" w:rsidR="00825924" w:rsidRPr="0057028D" w:rsidRDefault="00825924" w:rsidP="00EF65FB">
            <w:pPr>
              <w:spacing w:after="120" w:line="360" w:lineRule="auto"/>
              <w:rPr>
                <w:rFonts w:asciiTheme="minorHAnsi" w:hAnsiTheme="minorHAnsi" w:cstheme="minorHAnsi"/>
                <w:lang w:val="en-US" w:bidi="km-KH"/>
              </w:rPr>
            </w:pPr>
          </w:p>
        </w:tc>
        <w:tc>
          <w:tcPr>
            <w:tcW w:w="1530" w:type="dxa"/>
            <w:vMerge w:val="restart"/>
          </w:tcPr>
          <w:p w14:paraId="58257AE3"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Xanasom-boune</w:t>
            </w:r>
            <w:proofErr w:type="spellEnd"/>
          </w:p>
        </w:tc>
        <w:tc>
          <w:tcPr>
            <w:tcW w:w="1980" w:type="dxa"/>
          </w:tcPr>
          <w:p w14:paraId="30E82D3C"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Solonoy</w:t>
            </w:r>
            <w:proofErr w:type="spellEnd"/>
          </w:p>
        </w:tc>
        <w:tc>
          <w:tcPr>
            <w:tcW w:w="4590" w:type="dxa"/>
          </w:tcPr>
          <w:p w14:paraId="561C2E50"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Surveyed and equipment provided</w:t>
            </w:r>
          </w:p>
        </w:tc>
      </w:tr>
      <w:tr w:rsidR="00825924" w:rsidRPr="00881822" w14:paraId="3D43F360" w14:textId="77777777" w:rsidTr="0A5F04BB">
        <w:tc>
          <w:tcPr>
            <w:tcW w:w="1890" w:type="dxa"/>
            <w:vMerge/>
          </w:tcPr>
          <w:p w14:paraId="5FF5413E" w14:textId="77777777" w:rsidR="00825924" w:rsidRPr="0057028D" w:rsidRDefault="00825924" w:rsidP="00EF65FB">
            <w:pPr>
              <w:spacing w:after="120" w:line="360" w:lineRule="auto"/>
              <w:rPr>
                <w:rFonts w:asciiTheme="minorHAnsi" w:hAnsiTheme="minorHAnsi" w:cstheme="minorHAnsi"/>
                <w:lang w:val="en-US" w:bidi="km-KH"/>
              </w:rPr>
            </w:pPr>
          </w:p>
        </w:tc>
        <w:tc>
          <w:tcPr>
            <w:tcW w:w="1530" w:type="dxa"/>
            <w:vMerge/>
          </w:tcPr>
          <w:p w14:paraId="5ED4D07F" w14:textId="77777777" w:rsidR="00825924" w:rsidRPr="0057028D" w:rsidRDefault="00825924" w:rsidP="00EF65FB">
            <w:pPr>
              <w:spacing w:after="120" w:line="360" w:lineRule="auto"/>
              <w:rPr>
                <w:rFonts w:asciiTheme="minorHAnsi" w:hAnsiTheme="minorHAnsi" w:cstheme="minorHAnsi"/>
                <w:lang w:val="en-US" w:bidi="km-KH"/>
              </w:rPr>
            </w:pPr>
          </w:p>
        </w:tc>
        <w:tc>
          <w:tcPr>
            <w:tcW w:w="1980" w:type="dxa"/>
          </w:tcPr>
          <w:p w14:paraId="254F8456" w14:textId="77777777" w:rsidR="00825924" w:rsidRPr="0057028D" w:rsidRDefault="00825924" w:rsidP="0A5F04BB">
            <w:pPr>
              <w:spacing w:after="120" w:line="360" w:lineRule="auto"/>
              <w:rPr>
                <w:rFonts w:asciiTheme="minorHAnsi" w:hAnsiTheme="minorHAnsi" w:cstheme="minorHAnsi"/>
                <w:sz w:val="20"/>
                <w:szCs w:val="20"/>
                <w:lang w:val="en-US" w:bidi="km-KH"/>
              </w:rPr>
            </w:pPr>
            <w:proofErr w:type="spellStart"/>
            <w:r w:rsidRPr="0057028D">
              <w:rPr>
                <w:rFonts w:asciiTheme="minorHAnsi" w:hAnsiTheme="minorHAnsi" w:cstheme="minorHAnsi"/>
                <w:sz w:val="20"/>
                <w:szCs w:val="20"/>
                <w:lang w:val="en-US" w:bidi="km-KH"/>
              </w:rPr>
              <w:t>Khili</w:t>
            </w:r>
            <w:proofErr w:type="spellEnd"/>
          </w:p>
        </w:tc>
        <w:tc>
          <w:tcPr>
            <w:tcW w:w="4590" w:type="dxa"/>
          </w:tcPr>
          <w:p w14:paraId="769495CE"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EC constructed by the Government in 2023 and equipment provided by UNDP/MONRE. Requires additional facilities to meet the standards.</w:t>
            </w:r>
          </w:p>
        </w:tc>
      </w:tr>
    </w:tbl>
    <w:p w14:paraId="113FCEF3" w14:textId="235E9B54" w:rsidR="00825924" w:rsidRPr="0057028D" w:rsidRDefault="00825924" w:rsidP="0A5F04BB">
      <w:pPr>
        <w:spacing w:after="120" w:line="360" w:lineRule="auto"/>
        <w:rPr>
          <w:rFonts w:asciiTheme="minorHAnsi" w:hAnsiTheme="minorHAnsi" w:cstheme="minorHAnsi"/>
          <w:sz w:val="20"/>
          <w:szCs w:val="20"/>
          <w:lang w:val="en-US" w:bidi="km-KH"/>
        </w:rPr>
      </w:pPr>
    </w:p>
    <w:p w14:paraId="57F2ED75"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Conduct detailed needs assessment, including the number of potential evacuees, cultural practices, demographic characteristics, and capacity for maintenance and operation. A special consideration must be taken for the needs of women, children, elderly, ethnic minorities, and people with disabilities, using GESI (Gender Equality and Social Inclusion) methodologies.</w:t>
      </w:r>
    </w:p>
    <w:p w14:paraId="1D8C8FA7"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Conduct detailed feasibility study, including a site assessment survey and detailed designs in accordance with relevant national and international guidelines and standards. In case there is a safe building in publicly owned land, it is recommended to retrofit existing buildings to enhance safety, accessibility, and functionality to meet the standard. However, the safety of the location, including flood risks must be thoroughly and objectively assessed during the site assessment survey.</w:t>
      </w:r>
    </w:p>
    <w:p w14:paraId="346FAD98"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Develop an operation and maintenance plan for each village through a participatory planning process.</w:t>
      </w:r>
    </w:p>
    <w:p w14:paraId="3B637557" w14:textId="3212ABDD" w:rsidR="00825924" w:rsidRPr="0057028D" w:rsidRDefault="00825924" w:rsidP="0A5F04BB">
      <w:pPr>
        <w:pStyle w:val="ListParagraph"/>
        <w:numPr>
          <w:ilvl w:val="1"/>
          <w:numId w:val="10"/>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Assess and plan for managing risks and ensure </w:t>
      </w:r>
      <w:r w:rsidR="00A34140" w:rsidRPr="0057028D">
        <w:rPr>
          <w:rFonts w:asciiTheme="minorHAnsi" w:hAnsiTheme="minorHAnsi" w:cstheme="minorHAnsi"/>
          <w:sz w:val="20"/>
          <w:szCs w:val="20"/>
          <w:lang w:val="en-US" w:bidi="km-KH"/>
        </w:rPr>
        <w:t>quality.</w:t>
      </w:r>
    </w:p>
    <w:p w14:paraId="71994B44" w14:textId="702BB2B6"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Conduct risk assessments, including </w:t>
      </w:r>
      <w:r w:rsidR="00AD7C13" w:rsidRPr="0057028D">
        <w:rPr>
          <w:rFonts w:asciiTheme="minorHAnsi" w:hAnsiTheme="minorHAnsi" w:cstheme="minorHAnsi"/>
          <w:sz w:val="20"/>
          <w:szCs w:val="20"/>
          <w:lang w:val="en-US" w:bidi="km-KH"/>
        </w:rPr>
        <w:t xml:space="preserve">targeted assessments based on Social and Environmental Standards (SES). Develop risk management plans based on inclusive community consultations. Inform stakeholders on </w:t>
      </w:r>
      <w:r w:rsidRPr="0057028D">
        <w:rPr>
          <w:rFonts w:asciiTheme="minorHAnsi" w:hAnsiTheme="minorHAnsi" w:cstheme="minorHAnsi"/>
          <w:sz w:val="20"/>
          <w:szCs w:val="20"/>
          <w:lang w:val="en-US" w:bidi="km-KH"/>
        </w:rPr>
        <w:t>potential risks, risk management plans, and grievance mechanisms.</w:t>
      </w:r>
    </w:p>
    <w:p w14:paraId="20E9668B"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Examples for the recommended design for safe, inclusive, and sustainable design: </w:t>
      </w:r>
    </w:p>
    <w:p w14:paraId="350F9945" w14:textId="4B671958" w:rsidR="00825924" w:rsidRPr="0057028D" w:rsidRDefault="00825924" w:rsidP="0A5F04BB">
      <w:pPr>
        <w:pStyle w:val="ListParagraph"/>
        <w:numPr>
          <w:ilvl w:val="1"/>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Establishment of safe evacuation routes from the potential </w:t>
      </w:r>
      <w:r w:rsidR="00AD7C13" w:rsidRPr="0057028D">
        <w:rPr>
          <w:rFonts w:asciiTheme="minorHAnsi" w:hAnsiTheme="minorHAnsi" w:cstheme="minorHAnsi"/>
          <w:sz w:val="20"/>
          <w:szCs w:val="20"/>
          <w:lang w:val="en-US" w:bidi="km-KH"/>
        </w:rPr>
        <w:t xml:space="preserve">evacuee's residences, accessible for </w:t>
      </w:r>
      <w:r w:rsidRPr="0057028D">
        <w:rPr>
          <w:rFonts w:asciiTheme="minorHAnsi" w:hAnsiTheme="minorHAnsi" w:cstheme="minorHAnsi"/>
          <w:sz w:val="20"/>
          <w:szCs w:val="20"/>
          <w:lang w:val="en-US" w:bidi="km-KH"/>
        </w:rPr>
        <w:t xml:space="preserve">people with limited mobility. </w:t>
      </w:r>
    </w:p>
    <w:p w14:paraId="3277BD71" w14:textId="77777777" w:rsidR="00825924" w:rsidRPr="0057028D" w:rsidRDefault="00825924" w:rsidP="0A5F04BB">
      <w:pPr>
        <w:pStyle w:val="ListParagraph"/>
        <w:numPr>
          <w:ilvl w:val="1"/>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Clearly separated entrances for men’s and women’s toilets to prevent sexual violence.</w:t>
      </w:r>
    </w:p>
    <w:p w14:paraId="36AB5591" w14:textId="77777777" w:rsidR="00825924" w:rsidRPr="0057028D" w:rsidRDefault="00825924" w:rsidP="0A5F04BB">
      <w:pPr>
        <w:pStyle w:val="ListParagraph"/>
        <w:numPr>
          <w:ilvl w:val="1"/>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An accessible toilet and shower room for people with disability, pregnant women, elderlies, and young children.</w:t>
      </w:r>
    </w:p>
    <w:p w14:paraId="65FE7A62" w14:textId="77777777" w:rsidR="00825924" w:rsidRPr="0057028D" w:rsidRDefault="00825924" w:rsidP="0A5F04BB">
      <w:pPr>
        <w:pStyle w:val="ListParagraph"/>
        <w:numPr>
          <w:ilvl w:val="1"/>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Plans for the communities to use the evacuation center budlings in non-emergency times to ensure sustainable and cost-effective operation and maintenance, for example:</w:t>
      </w:r>
    </w:p>
    <w:p w14:paraId="6EA9F237" w14:textId="77777777" w:rsidR="00825924" w:rsidRPr="0057028D" w:rsidRDefault="00825924" w:rsidP="0A5F04BB">
      <w:pPr>
        <w:pStyle w:val="ListParagraph"/>
        <w:numPr>
          <w:ilvl w:val="2"/>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Retrofitting existing community infrastructures that are in the safe and accessible location, such as a school, temple, community market, or village office.</w:t>
      </w:r>
    </w:p>
    <w:p w14:paraId="08BE2869" w14:textId="77777777" w:rsidR="00825924" w:rsidRPr="0057028D" w:rsidRDefault="00825924" w:rsidP="0A5F04BB">
      <w:pPr>
        <w:pStyle w:val="ListParagraph"/>
        <w:numPr>
          <w:ilvl w:val="2"/>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Collecting fees for the use of the buildings, such as conducting wedding or other ceremonies or running small businesses.</w:t>
      </w:r>
    </w:p>
    <w:p w14:paraId="02210483" w14:textId="77777777" w:rsidR="00825924" w:rsidRPr="0057028D" w:rsidRDefault="00825924" w:rsidP="0A5F04BB">
      <w:pPr>
        <w:spacing w:after="120" w:line="360" w:lineRule="auto"/>
        <w:rPr>
          <w:rFonts w:asciiTheme="minorHAnsi" w:hAnsiTheme="minorHAnsi" w:cstheme="minorHAnsi"/>
          <w:b/>
          <w:sz w:val="20"/>
          <w:szCs w:val="20"/>
          <w:lang w:val="en-US" w:bidi="km-KH"/>
        </w:rPr>
      </w:pPr>
      <w:r w:rsidRPr="0057028D">
        <w:rPr>
          <w:rFonts w:asciiTheme="minorHAnsi" w:hAnsiTheme="minorHAnsi" w:cstheme="minorHAnsi"/>
          <w:b/>
          <w:sz w:val="20"/>
          <w:szCs w:val="20"/>
          <w:lang w:val="en-US" w:bidi="km-KH"/>
        </w:rPr>
        <w:t>Output 2 Human Security in target communities is enhanced through the establishment and sustainable operation of 12 evacuation centers with inclusive planning and design.</w:t>
      </w:r>
    </w:p>
    <w:p w14:paraId="47B6CA30"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2.1) Retrofit existing building or newly construct evacuation centers</w:t>
      </w:r>
    </w:p>
    <w:p w14:paraId="4A7780E9" w14:textId="77777777" w:rsidR="00825924" w:rsidRPr="0057028D" w:rsidRDefault="00825924" w:rsidP="0A5F04BB">
      <w:pPr>
        <w:pStyle w:val="ListParagraph"/>
        <w:numPr>
          <w:ilvl w:val="0"/>
          <w:numId w:val="13"/>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Commission construction works through fair and open bidding process following UNDP rules and procedures.</w:t>
      </w:r>
    </w:p>
    <w:p w14:paraId="65994395" w14:textId="77777777" w:rsidR="00825924" w:rsidRPr="0057028D" w:rsidRDefault="00825924" w:rsidP="0A5F04BB">
      <w:pPr>
        <w:pStyle w:val="ListParagraph"/>
        <w:numPr>
          <w:ilvl w:val="0"/>
          <w:numId w:val="13"/>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lastRenderedPageBreak/>
        <w:t xml:space="preserve">Monitor the progress and risks during the construction process through site visits by field support staff and quality assurance by an engineering expert.  </w:t>
      </w:r>
    </w:p>
    <w:p w14:paraId="43C29C45" w14:textId="77777777" w:rsidR="00825924" w:rsidRPr="0057028D" w:rsidRDefault="00825924" w:rsidP="0A5F04BB">
      <w:pPr>
        <w:pStyle w:val="ListParagraph"/>
        <w:numPr>
          <w:ilvl w:val="0"/>
          <w:numId w:val="13"/>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Procure and install equipment for sustainable operation of the evacuation centers, including solar panels, water tanks, and fire extinguishing system.</w:t>
      </w:r>
    </w:p>
    <w:p w14:paraId="1BF1E78C" w14:textId="77777777" w:rsidR="00825924" w:rsidRPr="0057028D" w:rsidRDefault="00825924" w:rsidP="0A5F04BB">
      <w:pPr>
        <w:spacing w:after="120" w:line="360" w:lineRule="auto"/>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2.2) Enhance community ownership and knowledge sharing</w:t>
      </w:r>
    </w:p>
    <w:p w14:paraId="2A4CAF97"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Engage community members in light manual work through a cash-for-work program. Specific consideration must be taken to ensure women-headed households, women with family care duties, or people with disabilities who may not be able to participate in the manual labor are not excluded from the beneficiaries of this activity. The cash transfer mechanism needs to be carefully designed to ensure accountability and direct benefit to the community members. </w:t>
      </w:r>
    </w:p>
    <w:p w14:paraId="5AF90381"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Plan and conduct evacuation drills in the communities to enhance preparedness and awareness. Amplify the impact on awareness-raising and visibility to the national and international level through a campaign on International Day on Disaster Risk Reduction (13 October). Possible collaboration with UNICEF will be explored where the drills are conducted at schools.</w:t>
      </w:r>
    </w:p>
    <w:p w14:paraId="1E0848ED" w14:textId="77777777" w:rsidR="00825924" w:rsidRPr="0057028D"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Compile and analyze knowledge, lessons, and best practices as knowledge management materials and provide feedback to improve the national guideline.</w:t>
      </w:r>
    </w:p>
    <w:p w14:paraId="3EE27680" w14:textId="77777777" w:rsidR="00D727AB" w:rsidRDefault="00825924" w:rsidP="0A5F04BB">
      <w:pPr>
        <w:pStyle w:val="ListParagraph"/>
        <w:numPr>
          <w:ilvl w:val="0"/>
          <w:numId w:val="11"/>
        </w:numPr>
        <w:spacing w:after="120" w:line="360" w:lineRule="auto"/>
        <w:contextualSpacing/>
        <w:rPr>
          <w:rFonts w:asciiTheme="minorHAnsi" w:hAnsiTheme="minorHAnsi" w:cstheme="minorHAnsi"/>
          <w:sz w:val="20"/>
          <w:szCs w:val="20"/>
          <w:lang w:val="en-US" w:bidi="km-KH"/>
        </w:rPr>
      </w:pPr>
      <w:r w:rsidRPr="0057028D">
        <w:rPr>
          <w:rFonts w:asciiTheme="minorHAnsi" w:hAnsiTheme="minorHAnsi" w:cstheme="minorHAnsi"/>
          <w:sz w:val="20"/>
          <w:szCs w:val="20"/>
          <w:lang w:val="en-US" w:bidi="km-KH"/>
        </w:rPr>
        <w:t xml:space="preserve">Share the knowledge in the country and globally to replicate the model for establishing and operating inclusive and sustainable evacuation centers.  </w:t>
      </w:r>
    </w:p>
    <w:p w14:paraId="37F0E4A1" w14:textId="6D70A438" w:rsidR="00406E16" w:rsidRDefault="00406E16" w:rsidP="00406E16">
      <w:pPr>
        <w:spacing w:after="120" w:line="360" w:lineRule="auto"/>
        <w:contextualSpacing/>
        <w:rPr>
          <w:rFonts w:asciiTheme="minorHAnsi" w:hAnsiTheme="minorHAnsi" w:cstheme="minorHAnsi"/>
          <w:sz w:val="20"/>
          <w:szCs w:val="20"/>
          <w:lang w:val="en-US" w:bidi="km-KH"/>
        </w:rPr>
      </w:pPr>
      <w:r w:rsidRPr="00406E16">
        <w:rPr>
          <w:rFonts w:asciiTheme="minorHAnsi" w:hAnsiTheme="minorHAnsi" w:cstheme="minorHAnsi"/>
          <w:sz w:val="20"/>
          <w:szCs w:val="20"/>
          <w:lang w:val="en-US" w:bidi="km-KH"/>
        </w:rPr>
        <w:t>2.3</w:t>
      </w:r>
      <w:r>
        <w:rPr>
          <w:rFonts w:asciiTheme="minorHAnsi" w:hAnsiTheme="minorHAnsi" w:cstheme="minorHAnsi"/>
          <w:sz w:val="20"/>
          <w:szCs w:val="20"/>
          <w:lang w:val="en-US" w:bidi="km-KH"/>
        </w:rPr>
        <w:t>)</w:t>
      </w:r>
      <w:r w:rsidRPr="00406E16">
        <w:rPr>
          <w:rFonts w:asciiTheme="minorHAnsi" w:hAnsiTheme="minorHAnsi" w:cstheme="minorHAnsi"/>
          <w:sz w:val="20"/>
          <w:szCs w:val="20"/>
          <w:lang w:val="en-US" w:bidi="km-KH"/>
        </w:rPr>
        <w:t xml:space="preserve"> Strengthening policies, regulation</w:t>
      </w:r>
      <w:r w:rsidR="00E15038">
        <w:rPr>
          <w:rFonts w:asciiTheme="minorHAnsi" w:hAnsiTheme="minorHAnsi" w:cstheme="minorHAnsi"/>
          <w:sz w:val="20"/>
          <w:szCs w:val="20"/>
          <w:lang w:val="en-US" w:bidi="km-KH"/>
        </w:rPr>
        <w:t>,</w:t>
      </w:r>
      <w:r w:rsidRPr="00406E16">
        <w:rPr>
          <w:rFonts w:asciiTheme="minorHAnsi" w:hAnsiTheme="minorHAnsi" w:cstheme="minorHAnsi"/>
          <w:sz w:val="20"/>
          <w:szCs w:val="20"/>
          <w:lang w:val="en-US" w:bidi="km-KH"/>
        </w:rPr>
        <w:t xml:space="preserve"> and institutional Lao PDR on </w:t>
      </w:r>
      <w:r>
        <w:rPr>
          <w:rFonts w:asciiTheme="minorHAnsi" w:hAnsiTheme="minorHAnsi" w:cstheme="minorHAnsi"/>
          <w:sz w:val="20"/>
          <w:szCs w:val="20"/>
          <w:lang w:val="en-US" w:bidi="km-KH"/>
        </w:rPr>
        <w:t>the Disaster Risk Reduction</w:t>
      </w:r>
    </w:p>
    <w:p w14:paraId="0630B3D1" w14:textId="1B1F2F93" w:rsidR="00517338" w:rsidRPr="00517338" w:rsidRDefault="00E15038" w:rsidP="00517338">
      <w:pPr>
        <w:pStyle w:val="ListParagraph"/>
        <w:numPr>
          <w:ilvl w:val="0"/>
          <w:numId w:val="39"/>
        </w:numPr>
        <w:spacing w:after="120" w:line="360" w:lineRule="auto"/>
        <w:contextualSpacing/>
        <w:rPr>
          <w:rFonts w:asciiTheme="minorHAnsi" w:hAnsiTheme="minorHAnsi" w:cstheme="minorHAnsi"/>
          <w:sz w:val="20"/>
          <w:szCs w:val="20"/>
          <w:lang w:val="en-US" w:bidi="km-KH"/>
        </w:rPr>
      </w:pPr>
      <w:r w:rsidRPr="00E15038">
        <w:rPr>
          <w:rFonts w:asciiTheme="minorHAnsi" w:hAnsiTheme="minorHAnsi" w:cstheme="minorHAnsi"/>
          <w:sz w:val="20"/>
          <w:szCs w:val="20"/>
          <w:lang w:val="en-US" w:bidi="km-KH"/>
        </w:rPr>
        <w:t>Review and update the National Guidelines for the Selection and Assessment of Evacuation Centers and other relevant policies; improve institutional capacity through learning</w:t>
      </w:r>
    </w:p>
    <w:p w14:paraId="53F8B0D5" w14:textId="583BB707" w:rsidR="002400D8" w:rsidRPr="0057028D" w:rsidRDefault="00D727AB" w:rsidP="0A5F04BB">
      <w:pPr>
        <w:spacing w:before="360" w:line="360" w:lineRule="auto"/>
        <w:ind w:left="547"/>
        <w:rPr>
          <w:rFonts w:asciiTheme="minorHAnsi" w:hAnsiTheme="minorHAnsi" w:cstheme="minorHAnsi"/>
          <w:b/>
          <w:i/>
          <w:sz w:val="20"/>
          <w:szCs w:val="20"/>
        </w:rPr>
      </w:pPr>
      <w:bookmarkStart w:id="6" w:name="_Hlk174969469"/>
      <w:bookmarkEnd w:id="5"/>
      <w:r w:rsidRPr="0057028D">
        <w:rPr>
          <w:rFonts w:asciiTheme="minorHAnsi" w:hAnsiTheme="minorHAnsi" w:cstheme="minorHAnsi"/>
          <w:b/>
          <w:i/>
          <w:sz w:val="20"/>
          <w:szCs w:val="20"/>
        </w:rPr>
        <w:t>Resources Required to Achieve the Expected Results</w:t>
      </w:r>
      <w:bookmarkStart w:id="7" w:name="_Hlk174971521"/>
      <w:bookmarkEnd w:id="6"/>
    </w:p>
    <w:p w14:paraId="06A4CF86" w14:textId="1EE8BE39" w:rsidR="002400D8" w:rsidRPr="005F4919" w:rsidRDefault="002400D8" w:rsidP="321250CB">
      <w:pPr>
        <w:spacing w:after="0" w:line="360" w:lineRule="auto"/>
        <w:rPr>
          <w:rFonts w:asciiTheme="minorHAnsi" w:hAnsiTheme="minorHAnsi" w:cstheme="minorBidi"/>
          <w:b/>
          <w:bCs/>
          <w:color w:val="000000"/>
          <w:lang w:val="en-US" w:bidi="km-KH"/>
        </w:rPr>
      </w:pPr>
      <w:r w:rsidRPr="321250CB">
        <w:rPr>
          <w:rFonts w:asciiTheme="minorHAnsi" w:hAnsiTheme="minorHAnsi" w:cstheme="minorBidi"/>
          <w:sz w:val="20"/>
          <w:szCs w:val="20"/>
        </w:rPr>
        <w:t xml:space="preserve">To achieve the desired outcome, the estimated resources required </w:t>
      </w:r>
      <w:r w:rsidRPr="009877A1">
        <w:rPr>
          <w:rFonts w:asciiTheme="minorHAnsi" w:hAnsiTheme="minorHAnsi" w:cstheme="minorBidi"/>
          <w:sz w:val="20"/>
          <w:szCs w:val="20"/>
        </w:rPr>
        <w:t>are USD</w:t>
      </w:r>
      <w:r w:rsidR="005F4919" w:rsidRPr="009877A1">
        <w:rPr>
          <w:rFonts w:asciiTheme="minorHAnsi" w:hAnsiTheme="minorHAnsi" w:cstheme="minorBidi"/>
          <w:sz w:val="20"/>
          <w:szCs w:val="20"/>
          <w:lang w:eastAsia="ja-JP"/>
        </w:rPr>
        <w:t>3,898,325.10</w:t>
      </w:r>
      <w:r w:rsidRPr="005F4919">
        <w:rPr>
          <w:rFonts w:asciiTheme="minorHAnsi" w:hAnsiTheme="minorHAnsi" w:cstheme="minorBidi"/>
          <w:sz w:val="20"/>
          <w:szCs w:val="20"/>
        </w:rPr>
        <w:t xml:space="preserve"> The detailed budget is included in the annexe section at the end of the document. Below is a summary of the budget:</w:t>
      </w:r>
    </w:p>
    <w:p w14:paraId="7BB9E99E" w14:textId="77777777" w:rsidR="002400D8" w:rsidRPr="005F4919" w:rsidRDefault="002400D8" w:rsidP="0A5F04BB">
      <w:pPr>
        <w:spacing w:after="0" w:line="360" w:lineRule="auto"/>
        <w:rPr>
          <w:rFonts w:asciiTheme="minorHAnsi" w:hAnsiTheme="minorHAnsi" w:cstheme="minorHAnsi"/>
          <w:b/>
          <w:sz w:val="20"/>
          <w:szCs w:val="20"/>
        </w:rPr>
      </w:pPr>
    </w:p>
    <w:tbl>
      <w:tblPr>
        <w:tblW w:w="93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00"/>
        <w:gridCol w:w="2250"/>
      </w:tblGrid>
      <w:tr w:rsidR="006E2257" w:rsidRPr="00832B52" w14:paraId="6B3D13EF" w14:textId="77777777" w:rsidTr="321250CB">
        <w:trPr>
          <w:trHeight w:val="300"/>
        </w:trPr>
        <w:tc>
          <w:tcPr>
            <w:tcW w:w="7100" w:type="dxa"/>
            <w:tcBorders>
              <w:top w:val="single" w:sz="8" w:space="0" w:color="auto"/>
              <w:left w:val="single" w:sz="8" w:space="0" w:color="auto"/>
              <w:bottom w:val="single" w:sz="8" w:space="0" w:color="auto"/>
              <w:right w:val="single" w:sz="8" w:space="0" w:color="auto"/>
            </w:tcBorders>
            <w:hideMark/>
          </w:tcPr>
          <w:p w14:paraId="26445D78" w14:textId="77777777" w:rsidR="006E2257" w:rsidRPr="005F4919" w:rsidRDefault="006E2257" w:rsidP="006E2257">
            <w:pPr>
              <w:spacing w:line="360" w:lineRule="auto"/>
              <w:textAlignment w:val="baseline"/>
              <w:rPr>
                <w:rFonts w:asciiTheme="minorHAnsi" w:hAnsiTheme="minorHAnsi" w:cstheme="minorHAnsi"/>
                <w:sz w:val="18"/>
                <w:szCs w:val="18"/>
                <w:lang w:val="en-US" w:eastAsia="ja-JP" w:bidi="km-KH"/>
              </w:rPr>
            </w:pPr>
            <w:r w:rsidRPr="005F4919">
              <w:rPr>
                <w:rFonts w:asciiTheme="minorHAnsi" w:hAnsiTheme="minorHAnsi" w:cstheme="minorHAnsi"/>
                <w:sz w:val="20"/>
                <w:szCs w:val="20"/>
                <w:u w:val="single"/>
                <w:lang w:eastAsia="ja-JP"/>
              </w:rPr>
              <w:t>Output 1</w:t>
            </w:r>
            <w:r w:rsidRPr="005F4919">
              <w:rPr>
                <w:rFonts w:asciiTheme="minorHAnsi" w:hAnsiTheme="minorHAnsi" w:cstheme="minorHAnsi"/>
                <w:sz w:val="20"/>
                <w:szCs w:val="20"/>
                <w:lang w:eastAsia="ja-JP"/>
              </w:rPr>
              <w:t xml:space="preserve"> Risk knowledge and community needs are </w:t>
            </w:r>
            <w:proofErr w:type="spellStart"/>
            <w:r w:rsidRPr="005F4919">
              <w:rPr>
                <w:rFonts w:asciiTheme="minorHAnsi" w:hAnsiTheme="minorHAnsi" w:cstheme="minorHAnsi"/>
                <w:sz w:val="20"/>
                <w:szCs w:val="20"/>
                <w:lang w:eastAsia="ja-JP"/>
              </w:rPr>
              <w:t>analyzed</w:t>
            </w:r>
            <w:proofErr w:type="spellEnd"/>
            <w:r w:rsidRPr="005F4919">
              <w:rPr>
                <w:rFonts w:asciiTheme="minorHAnsi" w:hAnsiTheme="minorHAnsi" w:cstheme="minorHAnsi"/>
                <w:sz w:val="20"/>
                <w:szCs w:val="20"/>
                <w:lang w:eastAsia="ja-JP"/>
              </w:rPr>
              <w:t xml:space="preserve"> and detailed plans are developed to effective implementation of the project. </w:t>
            </w:r>
          </w:p>
        </w:tc>
        <w:tc>
          <w:tcPr>
            <w:tcW w:w="2250" w:type="dxa"/>
            <w:tcBorders>
              <w:top w:val="single" w:sz="8" w:space="0" w:color="auto"/>
              <w:left w:val="nil"/>
              <w:bottom w:val="single" w:sz="8" w:space="0" w:color="auto"/>
              <w:right w:val="single" w:sz="8" w:space="0" w:color="auto"/>
            </w:tcBorders>
            <w:hideMark/>
          </w:tcPr>
          <w:p w14:paraId="6AFCBCED" w14:textId="4A5F4BE4" w:rsidR="006E2257" w:rsidRDefault="006E2257" w:rsidP="006E2257">
            <w:pPr>
              <w:pStyle w:val="paragraph"/>
              <w:spacing w:before="0" w:beforeAutospacing="0" w:after="0" w:afterAutospacing="0"/>
              <w:jc w:val="right"/>
              <w:textAlignment w:val="baseline"/>
              <w:divId w:val="1297836805"/>
              <w:rPr>
                <w:rFonts w:ascii="Segoe UI" w:hAnsi="Segoe UI" w:cs="Segoe UI"/>
                <w:sz w:val="18"/>
                <w:szCs w:val="18"/>
                <w:lang w:bidi="th-TH"/>
              </w:rPr>
            </w:pPr>
            <w:r w:rsidRPr="009877A1">
              <w:rPr>
                <w:rStyle w:val="normaltextrun"/>
                <w:rFonts w:ascii="Calibri" w:hAnsi="Calibri" w:cs="Calibri"/>
                <w:sz w:val="20"/>
                <w:szCs w:val="20"/>
                <w:lang w:val="en-GB"/>
              </w:rPr>
              <w:t> $</w:t>
            </w:r>
            <w:r w:rsidR="48834FFE" w:rsidRPr="01D436E9">
              <w:rPr>
                <w:rStyle w:val="normaltextrun"/>
                <w:rFonts w:ascii="Calibri" w:hAnsi="Calibri" w:cs="Calibri"/>
                <w:sz w:val="20"/>
                <w:szCs w:val="20"/>
                <w:lang w:val="en-GB"/>
              </w:rPr>
              <w:t xml:space="preserve"> </w:t>
            </w:r>
            <w:r w:rsidR="0E28578C" w:rsidRPr="01D436E9">
              <w:rPr>
                <w:rStyle w:val="normaltextrun"/>
                <w:rFonts w:ascii="Calibri" w:hAnsi="Calibri" w:cs="Calibri"/>
                <w:sz w:val="20"/>
                <w:szCs w:val="20"/>
                <w:lang w:val="en-GB"/>
              </w:rPr>
              <w:t>382,750</w:t>
            </w:r>
            <w:r w:rsidRPr="009877A1">
              <w:rPr>
                <w:rStyle w:val="normaltextrun"/>
                <w:rFonts w:ascii="Calibri" w:hAnsi="Calibri" w:cs="Calibri"/>
                <w:sz w:val="20"/>
                <w:szCs w:val="20"/>
                <w:lang w:val="en-GB"/>
              </w:rPr>
              <w:t>.21</w:t>
            </w:r>
            <w:r w:rsidRPr="01D436E9">
              <w:rPr>
                <w:rStyle w:val="normaltextrun"/>
                <w:rFonts w:ascii="Calibri" w:hAnsi="Calibri" w:cs="Calibri"/>
                <w:sz w:val="20"/>
                <w:szCs w:val="20"/>
                <w:lang w:val="en-GB"/>
              </w:rPr>
              <w:t xml:space="preserve"> </w:t>
            </w:r>
            <w:r>
              <w:rPr>
                <w:rStyle w:val="eop"/>
                <w:rFonts w:ascii="Calibri" w:hAnsi="Calibri" w:cs="Calibri"/>
                <w:sz w:val="20"/>
                <w:szCs w:val="20"/>
              </w:rPr>
              <w:t> </w:t>
            </w:r>
          </w:p>
          <w:p w14:paraId="7CE8C907" w14:textId="77777777" w:rsidR="006E2257" w:rsidRDefault="006E2257" w:rsidP="006E2257">
            <w:pPr>
              <w:pStyle w:val="paragraph"/>
              <w:spacing w:before="0" w:beforeAutospacing="0" w:after="0" w:afterAutospacing="0"/>
              <w:jc w:val="right"/>
              <w:textAlignment w:val="baseline"/>
              <w:divId w:val="1328284637"/>
              <w:rPr>
                <w:rFonts w:ascii="Segoe UI" w:hAnsi="Segoe UI" w:cs="Segoe UI"/>
                <w:sz w:val="18"/>
                <w:szCs w:val="18"/>
              </w:rPr>
            </w:pPr>
            <w:r>
              <w:rPr>
                <w:rStyle w:val="normaltextrun"/>
                <w:rFonts w:ascii="Calibri" w:hAnsi="Calibri" w:cs="Calibri"/>
                <w:sz w:val="20"/>
                <w:szCs w:val="20"/>
                <w:lang w:val="en-GB"/>
              </w:rPr>
              <w:t> </w:t>
            </w:r>
            <w:r>
              <w:rPr>
                <w:rStyle w:val="eop"/>
                <w:rFonts w:ascii="Calibri" w:hAnsi="Calibri" w:cs="Calibri"/>
                <w:sz w:val="20"/>
                <w:szCs w:val="20"/>
              </w:rPr>
              <w:t> </w:t>
            </w:r>
          </w:p>
          <w:p w14:paraId="27C27CDE" w14:textId="09751858" w:rsidR="006E2257" w:rsidRPr="005F4919" w:rsidRDefault="006E2257" w:rsidP="006E2257">
            <w:pPr>
              <w:spacing w:line="360" w:lineRule="auto"/>
              <w:ind w:right="-30"/>
              <w:jc w:val="right"/>
              <w:textAlignment w:val="baseline"/>
              <w:rPr>
                <w:rFonts w:asciiTheme="minorHAnsi" w:hAnsiTheme="minorHAnsi" w:cstheme="minorBidi"/>
                <w:sz w:val="20"/>
                <w:szCs w:val="20"/>
                <w:lang w:eastAsia="ja-JP"/>
              </w:rPr>
            </w:pPr>
            <w:r>
              <w:rPr>
                <w:rStyle w:val="eop"/>
                <w:rFonts w:ascii="Calibri" w:hAnsi="Calibri" w:cs="Calibri"/>
                <w:sz w:val="20"/>
                <w:szCs w:val="20"/>
              </w:rPr>
              <w:t> </w:t>
            </w:r>
          </w:p>
        </w:tc>
      </w:tr>
      <w:tr w:rsidR="006E2257" w:rsidRPr="005F4919" w14:paraId="37E04AE1" w14:textId="77777777" w:rsidTr="01D436E9">
        <w:trPr>
          <w:trHeight w:val="300"/>
        </w:trPr>
        <w:tc>
          <w:tcPr>
            <w:tcW w:w="7100" w:type="dxa"/>
            <w:tcBorders>
              <w:top w:val="nil"/>
              <w:left w:val="single" w:sz="8" w:space="0" w:color="auto"/>
              <w:bottom w:val="single" w:sz="8" w:space="0" w:color="auto"/>
              <w:right w:val="single" w:sz="8" w:space="0" w:color="auto"/>
            </w:tcBorders>
            <w:hideMark/>
          </w:tcPr>
          <w:p w14:paraId="21329603" w14:textId="1157FFC0" w:rsidR="006E2257" w:rsidRPr="005F4919" w:rsidRDefault="006E2257" w:rsidP="006E2257">
            <w:pPr>
              <w:spacing w:line="360" w:lineRule="auto"/>
              <w:textAlignment w:val="baseline"/>
              <w:rPr>
                <w:rFonts w:asciiTheme="minorHAnsi" w:hAnsiTheme="minorHAnsi" w:cstheme="minorBidi"/>
                <w:sz w:val="18"/>
                <w:szCs w:val="18"/>
                <w:lang w:eastAsia="ja-JP"/>
              </w:rPr>
            </w:pPr>
            <w:r w:rsidRPr="005F4919">
              <w:rPr>
                <w:rFonts w:asciiTheme="minorHAnsi" w:hAnsiTheme="minorHAnsi" w:cstheme="minorBidi"/>
                <w:sz w:val="20"/>
                <w:szCs w:val="20"/>
                <w:u w:val="single"/>
                <w:lang w:eastAsia="ja-JP"/>
              </w:rPr>
              <w:t>Output 2</w:t>
            </w:r>
            <w:r w:rsidRPr="005F4919">
              <w:rPr>
                <w:rFonts w:asciiTheme="minorHAnsi" w:hAnsiTheme="minorHAnsi" w:cstheme="minorBidi"/>
                <w:sz w:val="20"/>
                <w:szCs w:val="20"/>
                <w:lang w:eastAsia="ja-JP"/>
              </w:rPr>
              <w:t xml:space="preserve"> Human Security in target communities is enhanced through the establishment and sustainable operation of 12 evacuation </w:t>
            </w:r>
            <w:proofErr w:type="spellStart"/>
            <w:r w:rsidRPr="005F4919">
              <w:rPr>
                <w:rFonts w:asciiTheme="minorHAnsi" w:hAnsiTheme="minorHAnsi" w:cstheme="minorBidi"/>
                <w:sz w:val="20"/>
                <w:szCs w:val="20"/>
                <w:lang w:eastAsia="ja-JP"/>
              </w:rPr>
              <w:t>centers</w:t>
            </w:r>
            <w:proofErr w:type="spellEnd"/>
            <w:r w:rsidRPr="005F4919">
              <w:rPr>
                <w:rFonts w:asciiTheme="minorHAnsi" w:hAnsiTheme="minorHAnsi" w:cstheme="minorBidi"/>
                <w:sz w:val="20"/>
                <w:szCs w:val="20"/>
                <w:lang w:eastAsia="ja-JP"/>
              </w:rPr>
              <w:t xml:space="preserve"> with inclusive planning and design. </w:t>
            </w:r>
          </w:p>
        </w:tc>
        <w:tc>
          <w:tcPr>
            <w:tcW w:w="2250" w:type="dxa"/>
            <w:tcBorders>
              <w:top w:val="nil"/>
              <w:left w:val="nil"/>
              <w:bottom w:val="single" w:sz="8" w:space="0" w:color="auto"/>
              <w:right w:val="single" w:sz="8" w:space="0" w:color="auto"/>
            </w:tcBorders>
            <w:hideMark/>
          </w:tcPr>
          <w:p w14:paraId="0826113F" w14:textId="2AAFD7FC" w:rsidR="006E2257" w:rsidRPr="0021264C" w:rsidRDefault="006E2257" w:rsidP="01D436E9">
            <w:pPr>
              <w:pStyle w:val="paragraph"/>
              <w:spacing w:before="0" w:beforeAutospacing="0" w:after="0" w:afterAutospacing="0"/>
              <w:jc w:val="right"/>
              <w:textAlignment w:val="baseline"/>
              <w:divId w:val="559637199"/>
              <w:rPr>
                <w:rStyle w:val="normaltextrun"/>
                <w:rFonts w:ascii="Calibri" w:hAnsi="Calibri" w:cs="Calibri"/>
                <w:sz w:val="20"/>
                <w:szCs w:val="20"/>
                <w:lang w:val="en-GB"/>
              </w:rPr>
            </w:pPr>
            <w:r w:rsidRPr="00636E97">
              <w:rPr>
                <w:rStyle w:val="normaltextrun"/>
                <w:rFonts w:ascii="Calibri" w:hAnsi="Calibri" w:cs="Calibri"/>
                <w:sz w:val="20"/>
                <w:szCs w:val="20"/>
                <w:lang w:val="en-GB"/>
              </w:rPr>
              <w:t> </w:t>
            </w:r>
            <w:r w:rsidRPr="0021264C">
              <w:rPr>
                <w:rStyle w:val="normaltextrun"/>
                <w:rFonts w:ascii="Calibri" w:hAnsi="Calibri" w:cs="Calibri"/>
                <w:sz w:val="20"/>
                <w:szCs w:val="20"/>
                <w:lang w:val="en-GB"/>
              </w:rPr>
              <w:t>$</w:t>
            </w:r>
            <w:r w:rsidR="779B4A43" w:rsidRPr="01D436E9">
              <w:rPr>
                <w:rStyle w:val="normaltextrun"/>
                <w:rFonts w:ascii="Calibri" w:hAnsi="Calibri" w:cs="Calibri"/>
                <w:sz w:val="20"/>
                <w:szCs w:val="20"/>
                <w:lang w:val="en-GB"/>
              </w:rPr>
              <w:t xml:space="preserve"> 2,894,616</w:t>
            </w:r>
            <w:r w:rsidRPr="0021264C">
              <w:rPr>
                <w:rStyle w:val="normaltextrun"/>
                <w:rFonts w:ascii="Calibri" w:hAnsi="Calibri" w:cs="Calibri"/>
                <w:sz w:val="20"/>
                <w:szCs w:val="20"/>
                <w:lang w:val="en-GB"/>
              </w:rPr>
              <w:t>.00</w:t>
            </w:r>
          </w:p>
          <w:p w14:paraId="6C3392C0" w14:textId="48E8A558" w:rsidR="006E2257" w:rsidRPr="0021264C" w:rsidRDefault="006E2257" w:rsidP="006E2257">
            <w:pPr>
              <w:pStyle w:val="paragraph"/>
              <w:spacing w:before="0" w:beforeAutospacing="0" w:after="0" w:afterAutospacing="0"/>
              <w:jc w:val="right"/>
              <w:textAlignment w:val="baseline"/>
              <w:divId w:val="559637199"/>
              <w:rPr>
                <w:rStyle w:val="normaltextrun"/>
                <w:rFonts w:ascii="Calibri" w:hAnsi="Calibri" w:cs="Calibri"/>
                <w:sz w:val="20"/>
                <w:szCs w:val="20"/>
                <w:lang w:val="en-GB"/>
              </w:rPr>
            </w:pPr>
            <w:r w:rsidRPr="0021264C">
              <w:rPr>
                <w:rStyle w:val="normaltextrun"/>
                <w:lang w:val="en-GB"/>
              </w:rPr>
              <w:t> </w:t>
            </w:r>
          </w:p>
          <w:p w14:paraId="2CB1B101" w14:textId="42750A34" w:rsidR="006E2257" w:rsidRPr="0021264C" w:rsidRDefault="006E2257" w:rsidP="0021264C">
            <w:pPr>
              <w:pStyle w:val="paragraph"/>
              <w:spacing w:before="0" w:beforeAutospacing="0" w:after="0" w:afterAutospacing="0"/>
              <w:jc w:val="right"/>
              <w:textAlignment w:val="baseline"/>
              <w:divId w:val="1305623056"/>
              <w:rPr>
                <w:rStyle w:val="normaltextrun"/>
                <w:rFonts w:ascii="Calibri" w:hAnsi="Calibri" w:cs="Calibri"/>
                <w:sz w:val="20"/>
                <w:szCs w:val="20"/>
                <w:lang w:val="en-GB"/>
              </w:rPr>
            </w:pPr>
            <w:r w:rsidRPr="00636E97">
              <w:rPr>
                <w:rStyle w:val="normaltextrun"/>
                <w:rFonts w:ascii="Calibri" w:hAnsi="Calibri" w:cs="Calibri"/>
                <w:sz w:val="20"/>
                <w:szCs w:val="20"/>
                <w:lang w:val="en-GB"/>
              </w:rPr>
              <w:t> </w:t>
            </w:r>
            <w:r w:rsidRPr="0021264C">
              <w:rPr>
                <w:rStyle w:val="normaltextrun"/>
                <w:lang w:val="en-GB"/>
              </w:rPr>
              <w:t> </w:t>
            </w:r>
          </w:p>
        </w:tc>
      </w:tr>
      <w:tr w:rsidR="006E2257" w:rsidRPr="005F4919" w14:paraId="557DA754" w14:textId="77777777" w:rsidTr="01D436E9">
        <w:trPr>
          <w:trHeight w:val="300"/>
        </w:trPr>
        <w:tc>
          <w:tcPr>
            <w:tcW w:w="7100" w:type="dxa"/>
            <w:tcBorders>
              <w:top w:val="nil"/>
              <w:left w:val="single" w:sz="8" w:space="0" w:color="auto"/>
              <w:bottom w:val="single" w:sz="8" w:space="0" w:color="auto"/>
              <w:right w:val="single" w:sz="8" w:space="0" w:color="auto"/>
            </w:tcBorders>
            <w:hideMark/>
          </w:tcPr>
          <w:p w14:paraId="32A57993" w14:textId="77777777" w:rsidR="006E2257" w:rsidRPr="005F4919" w:rsidRDefault="006E2257" w:rsidP="006E2257">
            <w:pPr>
              <w:spacing w:line="360" w:lineRule="auto"/>
              <w:textAlignment w:val="baseline"/>
              <w:rPr>
                <w:rFonts w:asciiTheme="minorHAnsi" w:hAnsiTheme="minorHAnsi" w:cstheme="minorHAnsi"/>
                <w:sz w:val="18"/>
                <w:szCs w:val="18"/>
                <w:lang w:eastAsia="ja-JP"/>
              </w:rPr>
            </w:pPr>
            <w:r w:rsidRPr="005F4919">
              <w:rPr>
                <w:rFonts w:asciiTheme="minorHAnsi" w:hAnsiTheme="minorHAnsi" w:cstheme="minorHAnsi"/>
                <w:sz w:val="20"/>
                <w:szCs w:val="20"/>
                <w:u w:val="single"/>
                <w:lang w:eastAsia="ja-JP"/>
              </w:rPr>
              <w:t>Project Management Cost</w:t>
            </w:r>
            <w:r w:rsidRPr="005F4919">
              <w:rPr>
                <w:rFonts w:asciiTheme="minorHAnsi" w:hAnsiTheme="minorHAnsi" w:cstheme="minorHAnsi"/>
                <w:sz w:val="20"/>
                <w:szCs w:val="20"/>
                <w:lang w:eastAsia="ja-JP"/>
              </w:rPr>
              <w:t> </w:t>
            </w:r>
          </w:p>
        </w:tc>
        <w:tc>
          <w:tcPr>
            <w:tcW w:w="2250" w:type="dxa"/>
            <w:tcBorders>
              <w:top w:val="nil"/>
              <w:left w:val="nil"/>
              <w:bottom w:val="single" w:sz="8" w:space="0" w:color="auto"/>
              <w:right w:val="single" w:sz="8" w:space="0" w:color="auto"/>
            </w:tcBorders>
            <w:hideMark/>
          </w:tcPr>
          <w:p w14:paraId="3D07BD0C" w14:textId="3A94AF64" w:rsidR="006E2257" w:rsidRPr="0021264C" w:rsidRDefault="006E2257" w:rsidP="006E2257">
            <w:pPr>
              <w:pStyle w:val="paragraph"/>
              <w:spacing w:before="0" w:beforeAutospacing="0" w:after="0" w:afterAutospacing="0"/>
              <w:jc w:val="right"/>
              <w:textAlignment w:val="baseline"/>
              <w:divId w:val="1394502599"/>
              <w:rPr>
                <w:rStyle w:val="normaltextrun"/>
                <w:rFonts w:ascii="Calibri" w:hAnsi="Calibri" w:cs="Calibri"/>
                <w:sz w:val="20"/>
                <w:szCs w:val="20"/>
                <w:lang w:val="en-GB"/>
              </w:rPr>
            </w:pPr>
            <w:r w:rsidRPr="00636E97">
              <w:rPr>
                <w:rStyle w:val="normaltextrun"/>
                <w:rFonts w:ascii="Calibri" w:hAnsi="Calibri" w:cs="Calibri"/>
                <w:sz w:val="20"/>
                <w:szCs w:val="20"/>
                <w:lang w:val="en-GB"/>
              </w:rPr>
              <w:t> </w:t>
            </w:r>
            <w:r w:rsidRPr="0021264C">
              <w:rPr>
                <w:rStyle w:val="normaltextrun"/>
                <w:rFonts w:ascii="Calibri" w:hAnsi="Calibri" w:cs="Calibri"/>
                <w:sz w:val="20"/>
                <w:szCs w:val="20"/>
                <w:lang w:val="en-GB"/>
              </w:rPr>
              <w:t xml:space="preserve">$ </w:t>
            </w:r>
            <w:r w:rsidR="74D1E2F0" w:rsidRPr="01D436E9">
              <w:rPr>
                <w:rStyle w:val="normaltextrun"/>
                <w:rFonts w:ascii="Calibri" w:hAnsi="Calibri" w:cs="Calibri"/>
                <w:sz w:val="20"/>
                <w:szCs w:val="20"/>
                <w:lang w:val="en-GB"/>
              </w:rPr>
              <w:t>582,416</w:t>
            </w:r>
            <w:r w:rsidRPr="0021264C">
              <w:rPr>
                <w:rStyle w:val="normaltextrun"/>
                <w:rFonts w:ascii="Calibri" w:hAnsi="Calibri" w:cs="Calibri"/>
                <w:sz w:val="20"/>
                <w:szCs w:val="20"/>
                <w:lang w:val="en-GB"/>
              </w:rPr>
              <w:t>.87</w:t>
            </w:r>
            <w:r w:rsidRPr="01D436E9">
              <w:rPr>
                <w:rStyle w:val="normaltextrun"/>
                <w:lang w:val="en-GB"/>
              </w:rPr>
              <w:t> </w:t>
            </w:r>
          </w:p>
          <w:p w14:paraId="1135BC18" w14:textId="6CEC51BE" w:rsidR="006E2257" w:rsidRPr="0021264C" w:rsidRDefault="006E2257" w:rsidP="006E2257">
            <w:pPr>
              <w:spacing w:line="360" w:lineRule="auto"/>
              <w:ind w:right="-30"/>
              <w:jc w:val="right"/>
              <w:textAlignment w:val="baseline"/>
              <w:rPr>
                <w:rStyle w:val="normaltextrun"/>
                <w:rFonts w:ascii="Calibri" w:hAnsi="Calibri" w:cs="Calibri"/>
                <w:lang w:bidi="km-KH"/>
              </w:rPr>
            </w:pPr>
            <w:r w:rsidRPr="0021264C">
              <w:rPr>
                <w:rStyle w:val="normaltextrun"/>
                <w:lang w:bidi="km-KH"/>
              </w:rPr>
              <w:t> </w:t>
            </w:r>
          </w:p>
        </w:tc>
      </w:tr>
      <w:tr w:rsidR="006E2257" w:rsidRPr="005F4919" w14:paraId="03F58D8A" w14:textId="77777777" w:rsidTr="01D436E9">
        <w:trPr>
          <w:trHeight w:val="300"/>
        </w:trPr>
        <w:tc>
          <w:tcPr>
            <w:tcW w:w="7100" w:type="dxa"/>
            <w:tcBorders>
              <w:top w:val="nil"/>
              <w:left w:val="single" w:sz="8" w:space="0" w:color="auto"/>
              <w:bottom w:val="single" w:sz="8" w:space="0" w:color="auto"/>
              <w:right w:val="single" w:sz="8" w:space="0" w:color="auto"/>
            </w:tcBorders>
            <w:hideMark/>
          </w:tcPr>
          <w:p w14:paraId="50892DB6" w14:textId="77777777" w:rsidR="006E2257" w:rsidRPr="005F4919" w:rsidRDefault="006E2257" w:rsidP="006E2257">
            <w:pPr>
              <w:spacing w:line="360" w:lineRule="auto"/>
              <w:textAlignment w:val="baseline"/>
              <w:rPr>
                <w:rFonts w:asciiTheme="minorHAnsi" w:hAnsiTheme="minorHAnsi" w:cstheme="minorHAnsi"/>
                <w:sz w:val="18"/>
                <w:szCs w:val="18"/>
                <w:lang w:eastAsia="ja-JP"/>
              </w:rPr>
            </w:pPr>
            <w:r w:rsidRPr="005F4919">
              <w:rPr>
                <w:rFonts w:asciiTheme="minorHAnsi" w:hAnsiTheme="minorHAnsi" w:cstheme="minorHAnsi"/>
                <w:b/>
                <w:sz w:val="20"/>
                <w:szCs w:val="20"/>
                <w:lang w:eastAsia="ja-JP"/>
              </w:rPr>
              <w:t>Total Project Cost</w:t>
            </w:r>
            <w:r w:rsidRPr="005F4919">
              <w:rPr>
                <w:rFonts w:asciiTheme="minorHAnsi" w:hAnsiTheme="minorHAnsi" w:cstheme="minorHAnsi"/>
                <w:sz w:val="20"/>
                <w:szCs w:val="20"/>
                <w:lang w:eastAsia="ja-JP"/>
              </w:rPr>
              <w:t> </w:t>
            </w:r>
          </w:p>
        </w:tc>
        <w:tc>
          <w:tcPr>
            <w:tcW w:w="2250" w:type="dxa"/>
            <w:tcBorders>
              <w:top w:val="nil"/>
              <w:left w:val="nil"/>
              <w:bottom w:val="single" w:sz="8" w:space="0" w:color="auto"/>
              <w:right w:val="single" w:sz="8" w:space="0" w:color="auto"/>
            </w:tcBorders>
            <w:hideMark/>
          </w:tcPr>
          <w:p w14:paraId="39AB840C" w14:textId="0D3E7334" w:rsidR="006E2257" w:rsidRPr="0021264C" w:rsidRDefault="006E2257" w:rsidP="0021264C">
            <w:pPr>
              <w:pStyle w:val="paragraph"/>
              <w:spacing w:before="0" w:beforeAutospacing="0" w:after="0" w:afterAutospacing="0"/>
              <w:jc w:val="right"/>
              <w:textAlignment w:val="baseline"/>
              <w:rPr>
                <w:rStyle w:val="normaltextrun"/>
                <w:rFonts w:ascii="Calibri" w:hAnsi="Calibri" w:cs="Calibri"/>
                <w:b/>
                <w:bCs/>
                <w:lang w:val="en-GB"/>
              </w:rPr>
            </w:pPr>
            <w:r w:rsidRPr="0021264C">
              <w:rPr>
                <w:rStyle w:val="normaltextrun"/>
                <w:rFonts w:ascii="Calibri" w:hAnsi="Calibri" w:cs="Calibri"/>
                <w:b/>
                <w:bCs/>
                <w:sz w:val="20"/>
                <w:szCs w:val="20"/>
                <w:lang w:val="en-GB"/>
              </w:rPr>
              <w:t> $ 3,859,783.08  </w:t>
            </w:r>
            <w:r w:rsidRPr="0021264C">
              <w:rPr>
                <w:rStyle w:val="normaltextrun"/>
                <w:b/>
                <w:bCs/>
                <w:lang w:val="en-GB"/>
              </w:rPr>
              <w:t> </w:t>
            </w:r>
          </w:p>
        </w:tc>
      </w:tr>
      <w:tr w:rsidR="006E2257" w:rsidRPr="005F4919" w14:paraId="1F57256C" w14:textId="77777777" w:rsidTr="01D436E9">
        <w:trPr>
          <w:trHeight w:val="300"/>
        </w:trPr>
        <w:tc>
          <w:tcPr>
            <w:tcW w:w="7100" w:type="dxa"/>
            <w:tcBorders>
              <w:top w:val="nil"/>
              <w:left w:val="single" w:sz="8" w:space="0" w:color="auto"/>
              <w:bottom w:val="single" w:sz="8" w:space="0" w:color="auto"/>
              <w:right w:val="single" w:sz="8" w:space="0" w:color="auto"/>
            </w:tcBorders>
            <w:hideMark/>
          </w:tcPr>
          <w:p w14:paraId="749389F9" w14:textId="77777777" w:rsidR="006E2257" w:rsidRPr="005F4919" w:rsidRDefault="006E2257" w:rsidP="006E2257">
            <w:pPr>
              <w:spacing w:line="360" w:lineRule="auto"/>
              <w:textAlignment w:val="baseline"/>
              <w:rPr>
                <w:rFonts w:asciiTheme="minorHAnsi" w:hAnsiTheme="minorHAnsi" w:cstheme="minorHAnsi"/>
                <w:sz w:val="18"/>
                <w:szCs w:val="18"/>
                <w:lang w:eastAsia="ja-JP"/>
              </w:rPr>
            </w:pPr>
            <w:r w:rsidRPr="005F4919">
              <w:rPr>
                <w:rFonts w:asciiTheme="minorHAnsi" w:hAnsiTheme="minorHAnsi" w:cstheme="minorHAnsi"/>
                <w:sz w:val="20"/>
                <w:szCs w:val="20"/>
                <w:lang w:eastAsia="ja-JP"/>
              </w:rPr>
              <w:t>UN Coordination mandatory Levy (1% of Total Project Cost + GMS) </w:t>
            </w:r>
          </w:p>
        </w:tc>
        <w:tc>
          <w:tcPr>
            <w:tcW w:w="2250" w:type="dxa"/>
            <w:tcBorders>
              <w:top w:val="nil"/>
              <w:left w:val="nil"/>
              <w:bottom w:val="single" w:sz="8" w:space="0" w:color="auto"/>
              <w:right w:val="single" w:sz="8" w:space="0" w:color="auto"/>
            </w:tcBorders>
            <w:hideMark/>
          </w:tcPr>
          <w:p w14:paraId="5B211608" w14:textId="4A5B16E1" w:rsidR="006E2257" w:rsidRPr="0021264C" w:rsidRDefault="006E2257" w:rsidP="0021264C">
            <w:pPr>
              <w:pStyle w:val="paragraph"/>
              <w:spacing w:before="0" w:beforeAutospacing="0" w:after="0" w:afterAutospacing="0"/>
              <w:jc w:val="right"/>
              <w:textAlignment w:val="baseline"/>
              <w:rPr>
                <w:rStyle w:val="normaltextrun"/>
                <w:rFonts w:ascii="Calibri" w:hAnsi="Calibri" w:cs="Calibri"/>
                <w:lang w:val="en-GB"/>
              </w:rPr>
            </w:pPr>
            <w:r w:rsidRPr="0021264C">
              <w:rPr>
                <w:rStyle w:val="normaltextrun"/>
                <w:rFonts w:ascii="Calibri" w:hAnsi="Calibri" w:cs="Calibri"/>
                <w:sz w:val="20"/>
                <w:szCs w:val="20"/>
                <w:lang w:val="en-GB"/>
              </w:rPr>
              <w:t> $ 324,451.88</w:t>
            </w:r>
            <w:r w:rsidRPr="0021264C">
              <w:rPr>
                <w:rStyle w:val="normaltextrun"/>
                <w:lang w:val="en-GB"/>
              </w:rPr>
              <w:t> </w:t>
            </w:r>
          </w:p>
        </w:tc>
      </w:tr>
      <w:tr w:rsidR="006E2257" w:rsidRPr="00881822" w14:paraId="58D23197" w14:textId="77777777" w:rsidTr="01D436E9">
        <w:trPr>
          <w:trHeight w:val="300"/>
        </w:trPr>
        <w:tc>
          <w:tcPr>
            <w:tcW w:w="7100" w:type="dxa"/>
            <w:tcBorders>
              <w:top w:val="nil"/>
              <w:left w:val="single" w:sz="8" w:space="0" w:color="auto"/>
              <w:bottom w:val="single" w:sz="8" w:space="0" w:color="auto"/>
              <w:right w:val="single" w:sz="8" w:space="0" w:color="auto"/>
            </w:tcBorders>
            <w:hideMark/>
          </w:tcPr>
          <w:p w14:paraId="6D436504" w14:textId="77777777" w:rsidR="006E2257" w:rsidRPr="005F4919" w:rsidRDefault="006E2257" w:rsidP="006E2257">
            <w:pPr>
              <w:spacing w:line="360" w:lineRule="auto"/>
              <w:textAlignment w:val="baseline"/>
              <w:rPr>
                <w:rFonts w:asciiTheme="minorHAnsi" w:hAnsiTheme="minorHAnsi" w:cstheme="minorHAnsi"/>
                <w:sz w:val="18"/>
                <w:szCs w:val="18"/>
                <w:lang w:eastAsia="ja-JP"/>
              </w:rPr>
            </w:pPr>
            <w:r w:rsidRPr="005F4919">
              <w:rPr>
                <w:rFonts w:asciiTheme="minorHAnsi" w:hAnsiTheme="minorHAnsi" w:cstheme="minorHAnsi"/>
                <w:b/>
                <w:sz w:val="20"/>
                <w:szCs w:val="20"/>
                <w:lang w:eastAsia="ja-JP"/>
              </w:rPr>
              <w:lastRenderedPageBreak/>
              <w:t>Grand Total</w:t>
            </w:r>
            <w:r w:rsidRPr="005F4919">
              <w:rPr>
                <w:rFonts w:asciiTheme="minorHAnsi" w:hAnsiTheme="minorHAnsi" w:cstheme="minorHAnsi"/>
                <w:sz w:val="20"/>
                <w:szCs w:val="20"/>
                <w:lang w:eastAsia="ja-JP"/>
              </w:rPr>
              <w:t> </w:t>
            </w:r>
          </w:p>
        </w:tc>
        <w:tc>
          <w:tcPr>
            <w:tcW w:w="2250" w:type="dxa"/>
            <w:tcBorders>
              <w:top w:val="nil"/>
              <w:left w:val="nil"/>
              <w:bottom w:val="single" w:sz="8" w:space="0" w:color="auto"/>
              <w:right w:val="single" w:sz="8" w:space="0" w:color="auto"/>
            </w:tcBorders>
            <w:hideMark/>
          </w:tcPr>
          <w:p w14:paraId="4D8740EA" w14:textId="7180B97A" w:rsidR="006E2257" w:rsidRPr="0021264C" w:rsidRDefault="006E2257" w:rsidP="0021264C">
            <w:pPr>
              <w:pStyle w:val="paragraph"/>
              <w:spacing w:before="0" w:beforeAutospacing="0" w:after="0" w:afterAutospacing="0"/>
              <w:jc w:val="right"/>
              <w:textAlignment w:val="baseline"/>
              <w:rPr>
                <w:rStyle w:val="normaltextrun"/>
                <w:rFonts w:ascii="Calibri" w:hAnsi="Calibri" w:cs="Calibri"/>
                <w:b/>
                <w:bCs/>
                <w:lang w:val="en-GB"/>
              </w:rPr>
            </w:pPr>
            <w:r w:rsidRPr="0021264C">
              <w:rPr>
                <w:rStyle w:val="normaltextrun"/>
                <w:rFonts w:ascii="Calibri" w:hAnsi="Calibri" w:cs="Calibri"/>
                <w:b/>
                <w:bCs/>
                <w:sz w:val="20"/>
                <w:szCs w:val="20"/>
                <w:lang w:val="en-GB"/>
              </w:rPr>
              <w:t> $ 3,898,325.10 </w:t>
            </w:r>
            <w:r w:rsidRPr="0021264C">
              <w:rPr>
                <w:rStyle w:val="normaltextrun"/>
                <w:b/>
                <w:bCs/>
                <w:lang w:val="en-GB"/>
              </w:rPr>
              <w:t> </w:t>
            </w:r>
          </w:p>
        </w:tc>
      </w:tr>
    </w:tbl>
    <w:p w14:paraId="4138E322" w14:textId="77777777" w:rsidR="00D66372" w:rsidRPr="0057028D" w:rsidRDefault="00D66372" w:rsidP="0095124C">
      <w:pPr>
        <w:spacing w:after="0" w:line="360" w:lineRule="auto"/>
        <w:rPr>
          <w:rFonts w:asciiTheme="minorHAnsi" w:hAnsiTheme="minorHAnsi" w:cstheme="minorHAnsi"/>
          <w:b/>
          <w:i/>
          <w:sz w:val="20"/>
          <w:szCs w:val="20"/>
        </w:rPr>
      </w:pPr>
    </w:p>
    <w:p w14:paraId="1BBA3874" w14:textId="77777777" w:rsidR="00A06C19" w:rsidRDefault="00A06C19" w:rsidP="0A5F04BB">
      <w:pPr>
        <w:spacing w:after="0" w:line="360" w:lineRule="auto"/>
        <w:ind w:firstLine="720"/>
        <w:rPr>
          <w:rFonts w:asciiTheme="minorHAnsi" w:hAnsiTheme="minorHAnsi" w:cstheme="minorHAnsi"/>
          <w:b/>
          <w:i/>
          <w:sz w:val="20"/>
          <w:szCs w:val="20"/>
        </w:rPr>
      </w:pPr>
    </w:p>
    <w:p w14:paraId="7464FC14" w14:textId="77777777" w:rsidR="00A06C19" w:rsidRDefault="00A06C19" w:rsidP="0A5F04BB">
      <w:pPr>
        <w:spacing w:after="0" w:line="360" w:lineRule="auto"/>
        <w:ind w:firstLine="720"/>
        <w:rPr>
          <w:rFonts w:asciiTheme="minorHAnsi" w:hAnsiTheme="minorHAnsi" w:cstheme="minorHAnsi"/>
          <w:b/>
          <w:i/>
          <w:sz w:val="20"/>
          <w:szCs w:val="20"/>
        </w:rPr>
      </w:pPr>
    </w:p>
    <w:p w14:paraId="6970CC16" w14:textId="52146B4B" w:rsidR="007B01B9" w:rsidRPr="0057028D" w:rsidRDefault="00D727AB" w:rsidP="0A5F04BB">
      <w:pPr>
        <w:spacing w:after="0" w:line="360" w:lineRule="auto"/>
        <w:ind w:firstLine="720"/>
        <w:rPr>
          <w:rFonts w:asciiTheme="minorHAnsi" w:hAnsiTheme="minorHAnsi" w:cstheme="minorHAnsi"/>
          <w:b/>
          <w:i/>
          <w:sz w:val="20"/>
          <w:szCs w:val="20"/>
        </w:rPr>
      </w:pPr>
      <w:r w:rsidRPr="0057028D">
        <w:rPr>
          <w:rFonts w:asciiTheme="minorHAnsi" w:hAnsiTheme="minorHAnsi" w:cstheme="minorHAnsi"/>
          <w:b/>
          <w:i/>
          <w:sz w:val="20"/>
          <w:szCs w:val="20"/>
        </w:rPr>
        <w:t>Partnerships</w:t>
      </w:r>
    </w:p>
    <w:p w14:paraId="27525012" w14:textId="77777777" w:rsidR="007B01B9" w:rsidRPr="0057028D" w:rsidRDefault="007B01B9" w:rsidP="0A5F04BB">
      <w:p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project builds on UNDP’s existing partnership with the Ministry of Labour and Social Welfare (MOLSW) from the previous Urban Risk project, reinforcing collaboration at both national and subnational levels. Coordination and consultation with other relevant ministries, including the Ministry of Public Works (MPW), Ministry of Education and Sports (MES), and Ministry of Natural Resources and Environment (MONRE) are crucial. Active and effective collaboration is encouraged to ensure alignment with the goal, vision, and strategies of the Government of Lao PDR and the achievement of sustainable development goals (SDGs) through adaptation and preparedness. </w:t>
      </w:r>
    </w:p>
    <w:p w14:paraId="1BD6817B" w14:textId="77777777" w:rsidR="007B01B9" w:rsidRPr="0057028D" w:rsidRDefault="007B01B9" w:rsidP="0A5F04BB">
      <w:pPr>
        <w:spacing w:after="0" w:line="360" w:lineRule="auto"/>
        <w:rPr>
          <w:rFonts w:asciiTheme="minorHAnsi" w:hAnsiTheme="minorHAnsi" w:cstheme="minorHAnsi"/>
          <w:sz w:val="20"/>
          <w:szCs w:val="20"/>
        </w:rPr>
      </w:pPr>
    </w:p>
    <w:p w14:paraId="0F321557" w14:textId="1C5C6FBF" w:rsidR="007B01B9" w:rsidRDefault="007B01B9" w:rsidP="0A5F04BB">
      <w:pPr>
        <w:pStyle w:val="NormalWeb"/>
        <w:spacing w:before="0" w:beforeAutospacing="0" w:after="0" w:afterAutospacing="0" w:line="360" w:lineRule="auto"/>
        <w:rPr>
          <w:rFonts w:asciiTheme="minorHAnsi" w:hAnsiTheme="minorHAnsi" w:cstheme="minorHAnsi"/>
          <w:sz w:val="20"/>
          <w:szCs w:val="20"/>
          <w:lang w:val="en-GB"/>
        </w:rPr>
      </w:pPr>
      <w:r w:rsidRPr="0057028D">
        <w:rPr>
          <w:rFonts w:asciiTheme="minorHAnsi" w:hAnsiTheme="minorHAnsi" w:cstheme="minorHAnsi"/>
          <w:sz w:val="20"/>
          <w:szCs w:val="20"/>
          <w:lang w:val="en-GB"/>
        </w:rPr>
        <w:t>UNDP has also secured pre-approval from the Tokyo Association of Architectural Firms (TAAF) to apply its “</w:t>
      </w:r>
      <w:proofErr w:type="spellStart"/>
      <w:r w:rsidRPr="0057028D">
        <w:rPr>
          <w:rFonts w:asciiTheme="minorHAnsi" w:hAnsiTheme="minorHAnsi" w:cstheme="minorHAnsi"/>
          <w:sz w:val="20"/>
          <w:szCs w:val="20"/>
          <w:lang w:val="en-GB"/>
        </w:rPr>
        <w:t>Hinanjo</w:t>
      </w:r>
      <w:proofErr w:type="spellEnd"/>
      <w:r w:rsidRPr="0057028D">
        <w:rPr>
          <w:rFonts w:asciiTheme="minorHAnsi" w:hAnsiTheme="minorHAnsi" w:cstheme="minorHAnsi"/>
          <w:sz w:val="20"/>
          <w:szCs w:val="20"/>
          <w:lang w:val="en-GB"/>
        </w:rPr>
        <w:t xml:space="preserve"> Model Plan”, which offers detailed, inclusive design guidelines for evacuation </w:t>
      </w:r>
      <w:proofErr w:type="spellStart"/>
      <w:r w:rsidRPr="0057028D">
        <w:rPr>
          <w:rFonts w:asciiTheme="minorHAnsi" w:hAnsiTheme="minorHAnsi" w:cstheme="minorHAnsi"/>
          <w:sz w:val="20"/>
          <w:szCs w:val="20"/>
          <w:lang w:val="en-GB"/>
        </w:rPr>
        <w:t>centers</w:t>
      </w:r>
      <w:proofErr w:type="spellEnd"/>
      <w:r w:rsidRPr="0057028D">
        <w:rPr>
          <w:rFonts w:asciiTheme="minorHAnsi" w:hAnsiTheme="minorHAnsi" w:cstheme="minorHAnsi"/>
          <w:sz w:val="20"/>
          <w:szCs w:val="20"/>
          <w:lang w:val="en-GB"/>
        </w:rPr>
        <w:t>, emphasizing women’s safety and privacy. The project will also leverage Japan's experience and technological advancements by collaborating with Japanese private sectors listed on platforms like A-PLAT</w:t>
      </w:r>
      <w:r w:rsidR="00D66372" w:rsidRPr="0057028D">
        <w:rPr>
          <w:rStyle w:val="FootnoteReference"/>
          <w:rFonts w:asciiTheme="minorHAnsi" w:hAnsiTheme="minorHAnsi" w:cstheme="minorHAnsi"/>
          <w:sz w:val="16"/>
          <w:szCs w:val="16"/>
          <w:lang w:val="en-GB"/>
        </w:rPr>
        <w:footnoteReference w:id="8"/>
      </w:r>
      <w:r w:rsidRPr="0057028D">
        <w:rPr>
          <w:rFonts w:asciiTheme="minorHAnsi" w:hAnsiTheme="minorHAnsi" w:cstheme="minorHAnsi"/>
          <w:sz w:val="20"/>
          <w:szCs w:val="20"/>
          <w:lang w:val="en-GB"/>
        </w:rPr>
        <w:t xml:space="preserve"> and JRPSI</w:t>
      </w:r>
      <w:r w:rsidR="00D66372" w:rsidRPr="0057028D">
        <w:rPr>
          <w:rStyle w:val="FootnoteReference"/>
          <w:rFonts w:asciiTheme="minorHAnsi" w:hAnsiTheme="minorHAnsi" w:cstheme="minorHAnsi"/>
          <w:sz w:val="16"/>
          <w:szCs w:val="16"/>
          <w:lang w:val="en-GB"/>
        </w:rPr>
        <w:footnoteReference w:id="9"/>
      </w:r>
      <w:r w:rsidRPr="0057028D">
        <w:rPr>
          <w:rFonts w:asciiTheme="minorHAnsi" w:hAnsiTheme="minorHAnsi" w:cstheme="minorHAnsi"/>
          <w:sz w:val="20"/>
          <w:szCs w:val="20"/>
          <w:lang w:val="en-GB"/>
        </w:rPr>
        <w:t>, overseen by the Ministry of the Environment of Japan. The project is committed to inclusivity, focusing on understanding the needs and risks faced by vulnerable groups, including women, children, the elderly, people with disabilities, and ethnic minorities, ensuring their interests are central to the project’s implementation.</w:t>
      </w:r>
    </w:p>
    <w:p w14:paraId="23CD5D9A" w14:textId="77777777" w:rsidR="0021264C" w:rsidRPr="0057028D" w:rsidRDefault="0021264C" w:rsidP="0A5F04BB">
      <w:pPr>
        <w:pStyle w:val="NormalWeb"/>
        <w:spacing w:before="0" w:beforeAutospacing="0" w:after="0" w:afterAutospacing="0" w:line="360" w:lineRule="auto"/>
        <w:rPr>
          <w:rFonts w:asciiTheme="minorHAnsi" w:hAnsiTheme="minorHAnsi" w:cstheme="minorHAnsi"/>
          <w:sz w:val="20"/>
          <w:szCs w:val="20"/>
          <w:lang w:val="en-GB"/>
        </w:rPr>
      </w:pPr>
    </w:p>
    <w:p w14:paraId="0F69734A" w14:textId="0D1639E7" w:rsidR="007B01B9" w:rsidRPr="0057028D" w:rsidRDefault="00E271ED" w:rsidP="0A5F04BB">
      <w:pPr>
        <w:pStyle w:val="NormalWeb"/>
        <w:spacing w:before="0" w:beforeAutospacing="0" w:after="0" w:afterAutospacing="0" w:line="360" w:lineRule="auto"/>
        <w:rPr>
          <w:rFonts w:asciiTheme="minorHAnsi" w:hAnsiTheme="minorHAnsi" w:cstheme="minorHAnsi"/>
          <w:sz w:val="20"/>
          <w:szCs w:val="20"/>
          <w:lang w:val="en-GB"/>
        </w:rPr>
      </w:pPr>
      <w:r w:rsidRPr="0057028D">
        <w:rPr>
          <w:rFonts w:asciiTheme="minorHAnsi" w:hAnsiTheme="minorHAnsi" w:cstheme="minorHAnsi"/>
          <w:sz w:val="20"/>
          <w:szCs w:val="20"/>
          <w:lang w:val="en-GB"/>
        </w:rPr>
        <w:t xml:space="preserve">UNDP will also coordinate with other development partners who have expertise in this field, such as the Japanese International Cooperation Agency (JICA), the United Nations Human Settlements Programme (UN-Habitat), the United Nations International Children’s Emergency Fund (UNICEF), and the United Nations for Disaster Risk Reduction (UNDRR), to enhance the national evacuation </w:t>
      </w:r>
      <w:proofErr w:type="spellStart"/>
      <w:r w:rsidR="00401443" w:rsidRPr="0057028D">
        <w:rPr>
          <w:rFonts w:asciiTheme="minorHAnsi" w:hAnsiTheme="minorHAnsi" w:cstheme="minorHAnsi"/>
          <w:sz w:val="20"/>
          <w:szCs w:val="20"/>
          <w:lang w:val="en-GB"/>
        </w:rPr>
        <w:t>center</w:t>
      </w:r>
      <w:proofErr w:type="spellEnd"/>
      <w:r w:rsidRPr="0057028D">
        <w:rPr>
          <w:rFonts w:asciiTheme="minorHAnsi" w:hAnsiTheme="minorHAnsi" w:cstheme="minorHAnsi"/>
          <w:sz w:val="20"/>
          <w:szCs w:val="20"/>
          <w:lang w:val="en-GB"/>
        </w:rPr>
        <w:t xml:space="preserve"> guidelines with the collection of best practices and lesson learnt through the construction, rehabilitation, reinforcement, and operation of the evacuation </w:t>
      </w:r>
      <w:proofErr w:type="spellStart"/>
      <w:r w:rsidRPr="0057028D">
        <w:rPr>
          <w:rFonts w:asciiTheme="minorHAnsi" w:hAnsiTheme="minorHAnsi" w:cstheme="minorHAnsi"/>
          <w:sz w:val="20"/>
          <w:szCs w:val="20"/>
          <w:lang w:val="en-GB"/>
        </w:rPr>
        <w:t>centers</w:t>
      </w:r>
      <w:proofErr w:type="spellEnd"/>
      <w:r w:rsidRPr="0057028D">
        <w:rPr>
          <w:rFonts w:asciiTheme="minorHAnsi" w:hAnsiTheme="minorHAnsi" w:cstheme="minorHAnsi"/>
          <w:sz w:val="20"/>
          <w:szCs w:val="20"/>
          <w:lang w:val="en-GB"/>
        </w:rPr>
        <w:t xml:space="preserve">. </w:t>
      </w:r>
    </w:p>
    <w:p w14:paraId="5B7898B3" w14:textId="77777777" w:rsidR="00D727AB" w:rsidRPr="0057028D" w:rsidRDefault="00D727AB" w:rsidP="0A5F04BB">
      <w:pPr>
        <w:spacing w:before="360" w:line="360" w:lineRule="auto"/>
        <w:ind w:left="547"/>
        <w:rPr>
          <w:rFonts w:asciiTheme="minorHAnsi" w:hAnsiTheme="minorHAnsi" w:cstheme="minorHAnsi"/>
          <w:b/>
          <w:i/>
          <w:sz w:val="20"/>
          <w:szCs w:val="20"/>
        </w:rPr>
      </w:pPr>
      <w:r w:rsidRPr="0057028D">
        <w:rPr>
          <w:rFonts w:asciiTheme="minorHAnsi" w:hAnsiTheme="minorHAnsi" w:cstheme="minorHAnsi"/>
          <w:b/>
          <w:i/>
          <w:sz w:val="20"/>
          <w:szCs w:val="20"/>
        </w:rPr>
        <w:t>Risks and Assumptions</w:t>
      </w:r>
    </w:p>
    <w:p w14:paraId="27BB5C0A" w14:textId="77777777" w:rsidR="00B47AB5" w:rsidRPr="0095124C" w:rsidRDefault="00B47AB5" w:rsidP="0095124C">
      <w:pPr>
        <w:spacing w:line="360" w:lineRule="auto"/>
        <w:rPr>
          <w:rFonts w:asciiTheme="minorHAnsi" w:hAnsiTheme="minorHAnsi" w:cstheme="minorHAnsi"/>
          <w:sz w:val="20"/>
          <w:szCs w:val="20"/>
        </w:rPr>
      </w:pPr>
      <w:bookmarkStart w:id="8" w:name="_Hlk176435346"/>
      <w:r w:rsidRPr="0095124C">
        <w:rPr>
          <w:rFonts w:asciiTheme="minorHAnsi" w:hAnsiTheme="minorHAnsi" w:cstheme="minorHAnsi"/>
          <w:sz w:val="20"/>
          <w:szCs w:val="20"/>
        </w:rPr>
        <w:t xml:space="preserve">The project has identified 15 potential risks, two of which are significant. The construction of the evacuation </w:t>
      </w:r>
      <w:proofErr w:type="spellStart"/>
      <w:r w:rsidRPr="0095124C">
        <w:rPr>
          <w:rFonts w:asciiTheme="minorHAnsi" w:hAnsiTheme="minorHAnsi" w:cstheme="minorHAnsi"/>
          <w:sz w:val="20"/>
          <w:szCs w:val="20"/>
        </w:rPr>
        <w:t>center</w:t>
      </w:r>
      <w:proofErr w:type="spellEnd"/>
      <w:r w:rsidRPr="0095124C">
        <w:rPr>
          <w:rFonts w:asciiTheme="minorHAnsi" w:hAnsiTheme="minorHAnsi" w:cstheme="minorHAnsi"/>
          <w:sz w:val="20"/>
          <w:szCs w:val="20"/>
        </w:rPr>
        <w:t xml:space="preserve"> comes with a range of potential risks that must be carefully managed to ensure successful project implementation. One significant concern is the risk of no qualified construction companies bidding on the project or contractors lacking the capacity to deliver the assigned tasks, which could delay the project or compromise the quality of the work. Even with qualified contractors, construction delays and cost overruns are still risky, which can be exacerbated by unforeseen challenges such as supply chain disruptions or weather conditions.</w:t>
      </w:r>
    </w:p>
    <w:p w14:paraId="377DDA75" w14:textId="77777777" w:rsidR="00B47AB5" w:rsidRPr="0095124C" w:rsidRDefault="00B47AB5" w:rsidP="00B47AB5">
      <w:pPr>
        <w:rPr>
          <w:rFonts w:asciiTheme="minorHAnsi" w:hAnsiTheme="minorHAnsi" w:cstheme="minorHAnsi"/>
          <w:sz w:val="20"/>
          <w:szCs w:val="20"/>
        </w:rPr>
      </w:pPr>
      <w:bookmarkStart w:id="9" w:name="_Hlk176436802"/>
    </w:p>
    <w:p w14:paraId="59C6C0D3" w14:textId="77777777" w:rsidR="00B47AB5" w:rsidRPr="0095124C" w:rsidRDefault="00B47AB5"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lastRenderedPageBreak/>
        <w:t>The risk treatment plan is designed to ensure the quality and timely completion of the project. This involves ensuring high-quality Bill of Quantity (</w:t>
      </w:r>
      <w:proofErr w:type="spellStart"/>
      <w:r w:rsidRPr="0095124C">
        <w:rPr>
          <w:rFonts w:asciiTheme="minorHAnsi" w:hAnsiTheme="minorHAnsi" w:cstheme="minorHAnsi"/>
          <w:sz w:val="20"/>
          <w:szCs w:val="20"/>
        </w:rPr>
        <w:t>BoQ</w:t>
      </w:r>
      <w:proofErr w:type="spellEnd"/>
      <w:r w:rsidRPr="0095124C">
        <w:rPr>
          <w:rFonts w:asciiTheme="minorHAnsi" w:hAnsiTheme="minorHAnsi" w:cstheme="minorHAnsi"/>
          <w:sz w:val="20"/>
          <w:szCs w:val="20"/>
        </w:rPr>
        <w:t xml:space="preserve">), design drawings, and structural designs and promptly addressing any questions from contractors or bidders. UNDP will also assess the risks associated with potential contractors before </w:t>
      </w:r>
      <w:proofErr w:type="gramStart"/>
      <w:r w:rsidRPr="0095124C">
        <w:rPr>
          <w:rFonts w:asciiTheme="minorHAnsi" w:hAnsiTheme="minorHAnsi" w:cstheme="minorHAnsi"/>
          <w:sz w:val="20"/>
          <w:szCs w:val="20"/>
        </w:rPr>
        <w:t>entering into</w:t>
      </w:r>
      <w:proofErr w:type="gramEnd"/>
      <w:r w:rsidRPr="0095124C">
        <w:rPr>
          <w:rFonts w:asciiTheme="minorHAnsi" w:hAnsiTheme="minorHAnsi" w:cstheme="minorHAnsi"/>
          <w:sz w:val="20"/>
          <w:szCs w:val="20"/>
        </w:rPr>
        <w:t xml:space="preserve"> contracts with them. Performance assurance is guaranteed through performance bonds and retention money mechanisms. Contract payments will be made based on the verification and certification of the engineer, and any poor-quality work will not be accepted. An independent engineer recruited by UNDP will continuously monitor the construction site. The UNDP's Procurement Unit is responsible for implementing these measures.</w:t>
      </w:r>
    </w:p>
    <w:p w14:paraId="197D4520" w14:textId="77777777" w:rsidR="00B47AB5" w:rsidRPr="0095124C" w:rsidRDefault="00B47AB5" w:rsidP="0095124C">
      <w:pPr>
        <w:spacing w:line="360" w:lineRule="auto"/>
        <w:rPr>
          <w:rFonts w:asciiTheme="minorHAnsi" w:hAnsiTheme="minorHAnsi" w:cstheme="minorHAnsi"/>
          <w:sz w:val="20"/>
          <w:szCs w:val="20"/>
        </w:rPr>
      </w:pPr>
    </w:p>
    <w:bookmarkEnd w:id="9"/>
    <w:p w14:paraId="38E04CA6" w14:textId="77777777" w:rsidR="00B47AB5" w:rsidRPr="0095124C" w:rsidRDefault="00B47AB5"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In addition, as the target communities are prone to seasonal flooding and potential landslides, they pose a significant risk to the structural integrity of evacuation </w:t>
      </w:r>
      <w:proofErr w:type="spellStart"/>
      <w:r w:rsidRPr="0095124C">
        <w:rPr>
          <w:rFonts w:asciiTheme="minorHAnsi" w:hAnsiTheme="minorHAnsi" w:cstheme="minorHAnsi"/>
          <w:sz w:val="20"/>
          <w:szCs w:val="20"/>
        </w:rPr>
        <w:t>centers</w:t>
      </w:r>
      <w:proofErr w:type="spellEnd"/>
      <w:r w:rsidRPr="0095124C">
        <w:rPr>
          <w:rFonts w:asciiTheme="minorHAnsi" w:hAnsiTheme="minorHAnsi" w:cstheme="minorHAnsi"/>
          <w:sz w:val="20"/>
          <w:szCs w:val="20"/>
        </w:rPr>
        <w:t xml:space="preserve">, potentially leading to structural or fractural failure. Poorly designed or inadequately constructed buildings may be unable to withstand the pressure exerted by shifting soil, water accumulation, or landslide debris. The risk is particularly heightened in regions with unstable terrain or where drainage systems cannot handle heavy rainfall. </w:t>
      </w:r>
    </w:p>
    <w:p w14:paraId="06CDE1E0" w14:textId="77777777" w:rsidR="00B47AB5" w:rsidRPr="0095124C" w:rsidRDefault="00B47AB5" w:rsidP="0095124C">
      <w:pPr>
        <w:spacing w:line="360" w:lineRule="auto"/>
        <w:rPr>
          <w:rFonts w:asciiTheme="minorHAnsi" w:hAnsiTheme="minorHAnsi" w:cstheme="minorHAnsi"/>
          <w:sz w:val="20"/>
          <w:szCs w:val="20"/>
        </w:rPr>
      </w:pPr>
    </w:p>
    <w:p w14:paraId="0FE948A9" w14:textId="77777777" w:rsidR="00B47AB5" w:rsidRPr="0095124C" w:rsidRDefault="00B47AB5"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To ensure the structural integrity of the building and to prevent potential harm caused by the collapse of the building, considering the targeted community are prone to natural disasters such as floods and landslides, the project will first conduct a site assessment and feasibility studies to identify suitable locations for the construction of the evacuation shelter. Qualified experts will then carry out an Environmental and Social Management Framework (ESMF) to evaluate the potential impacts on each site and recommend actions to minimize risks and mitigate any potential project impacts. Additionally, the project will develop both an Environmental and Social Management Plan (ESMP) and a Construction Environmental and Social Management Plan (CESMP) to effectively manage risks and minimize impacts during the project implementation and construction activities. </w:t>
      </w:r>
    </w:p>
    <w:p w14:paraId="0F275640" w14:textId="77777777" w:rsidR="00B47AB5" w:rsidRPr="0095124C" w:rsidRDefault="00B47AB5" w:rsidP="0095124C">
      <w:pPr>
        <w:spacing w:line="360" w:lineRule="auto"/>
        <w:rPr>
          <w:rFonts w:asciiTheme="minorHAnsi" w:hAnsiTheme="minorHAnsi" w:cstheme="minorHAnsi"/>
          <w:sz w:val="20"/>
          <w:szCs w:val="20"/>
        </w:rPr>
      </w:pPr>
    </w:p>
    <w:p w14:paraId="03953265" w14:textId="77777777" w:rsidR="00B47AB5" w:rsidRPr="0095124C" w:rsidRDefault="00B47AB5"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Other than the two addressed substantial risks, there are other risks including exposure to unsafe environments or sexual abuse for women and girls during the construction and use of the shelters. Environmental and social risks accompany construction activities, such as generating noise, pollution, physical hazards, and straining local resources, which can heighten social tensions within the community. Many other potential risks that require attention can be found in detail in the annexe below. Find below for the elaboration of the cause and treatment of each risk. </w:t>
      </w:r>
    </w:p>
    <w:bookmarkEnd w:id="8"/>
    <w:p w14:paraId="21682365" w14:textId="77777777" w:rsidR="00D727AB" w:rsidRPr="0057028D" w:rsidRDefault="00D727AB" w:rsidP="0A5F04BB">
      <w:pPr>
        <w:spacing w:before="360" w:line="360" w:lineRule="auto"/>
        <w:ind w:left="547"/>
        <w:rPr>
          <w:rFonts w:asciiTheme="minorHAnsi" w:hAnsiTheme="minorHAnsi" w:cstheme="minorHAnsi"/>
          <w:b/>
          <w:i/>
          <w:sz w:val="20"/>
          <w:szCs w:val="20"/>
        </w:rPr>
      </w:pPr>
      <w:r w:rsidRPr="0057028D">
        <w:rPr>
          <w:rFonts w:asciiTheme="minorHAnsi" w:hAnsiTheme="minorHAnsi" w:cstheme="minorHAnsi"/>
          <w:b/>
          <w:i/>
          <w:sz w:val="20"/>
          <w:szCs w:val="20"/>
        </w:rPr>
        <w:t>Stakeholder Engagement</w:t>
      </w:r>
    </w:p>
    <w:p w14:paraId="0029F8D8" w14:textId="77777777" w:rsidR="00F63F74" w:rsidRPr="0057028D" w:rsidRDefault="00F63F74" w:rsidP="1DD65CA3">
      <w:pPr>
        <w:spacing w:line="360" w:lineRule="auto"/>
        <w:rPr>
          <w:rFonts w:asciiTheme="minorHAnsi" w:hAnsiTheme="minorHAnsi" w:cstheme="minorBidi"/>
          <w:sz w:val="20"/>
          <w:szCs w:val="20"/>
        </w:rPr>
      </w:pPr>
      <w:r w:rsidRPr="1DD65CA3">
        <w:rPr>
          <w:rFonts w:asciiTheme="minorHAnsi" w:hAnsiTheme="minorHAnsi" w:cstheme="minorBidi"/>
          <w:i/>
          <w:iCs/>
          <w:sz w:val="20"/>
          <w:szCs w:val="20"/>
          <w:u w:val="single"/>
        </w:rPr>
        <w:t>Beneficiaries:</w:t>
      </w:r>
      <w:r w:rsidRPr="1DD65CA3">
        <w:rPr>
          <w:rFonts w:asciiTheme="minorHAnsi" w:hAnsiTheme="minorHAnsi" w:cstheme="minorBidi"/>
          <w:sz w:val="20"/>
          <w:szCs w:val="20"/>
        </w:rPr>
        <w:t xml:space="preserve"> The project's primary beneficiaries are the residents of the 12 selected villages in the three provinces—</w:t>
      </w:r>
      <w:proofErr w:type="spellStart"/>
      <w:r w:rsidRPr="1DD65CA3">
        <w:rPr>
          <w:rFonts w:asciiTheme="minorHAnsi" w:hAnsiTheme="minorHAnsi" w:cstheme="minorBidi"/>
          <w:sz w:val="20"/>
          <w:szCs w:val="20"/>
        </w:rPr>
        <w:t>Champasack</w:t>
      </w:r>
      <w:proofErr w:type="spellEnd"/>
      <w:r w:rsidRPr="1DD65CA3">
        <w:rPr>
          <w:rFonts w:asciiTheme="minorHAnsi" w:hAnsiTheme="minorHAnsi" w:cstheme="minorBidi"/>
          <w:sz w:val="20"/>
          <w:szCs w:val="20"/>
        </w:rPr>
        <w:t xml:space="preserve">, Pakse, and </w:t>
      </w:r>
      <w:proofErr w:type="spellStart"/>
      <w:r w:rsidRPr="1DD65CA3">
        <w:rPr>
          <w:rFonts w:asciiTheme="minorHAnsi" w:hAnsiTheme="minorHAnsi" w:cstheme="minorBidi"/>
          <w:sz w:val="20"/>
          <w:szCs w:val="20"/>
        </w:rPr>
        <w:t>Saravanne</w:t>
      </w:r>
      <w:proofErr w:type="spellEnd"/>
      <w:r w:rsidRPr="1DD65CA3">
        <w:rPr>
          <w:rFonts w:asciiTheme="minorHAnsi" w:hAnsiTheme="minorHAnsi" w:cstheme="minorBidi"/>
          <w:sz w:val="20"/>
          <w:szCs w:val="20"/>
        </w:rPr>
        <w:t>—which are prone to disasters like flooding. The marginalized groups within the community, including women, children, the elderly, people with disabilities, and ethnic minorities, are taken into consideration and prioritised. The project emphasises understanding the specific needs and risks these groups face through active community engagement and consultations. The project will utilize a Cash-for-Work (</w:t>
      </w:r>
      <w:proofErr w:type="spellStart"/>
      <w:r w:rsidRPr="1DD65CA3">
        <w:rPr>
          <w:rFonts w:asciiTheme="minorHAnsi" w:hAnsiTheme="minorHAnsi" w:cstheme="minorBidi"/>
          <w:sz w:val="20"/>
          <w:szCs w:val="20"/>
        </w:rPr>
        <w:t>CfW</w:t>
      </w:r>
      <w:proofErr w:type="spellEnd"/>
      <w:r w:rsidRPr="1DD65CA3">
        <w:rPr>
          <w:rFonts w:asciiTheme="minorHAnsi" w:hAnsiTheme="minorHAnsi" w:cstheme="minorBidi"/>
          <w:sz w:val="20"/>
          <w:szCs w:val="20"/>
        </w:rPr>
        <w:t xml:space="preserve">) program for non-technical manual </w:t>
      </w:r>
      <w:proofErr w:type="spellStart"/>
      <w:r w:rsidRPr="1DD65CA3">
        <w:rPr>
          <w:rFonts w:asciiTheme="minorHAnsi" w:hAnsiTheme="minorHAnsi" w:cstheme="minorBidi"/>
          <w:sz w:val="20"/>
          <w:szCs w:val="20"/>
        </w:rPr>
        <w:t>labor</w:t>
      </w:r>
      <w:proofErr w:type="spellEnd"/>
      <w:r w:rsidRPr="1DD65CA3">
        <w:rPr>
          <w:rFonts w:asciiTheme="minorHAnsi" w:hAnsiTheme="minorHAnsi" w:cstheme="minorBidi"/>
          <w:sz w:val="20"/>
          <w:szCs w:val="20"/>
        </w:rPr>
        <w:t xml:space="preserve">. This program aims to support the community's livelihood during the project's </w:t>
      </w:r>
      <w:r w:rsidRPr="1DD65CA3">
        <w:rPr>
          <w:rFonts w:asciiTheme="minorHAnsi" w:hAnsiTheme="minorHAnsi" w:cstheme="minorBidi"/>
          <w:sz w:val="20"/>
          <w:szCs w:val="20"/>
        </w:rPr>
        <w:lastRenderedPageBreak/>
        <w:t xml:space="preserve">implementation (Output 2). The multifunctional nature of the </w:t>
      </w:r>
      <w:proofErr w:type="spellStart"/>
      <w:r w:rsidRPr="1DD65CA3">
        <w:rPr>
          <w:rFonts w:asciiTheme="minorHAnsi" w:hAnsiTheme="minorHAnsi" w:cstheme="minorBidi"/>
          <w:sz w:val="20"/>
          <w:szCs w:val="20"/>
        </w:rPr>
        <w:t>center</w:t>
      </w:r>
      <w:proofErr w:type="spellEnd"/>
      <w:r w:rsidRPr="1DD65CA3">
        <w:rPr>
          <w:rFonts w:asciiTheme="minorHAnsi" w:hAnsiTheme="minorHAnsi" w:cstheme="minorBidi"/>
          <w:sz w:val="20"/>
          <w:szCs w:val="20"/>
        </w:rPr>
        <w:t xml:space="preserve"> will enable maintenance and long-term sustainable use of the facilities after the project concludes.</w:t>
      </w:r>
    </w:p>
    <w:p w14:paraId="653C23E0" w14:textId="77777777" w:rsidR="00F63F74" w:rsidRPr="0057028D" w:rsidRDefault="00F63F74" w:rsidP="0A5F04BB">
      <w:pPr>
        <w:spacing w:line="360" w:lineRule="auto"/>
        <w:ind w:left="547"/>
        <w:rPr>
          <w:rFonts w:asciiTheme="minorHAnsi" w:hAnsiTheme="minorHAnsi" w:cstheme="minorHAnsi"/>
          <w:sz w:val="20"/>
          <w:szCs w:val="20"/>
        </w:rPr>
      </w:pPr>
    </w:p>
    <w:p w14:paraId="4F39336F" w14:textId="262C6109" w:rsidR="00F63F74" w:rsidRPr="0057028D" w:rsidRDefault="00F63F74" w:rsidP="0A5F04BB">
      <w:pPr>
        <w:spacing w:line="360" w:lineRule="auto"/>
        <w:rPr>
          <w:rFonts w:asciiTheme="minorHAnsi" w:hAnsiTheme="minorHAnsi" w:cstheme="minorHAnsi"/>
          <w:sz w:val="20"/>
          <w:szCs w:val="20"/>
        </w:rPr>
      </w:pPr>
      <w:r w:rsidRPr="0057028D">
        <w:rPr>
          <w:rFonts w:asciiTheme="minorHAnsi" w:hAnsiTheme="minorHAnsi" w:cstheme="minorHAnsi"/>
          <w:i/>
          <w:sz w:val="20"/>
          <w:szCs w:val="20"/>
          <w:u w:val="single"/>
        </w:rPr>
        <w:t>Government:</w:t>
      </w:r>
      <w:r w:rsidRPr="0057028D">
        <w:rPr>
          <w:rFonts w:asciiTheme="minorHAnsi" w:hAnsiTheme="minorHAnsi" w:cstheme="minorHAnsi"/>
          <w:sz w:val="20"/>
          <w:szCs w:val="20"/>
        </w:rPr>
        <w:t xml:space="preserve"> The project requires support and extensive collaboration with the Government of Lao PDR, mainly as discussed above, through close coordination and consultation with </w:t>
      </w:r>
      <w:r w:rsidR="0034044F">
        <w:rPr>
          <w:rFonts w:asciiTheme="minorHAnsi" w:hAnsiTheme="minorHAnsi" w:cstheme="minorHAnsi"/>
          <w:sz w:val="20"/>
          <w:szCs w:val="20"/>
        </w:rPr>
        <w:t>Ministry of Labour and Social W</w:t>
      </w:r>
      <w:r w:rsidR="00A93692">
        <w:rPr>
          <w:rFonts w:asciiTheme="minorHAnsi" w:hAnsiTheme="minorHAnsi" w:cstheme="minorHAnsi"/>
          <w:sz w:val="20"/>
          <w:szCs w:val="20"/>
        </w:rPr>
        <w:t>elfare</w:t>
      </w:r>
      <w:r w:rsidRPr="0057028D">
        <w:rPr>
          <w:rFonts w:asciiTheme="minorHAnsi" w:hAnsiTheme="minorHAnsi" w:cstheme="minorHAnsi"/>
          <w:sz w:val="20"/>
          <w:szCs w:val="20"/>
        </w:rPr>
        <w:t xml:space="preserve"> </w:t>
      </w:r>
      <w:r w:rsidR="00A93692">
        <w:rPr>
          <w:rFonts w:asciiTheme="minorHAnsi" w:hAnsiTheme="minorHAnsi" w:cstheme="minorHAnsi"/>
          <w:sz w:val="20"/>
          <w:szCs w:val="20"/>
        </w:rPr>
        <w:t>(</w:t>
      </w:r>
      <w:r w:rsidRPr="0057028D">
        <w:rPr>
          <w:rFonts w:asciiTheme="minorHAnsi" w:hAnsiTheme="minorHAnsi" w:cstheme="minorHAnsi"/>
          <w:sz w:val="20"/>
          <w:szCs w:val="20"/>
        </w:rPr>
        <w:t>MOLSW</w:t>
      </w:r>
      <w:r w:rsidR="00A93692">
        <w:rPr>
          <w:rFonts w:asciiTheme="minorHAnsi" w:hAnsiTheme="minorHAnsi" w:cstheme="minorHAnsi"/>
          <w:sz w:val="20"/>
          <w:szCs w:val="20"/>
        </w:rPr>
        <w:t>)</w:t>
      </w:r>
      <w:r w:rsidRPr="0057028D">
        <w:rPr>
          <w:rFonts w:asciiTheme="minorHAnsi" w:hAnsiTheme="minorHAnsi" w:cstheme="minorHAnsi"/>
          <w:sz w:val="20"/>
          <w:szCs w:val="20"/>
        </w:rPr>
        <w:t xml:space="preserve">, </w:t>
      </w:r>
      <w:r w:rsidR="0001233C">
        <w:rPr>
          <w:rFonts w:asciiTheme="minorHAnsi" w:hAnsiTheme="minorHAnsi" w:cstheme="minorHAnsi"/>
          <w:sz w:val="20"/>
          <w:szCs w:val="20"/>
        </w:rPr>
        <w:t>Ministry of Education and Sports (</w:t>
      </w:r>
      <w:r w:rsidR="0001233C" w:rsidRPr="0057028D">
        <w:rPr>
          <w:rFonts w:asciiTheme="minorHAnsi" w:hAnsiTheme="minorHAnsi" w:cstheme="minorHAnsi"/>
          <w:sz w:val="20"/>
          <w:szCs w:val="20"/>
        </w:rPr>
        <w:t>MES</w:t>
      </w:r>
      <w:r w:rsidR="0001233C">
        <w:rPr>
          <w:rFonts w:asciiTheme="minorHAnsi" w:hAnsiTheme="minorHAnsi" w:cstheme="minorHAnsi"/>
          <w:sz w:val="20"/>
          <w:szCs w:val="20"/>
        </w:rPr>
        <w:t xml:space="preserve">), </w:t>
      </w:r>
      <w:r w:rsidR="00A93692">
        <w:rPr>
          <w:rFonts w:asciiTheme="minorHAnsi" w:hAnsiTheme="minorHAnsi" w:cstheme="minorHAnsi"/>
          <w:sz w:val="20"/>
          <w:szCs w:val="20"/>
        </w:rPr>
        <w:t>Ministry of Public Work (</w:t>
      </w:r>
      <w:r w:rsidRPr="0057028D">
        <w:rPr>
          <w:rFonts w:asciiTheme="minorHAnsi" w:hAnsiTheme="minorHAnsi" w:cstheme="minorHAnsi"/>
          <w:sz w:val="20"/>
          <w:szCs w:val="20"/>
        </w:rPr>
        <w:t>MPW</w:t>
      </w:r>
      <w:r w:rsidR="00A93692">
        <w:rPr>
          <w:rFonts w:asciiTheme="minorHAnsi" w:hAnsiTheme="minorHAnsi" w:cstheme="minorHAnsi"/>
          <w:sz w:val="20"/>
          <w:szCs w:val="20"/>
        </w:rPr>
        <w:t>)</w:t>
      </w:r>
      <w:r w:rsidRPr="0057028D">
        <w:rPr>
          <w:rFonts w:asciiTheme="minorHAnsi" w:hAnsiTheme="minorHAnsi" w:cstheme="minorHAnsi"/>
          <w:sz w:val="20"/>
          <w:szCs w:val="20"/>
        </w:rPr>
        <w:t xml:space="preserve">, </w:t>
      </w:r>
      <w:r w:rsidR="0001233C">
        <w:rPr>
          <w:rFonts w:asciiTheme="minorHAnsi" w:hAnsiTheme="minorHAnsi" w:cstheme="minorHAnsi"/>
          <w:sz w:val="20"/>
          <w:szCs w:val="20"/>
        </w:rPr>
        <w:t xml:space="preserve">Ministry of Planning and Investment </w:t>
      </w:r>
      <w:r w:rsidR="00BA448C">
        <w:rPr>
          <w:rFonts w:asciiTheme="minorHAnsi" w:hAnsiTheme="minorHAnsi" w:cstheme="minorHAnsi"/>
          <w:sz w:val="20"/>
          <w:szCs w:val="20"/>
        </w:rPr>
        <w:t>(</w:t>
      </w:r>
      <w:r w:rsidR="000E39C1">
        <w:rPr>
          <w:rFonts w:asciiTheme="minorHAnsi" w:hAnsiTheme="minorHAnsi" w:cstheme="minorHAnsi"/>
          <w:sz w:val="20"/>
          <w:szCs w:val="20"/>
        </w:rPr>
        <w:t>MPI</w:t>
      </w:r>
      <w:r w:rsidR="00BA448C">
        <w:rPr>
          <w:rFonts w:asciiTheme="minorHAnsi" w:hAnsiTheme="minorHAnsi" w:cstheme="minorHAnsi"/>
          <w:sz w:val="20"/>
          <w:szCs w:val="20"/>
        </w:rPr>
        <w:t>)</w:t>
      </w:r>
      <w:r w:rsidR="000E39C1">
        <w:rPr>
          <w:rFonts w:asciiTheme="minorHAnsi" w:hAnsiTheme="minorHAnsi" w:cstheme="minorHAnsi"/>
          <w:sz w:val="20"/>
          <w:szCs w:val="20"/>
        </w:rPr>
        <w:t>,</w:t>
      </w:r>
      <w:r w:rsidR="00BA448C">
        <w:rPr>
          <w:rFonts w:asciiTheme="minorHAnsi" w:hAnsiTheme="minorHAnsi" w:cstheme="minorHAnsi"/>
          <w:sz w:val="20"/>
          <w:szCs w:val="20"/>
        </w:rPr>
        <w:t xml:space="preserve"> Ministry of </w:t>
      </w:r>
      <w:r w:rsidR="00772969">
        <w:rPr>
          <w:rFonts w:asciiTheme="minorHAnsi" w:hAnsiTheme="minorHAnsi" w:cstheme="minorHAnsi"/>
          <w:sz w:val="20"/>
          <w:szCs w:val="20"/>
        </w:rPr>
        <w:t>Foreign Affairs</w:t>
      </w:r>
      <w:r w:rsidR="000E39C1">
        <w:rPr>
          <w:rFonts w:asciiTheme="minorHAnsi" w:hAnsiTheme="minorHAnsi" w:cstheme="minorHAnsi"/>
          <w:sz w:val="20"/>
          <w:szCs w:val="20"/>
        </w:rPr>
        <w:t xml:space="preserve"> </w:t>
      </w:r>
      <w:r w:rsidR="00F4691D">
        <w:rPr>
          <w:rFonts w:asciiTheme="minorHAnsi" w:hAnsiTheme="minorHAnsi" w:cstheme="minorHAnsi"/>
          <w:sz w:val="20"/>
          <w:szCs w:val="20"/>
        </w:rPr>
        <w:t>(</w:t>
      </w:r>
      <w:r w:rsidR="000E39C1">
        <w:rPr>
          <w:rFonts w:asciiTheme="minorHAnsi" w:hAnsiTheme="minorHAnsi" w:cstheme="minorHAnsi"/>
          <w:sz w:val="20"/>
          <w:szCs w:val="20"/>
        </w:rPr>
        <w:t>MOFA</w:t>
      </w:r>
      <w:r w:rsidR="00F4691D">
        <w:rPr>
          <w:rFonts w:asciiTheme="minorHAnsi" w:hAnsiTheme="minorHAnsi" w:cstheme="minorHAnsi"/>
          <w:sz w:val="20"/>
          <w:szCs w:val="20"/>
        </w:rPr>
        <w:t>)</w:t>
      </w:r>
      <w:r w:rsidR="000E39C1">
        <w:rPr>
          <w:rFonts w:asciiTheme="minorHAnsi" w:hAnsiTheme="minorHAnsi" w:cstheme="minorHAnsi"/>
          <w:sz w:val="20"/>
          <w:szCs w:val="20"/>
        </w:rPr>
        <w:t xml:space="preserve"> </w:t>
      </w:r>
      <w:r w:rsidRPr="0057028D">
        <w:rPr>
          <w:rFonts w:asciiTheme="minorHAnsi" w:hAnsiTheme="minorHAnsi" w:cstheme="minorHAnsi"/>
          <w:sz w:val="20"/>
          <w:szCs w:val="20"/>
        </w:rPr>
        <w:t xml:space="preserve">and </w:t>
      </w:r>
      <w:r w:rsidR="002C011D">
        <w:rPr>
          <w:rFonts w:asciiTheme="minorHAnsi" w:hAnsiTheme="minorHAnsi" w:cstheme="minorHAnsi"/>
          <w:sz w:val="20"/>
          <w:szCs w:val="20"/>
        </w:rPr>
        <w:t xml:space="preserve">Ministry of </w:t>
      </w:r>
      <w:r w:rsidR="00A845DD">
        <w:rPr>
          <w:rFonts w:asciiTheme="minorHAnsi" w:hAnsiTheme="minorHAnsi" w:cstheme="minorHAnsi"/>
          <w:sz w:val="20"/>
          <w:szCs w:val="20"/>
        </w:rPr>
        <w:t xml:space="preserve">Natural Resources and Environment </w:t>
      </w:r>
      <w:r w:rsidR="00FF2251">
        <w:rPr>
          <w:rFonts w:asciiTheme="minorHAnsi" w:hAnsiTheme="minorHAnsi" w:cstheme="minorHAnsi"/>
          <w:sz w:val="20"/>
          <w:szCs w:val="20"/>
        </w:rPr>
        <w:t>(</w:t>
      </w:r>
      <w:r w:rsidRPr="0057028D">
        <w:rPr>
          <w:rFonts w:asciiTheme="minorHAnsi" w:hAnsiTheme="minorHAnsi" w:cstheme="minorHAnsi"/>
          <w:sz w:val="20"/>
          <w:szCs w:val="20"/>
        </w:rPr>
        <w:t>MONRE</w:t>
      </w:r>
      <w:r w:rsidR="00FF2251">
        <w:rPr>
          <w:rFonts w:asciiTheme="minorHAnsi" w:hAnsiTheme="minorHAnsi" w:cstheme="minorHAnsi"/>
          <w:sz w:val="20"/>
          <w:szCs w:val="20"/>
        </w:rPr>
        <w:t>)</w:t>
      </w:r>
      <w:r w:rsidRPr="0057028D">
        <w:rPr>
          <w:rFonts w:asciiTheme="minorHAnsi" w:hAnsiTheme="minorHAnsi" w:cstheme="minorHAnsi"/>
          <w:sz w:val="20"/>
          <w:szCs w:val="20"/>
        </w:rPr>
        <w:t xml:space="preserve">. Collaborative mechanisms need to work effectively to ensure timely delivery, alignment with the National commitment, goals, and visions, and the efficient use of resources. </w:t>
      </w:r>
    </w:p>
    <w:p w14:paraId="60771332" w14:textId="77777777" w:rsidR="00F63F74" w:rsidRPr="0057028D" w:rsidRDefault="00F63F74" w:rsidP="0A5F04BB">
      <w:pPr>
        <w:spacing w:line="360" w:lineRule="auto"/>
        <w:ind w:left="547"/>
        <w:rPr>
          <w:rFonts w:asciiTheme="minorHAnsi" w:hAnsiTheme="minorHAnsi" w:cstheme="minorHAnsi"/>
          <w:sz w:val="20"/>
          <w:szCs w:val="20"/>
        </w:rPr>
      </w:pPr>
    </w:p>
    <w:p w14:paraId="4DCE8F74" w14:textId="3935C735" w:rsidR="00F63F74" w:rsidRPr="0057028D" w:rsidRDefault="00F63F74" w:rsidP="0A5F04BB">
      <w:pPr>
        <w:spacing w:after="0" w:line="360" w:lineRule="auto"/>
        <w:rPr>
          <w:rFonts w:asciiTheme="minorHAnsi" w:hAnsiTheme="minorHAnsi" w:cstheme="minorHAnsi"/>
          <w:sz w:val="20"/>
          <w:szCs w:val="20"/>
        </w:rPr>
      </w:pPr>
      <w:r w:rsidRPr="0057028D">
        <w:rPr>
          <w:rFonts w:asciiTheme="minorHAnsi" w:hAnsiTheme="minorHAnsi" w:cstheme="minorHAnsi"/>
          <w:i/>
          <w:sz w:val="20"/>
          <w:szCs w:val="20"/>
          <w:u w:val="single"/>
        </w:rPr>
        <w:t>Private Sector:</w:t>
      </w:r>
      <w:r w:rsidRPr="0057028D">
        <w:rPr>
          <w:rFonts w:asciiTheme="minorHAnsi" w:hAnsiTheme="minorHAnsi" w:cstheme="minorHAnsi"/>
          <w:sz w:val="20"/>
          <w:szCs w:val="20"/>
        </w:rPr>
        <w:t xml:space="preserve"> The project harnesses the expertise of the Japanese private sector, particularly the Tokyo Association of Architectural Firms (TAAF), in partnership with domestic companies that have a good understanding of socio-economic conditions in Lao PDR. The private sector’s role is crucial in bringing innovation and ensuring that the project adopts cutting-edge practices, making the evacuation </w:t>
      </w:r>
      <w:proofErr w:type="spellStart"/>
      <w:r w:rsidR="00401443" w:rsidRPr="0057028D">
        <w:rPr>
          <w:rFonts w:asciiTheme="minorHAnsi" w:hAnsiTheme="minorHAnsi" w:cstheme="minorHAnsi"/>
          <w:sz w:val="20"/>
          <w:szCs w:val="20"/>
        </w:rPr>
        <w:t>center</w:t>
      </w:r>
      <w:proofErr w:type="spellEnd"/>
      <w:r w:rsidRPr="0057028D">
        <w:rPr>
          <w:rFonts w:asciiTheme="minorHAnsi" w:hAnsiTheme="minorHAnsi" w:cstheme="minorHAnsi"/>
          <w:sz w:val="20"/>
          <w:szCs w:val="20"/>
        </w:rPr>
        <w:t xml:space="preserve"> efficient and effective in both disaster scenarios and non-emergency/post-disaster scenarios.</w:t>
      </w:r>
    </w:p>
    <w:p w14:paraId="703356D8" w14:textId="1C9D0E28" w:rsidR="003E5EFD" w:rsidRPr="0057028D" w:rsidRDefault="003E5EFD" w:rsidP="0A5F04BB">
      <w:pPr>
        <w:spacing w:before="360" w:after="0" w:line="360" w:lineRule="auto"/>
        <w:rPr>
          <w:rFonts w:asciiTheme="minorHAnsi" w:hAnsiTheme="minorHAnsi" w:cstheme="minorHAnsi"/>
          <w:szCs w:val="22"/>
        </w:rPr>
      </w:pPr>
      <w:r w:rsidRPr="0057028D">
        <w:rPr>
          <w:rFonts w:asciiTheme="minorHAnsi" w:hAnsiTheme="minorHAnsi" w:cstheme="minorHAnsi"/>
          <w:i/>
          <w:sz w:val="20"/>
          <w:szCs w:val="20"/>
          <w:u w:val="single"/>
        </w:rPr>
        <w:t>Development Partners:</w:t>
      </w:r>
      <w:r w:rsidRPr="0057028D">
        <w:rPr>
          <w:rFonts w:asciiTheme="minorHAnsi" w:hAnsiTheme="minorHAnsi" w:cstheme="minorHAnsi"/>
          <w:sz w:val="20"/>
          <w:szCs w:val="20"/>
        </w:rPr>
        <w:t xml:space="preserve"> The project collaborates with key development partners with relevant field expertise. JICA, for instance, have implemented many large-scale evacuation </w:t>
      </w:r>
      <w:proofErr w:type="spellStart"/>
      <w:r w:rsidR="00401443" w:rsidRPr="0057028D">
        <w:rPr>
          <w:rFonts w:asciiTheme="minorHAnsi" w:hAnsiTheme="minorHAnsi" w:cstheme="minorHAnsi"/>
          <w:sz w:val="20"/>
          <w:szCs w:val="20"/>
        </w:rPr>
        <w:t>center</w:t>
      </w:r>
      <w:r w:rsidRPr="0057028D">
        <w:rPr>
          <w:rFonts w:asciiTheme="minorHAnsi" w:hAnsiTheme="minorHAnsi" w:cstheme="minorHAnsi"/>
          <w:sz w:val="20"/>
          <w:szCs w:val="20"/>
        </w:rPr>
        <w:t>s</w:t>
      </w:r>
      <w:proofErr w:type="spellEnd"/>
      <w:r w:rsidRPr="0057028D">
        <w:rPr>
          <w:rFonts w:asciiTheme="minorHAnsi" w:hAnsiTheme="minorHAnsi" w:cstheme="minorHAnsi"/>
          <w:sz w:val="20"/>
          <w:szCs w:val="20"/>
        </w:rPr>
        <w:t xml:space="preserve"> in the region, including JICA’s Project for Construction of Multipurpose Cyclone Shelters in Bangladesh and Project for Evacuation Shelter Construction in Disaster Vulnerable Areas in the Province of Albay in the Philippines. The partnership with UNICEF, UN-Habitat, and UNDRR is essential for refining the drafted National Guidelines for the Selection and Assessment of Evacuation </w:t>
      </w:r>
      <w:proofErr w:type="spellStart"/>
      <w:r w:rsidRPr="0057028D">
        <w:rPr>
          <w:rFonts w:asciiTheme="minorHAnsi" w:hAnsiTheme="minorHAnsi" w:cstheme="minorHAnsi"/>
          <w:sz w:val="20"/>
          <w:szCs w:val="20"/>
        </w:rPr>
        <w:t>Center</w:t>
      </w:r>
      <w:proofErr w:type="spellEnd"/>
      <w:r w:rsidRPr="0057028D">
        <w:rPr>
          <w:rFonts w:asciiTheme="minorHAnsi" w:hAnsiTheme="minorHAnsi" w:cstheme="minorHAnsi"/>
          <w:sz w:val="20"/>
          <w:szCs w:val="20"/>
        </w:rPr>
        <w:t xml:space="preserve"> in Lao PDR through knowledge facilitation and lessons learned from the previous implementation of the projects both within and outside Lao PDR</w:t>
      </w:r>
      <w:r w:rsidRPr="0057028D">
        <w:rPr>
          <w:rFonts w:asciiTheme="minorHAnsi" w:hAnsiTheme="minorHAnsi" w:cstheme="minorHAnsi"/>
          <w:szCs w:val="22"/>
        </w:rPr>
        <w:t xml:space="preserve">. </w:t>
      </w:r>
    </w:p>
    <w:p w14:paraId="3012A758" w14:textId="57DA63CB" w:rsidR="00D727AB" w:rsidRPr="0057028D" w:rsidRDefault="00D727AB" w:rsidP="0A5F04BB">
      <w:pPr>
        <w:spacing w:before="360" w:line="360" w:lineRule="auto"/>
        <w:ind w:left="547"/>
        <w:rPr>
          <w:rFonts w:asciiTheme="minorHAnsi" w:hAnsiTheme="minorHAnsi" w:cstheme="minorHAnsi"/>
          <w:b/>
          <w:i/>
          <w:sz w:val="20"/>
          <w:szCs w:val="20"/>
        </w:rPr>
      </w:pPr>
      <w:r w:rsidRPr="0057028D">
        <w:rPr>
          <w:rFonts w:asciiTheme="minorHAnsi" w:hAnsiTheme="minorHAnsi" w:cstheme="minorHAnsi"/>
          <w:b/>
          <w:i/>
          <w:sz w:val="20"/>
          <w:szCs w:val="20"/>
        </w:rPr>
        <w:t>Knowledge</w:t>
      </w:r>
    </w:p>
    <w:p w14:paraId="76A34BF4" w14:textId="77777777" w:rsidR="003E5EFD" w:rsidRPr="0057028D" w:rsidRDefault="003E5EFD" w:rsidP="0A5F04BB">
      <w:pPr>
        <w:spacing w:line="360" w:lineRule="auto"/>
        <w:contextualSpacing/>
        <w:rPr>
          <w:rFonts w:asciiTheme="minorHAnsi" w:hAnsiTheme="minorHAnsi" w:cstheme="minorHAnsi"/>
          <w:sz w:val="20"/>
          <w:szCs w:val="20"/>
        </w:rPr>
      </w:pPr>
      <w:r w:rsidRPr="0057028D">
        <w:rPr>
          <w:rFonts w:asciiTheme="minorHAnsi" w:hAnsiTheme="minorHAnsi" w:cstheme="minorHAnsi"/>
          <w:sz w:val="20"/>
          <w:szCs w:val="20"/>
        </w:rPr>
        <w:t xml:space="preserve">The project's expected outcome includes contributing to the drafted National Guidelines for the Selection and Assessment of Evacuation </w:t>
      </w:r>
      <w:proofErr w:type="spellStart"/>
      <w:r w:rsidRPr="0057028D">
        <w:rPr>
          <w:rFonts w:asciiTheme="minorHAnsi" w:hAnsiTheme="minorHAnsi" w:cstheme="minorHAnsi"/>
          <w:sz w:val="20"/>
          <w:szCs w:val="20"/>
        </w:rPr>
        <w:t>Centers</w:t>
      </w:r>
      <w:proofErr w:type="spellEnd"/>
      <w:r w:rsidRPr="0057028D">
        <w:rPr>
          <w:rFonts w:asciiTheme="minorHAnsi" w:hAnsiTheme="minorHAnsi" w:cstheme="minorHAnsi"/>
          <w:sz w:val="20"/>
          <w:szCs w:val="20"/>
        </w:rPr>
        <w:t xml:space="preserve"> in Lao PDR. The project is implemented by the MOLSW, with support from UNICEF and inputs from other development partners, including UNDP. The guidelines aim to establish standards for safe and inclusive design for evacuation </w:t>
      </w:r>
      <w:proofErr w:type="spellStart"/>
      <w:r w:rsidRPr="0057028D">
        <w:rPr>
          <w:rFonts w:asciiTheme="minorHAnsi" w:hAnsiTheme="minorHAnsi" w:cstheme="minorHAnsi"/>
          <w:sz w:val="20"/>
          <w:szCs w:val="20"/>
        </w:rPr>
        <w:t>centers</w:t>
      </w:r>
      <w:proofErr w:type="spellEnd"/>
      <w:r w:rsidRPr="0057028D">
        <w:rPr>
          <w:rFonts w:asciiTheme="minorHAnsi" w:hAnsiTheme="minorHAnsi" w:cstheme="minorHAnsi"/>
          <w:sz w:val="20"/>
          <w:szCs w:val="20"/>
        </w:rPr>
        <w:t>. For example, inclusive design toilets for people with disabilities, pregnant women, elderly, and children. The project intends to gather lessons learned from its implementation to support the drafted guidelines by providing feedback and practical improvements for different needs based on area characteristics.</w:t>
      </w:r>
    </w:p>
    <w:p w14:paraId="71A5D815" w14:textId="77777777" w:rsidR="003E5EFD" w:rsidRPr="0057028D" w:rsidRDefault="003E5EFD" w:rsidP="00376F23">
      <w:pPr>
        <w:spacing w:line="360" w:lineRule="auto"/>
        <w:contextualSpacing/>
        <w:rPr>
          <w:rFonts w:asciiTheme="minorHAnsi" w:hAnsiTheme="minorHAnsi" w:cstheme="minorHAnsi"/>
          <w:sz w:val="20"/>
          <w:szCs w:val="20"/>
        </w:rPr>
      </w:pPr>
    </w:p>
    <w:p w14:paraId="3F7DD53A" w14:textId="0298DF1F" w:rsidR="00376F23" w:rsidRPr="00376F23" w:rsidRDefault="00376F23"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The project aims to not only contribute to the National Guidelines but also to improve beneficiaries' understanding of natural hazards, resilience, and preparedness in the face of emergency situations resulting from disasters. It intends to achieve this goal through targeted educational initiatives and drill training. These efforts are designed to provide community members with essential insights into effectively responding to emergencies, minimizing risks, and establishing resilience against disasters. The objective is to equip individuals with practical skills and knowledge, </w:t>
      </w:r>
      <w:r w:rsidRPr="0095124C">
        <w:rPr>
          <w:rFonts w:asciiTheme="minorHAnsi" w:hAnsiTheme="minorHAnsi" w:cstheme="minorHAnsi"/>
          <w:sz w:val="20"/>
          <w:szCs w:val="20"/>
        </w:rPr>
        <w:lastRenderedPageBreak/>
        <w:t>empowering them to make informed decisions during crises and implement preventive measures. Ultimately, the project seeks to increase awareness and preparedness, helping communities protect themselves and support each other. By fostering a culture of collective resilience and preparedness, the project aims to strengthen overall disaster response capabilities.</w:t>
      </w:r>
    </w:p>
    <w:p w14:paraId="61A2343C" w14:textId="77777777" w:rsidR="00376F23" w:rsidRPr="0057028D" w:rsidRDefault="00376F23" w:rsidP="0095124C">
      <w:pPr>
        <w:spacing w:line="360" w:lineRule="auto"/>
        <w:contextualSpacing/>
        <w:rPr>
          <w:rFonts w:asciiTheme="minorHAnsi" w:hAnsiTheme="minorHAnsi" w:cstheme="minorHAnsi"/>
          <w:sz w:val="20"/>
          <w:szCs w:val="20"/>
        </w:rPr>
      </w:pPr>
    </w:p>
    <w:p w14:paraId="025F94FE" w14:textId="0F935CA1" w:rsidR="003E5EFD" w:rsidRPr="0057028D" w:rsidRDefault="003E5EFD" w:rsidP="0A5F04BB">
      <w:pPr>
        <w:spacing w:line="360" w:lineRule="auto"/>
        <w:contextualSpacing/>
        <w:rPr>
          <w:rFonts w:asciiTheme="minorHAnsi" w:hAnsiTheme="minorHAnsi" w:cstheme="minorHAnsi"/>
          <w:sz w:val="20"/>
          <w:szCs w:val="20"/>
        </w:rPr>
      </w:pPr>
      <w:r w:rsidRPr="0057028D">
        <w:rPr>
          <w:rFonts w:asciiTheme="minorHAnsi" w:hAnsiTheme="minorHAnsi" w:cstheme="minorHAnsi"/>
          <w:sz w:val="20"/>
          <w:szCs w:val="20"/>
        </w:rPr>
        <w:t>The project will also identify, analyse and share lessons learnt from its implementation that might benefit future design projects’ designs and implementations. Other than progress report, the project will highlight its progress and achievements through visibility products such as feature story, impact story and other publications through existing information</w:t>
      </w:r>
      <w:r w:rsidR="004D66FD">
        <w:rPr>
          <w:rFonts w:asciiTheme="minorHAnsi" w:hAnsiTheme="minorHAnsi" w:cstheme="minorHAnsi"/>
          <w:sz w:val="20"/>
          <w:szCs w:val="20"/>
        </w:rPr>
        <w:t>-</w:t>
      </w:r>
      <w:r w:rsidRPr="0057028D">
        <w:rPr>
          <w:rFonts w:asciiTheme="minorHAnsi" w:hAnsiTheme="minorHAnsi" w:cstheme="minorHAnsi"/>
          <w:sz w:val="20"/>
          <w:szCs w:val="20"/>
        </w:rPr>
        <w:t>sharing network</w:t>
      </w:r>
      <w:r w:rsidR="004D66FD">
        <w:rPr>
          <w:rFonts w:asciiTheme="minorHAnsi" w:hAnsiTheme="minorHAnsi" w:cstheme="minorHAnsi"/>
          <w:sz w:val="20"/>
          <w:szCs w:val="20"/>
        </w:rPr>
        <w:t>s</w:t>
      </w:r>
      <w:r w:rsidRPr="0057028D">
        <w:rPr>
          <w:rFonts w:asciiTheme="minorHAnsi" w:hAnsiTheme="minorHAnsi" w:cstheme="minorHAnsi"/>
          <w:sz w:val="20"/>
          <w:szCs w:val="20"/>
        </w:rPr>
        <w:t xml:space="preserve"> and forums. </w:t>
      </w:r>
    </w:p>
    <w:p w14:paraId="6AA5A060" w14:textId="77777777" w:rsidR="00D727AB" w:rsidRPr="0057028D" w:rsidRDefault="00D727AB" w:rsidP="0A5F04BB">
      <w:pPr>
        <w:spacing w:before="360" w:line="360" w:lineRule="auto"/>
        <w:ind w:left="547"/>
        <w:rPr>
          <w:rFonts w:asciiTheme="minorHAnsi" w:hAnsiTheme="minorHAnsi" w:cstheme="minorHAnsi"/>
          <w:b/>
          <w:sz w:val="20"/>
          <w:szCs w:val="20"/>
        </w:rPr>
      </w:pPr>
      <w:r w:rsidRPr="0057028D">
        <w:rPr>
          <w:rFonts w:asciiTheme="minorHAnsi" w:hAnsiTheme="minorHAnsi" w:cstheme="minorHAnsi"/>
          <w:b/>
          <w:i/>
          <w:sz w:val="20"/>
          <w:szCs w:val="20"/>
        </w:rPr>
        <w:t>Sustainability and Scaling Up</w:t>
      </w:r>
    </w:p>
    <w:p w14:paraId="79C624E8" w14:textId="1FF35D9F" w:rsidR="00565384" w:rsidRPr="0057028D" w:rsidRDefault="00565384" w:rsidP="0A5F04BB">
      <w:pPr>
        <w:pStyle w:val="NormalWeb"/>
        <w:spacing w:before="0" w:beforeAutospacing="0" w:after="0" w:afterAutospacing="0" w:line="360" w:lineRule="auto"/>
        <w:rPr>
          <w:rFonts w:asciiTheme="minorHAnsi" w:hAnsiTheme="minorHAnsi" w:cstheme="minorHAnsi"/>
          <w:sz w:val="20"/>
          <w:szCs w:val="20"/>
          <w:lang w:val="en-GB"/>
        </w:rPr>
      </w:pPr>
    </w:p>
    <w:p w14:paraId="0DBB0C9C" w14:textId="77777777" w:rsidR="007924C2" w:rsidRPr="0095124C" w:rsidRDefault="007924C2"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The development of a sense of ownership within the community will be crucial for the long-term success of the project. To achieve this, we plan to involve community leaders and villagers in the planning and decision-making processes. We believe that this approach will foster a stronger sense of responsibility and commitment to maintaining the outcomes of the project. </w:t>
      </w:r>
    </w:p>
    <w:p w14:paraId="2B23CD3C" w14:textId="77777777" w:rsidR="007924C2" w:rsidRPr="0095124C" w:rsidRDefault="007924C2" w:rsidP="0095124C">
      <w:pPr>
        <w:spacing w:line="360" w:lineRule="auto"/>
        <w:rPr>
          <w:rFonts w:asciiTheme="minorHAnsi" w:hAnsiTheme="minorHAnsi" w:cstheme="minorHAnsi"/>
          <w:sz w:val="20"/>
          <w:szCs w:val="20"/>
        </w:rPr>
      </w:pPr>
    </w:p>
    <w:p w14:paraId="5BDF6DD3" w14:textId="77777777" w:rsidR="007924C2" w:rsidRPr="0095124C" w:rsidRDefault="007924C2"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The design of the evacuation shelters will be carefully tailored to ensure practical use during non-emergency periods, based on a thorough assessment of the community's needs. By understanding the specific requirements of the village, the shelters will be constructed to serve multiple purposes, such as functioning as markets, schools, places of worship, community gathering spaces for religious ceremonies, and event-hosting halls. This multipurpose approach ensures that the facility remains an active and </w:t>
      </w:r>
      <w:proofErr w:type="gramStart"/>
      <w:r w:rsidRPr="0095124C">
        <w:rPr>
          <w:rFonts w:asciiTheme="minorHAnsi" w:hAnsiTheme="minorHAnsi" w:cstheme="minorHAnsi"/>
          <w:sz w:val="20"/>
          <w:szCs w:val="20"/>
        </w:rPr>
        <w:t>valuable asset</w:t>
      </w:r>
      <w:proofErr w:type="gramEnd"/>
      <w:r w:rsidRPr="0095124C">
        <w:rPr>
          <w:rFonts w:asciiTheme="minorHAnsi" w:hAnsiTheme="minorHAnsi" w:cstheme="minorHAnsi"/>
          <w:sz w:val="20"/>
          <w:szCs w:val="20"/>
        </w:rPr>
        <w:t xml:space="preserve"> to the community, promoting its long-term sustainability and ongoing maintenance while meeting a range of social and cultural needs beyond its primary function as a disaster shelter.</w:t>
      </w:r>
    </w:p>
    <w:p w14:paraId="6F8A795C" w14:textId="77777777" w:rsidR="007924C2" w:rsidRPr="0095124C" w:rsidRDefault="007924C2" w:rsidP="0095124C">
      <w:pPr>
        <w:spacing w:line="360" w:lineRule="auto"/>
        <w:rPr>
          <w:rFonts w:asciiTheme="minorHAnsi" w:hAnsiTheme="minorHAnsi" w:cstheme="minorHAnsi"/>
          <w:sz w:val="20"/>
          <w:szCs w:val="20"/>
        </w:rPr>
      </w:pPr>
    </w:p>
    <w:p w14:paraId="2585177D" w14:textId="77777777" w:rsidR="007924C2" w:rsidRPr="0095124C" w:rsidRDefault="007924C2" w:rsidP="0095124C">
      <w:pPr>
        <w:spacing w:line="360" w:lineRule="auto"/>
        <w:rPr>
          <w:rFonts w:asciiTheme="minorHAnsi" w:hAnsiTheme="minorHAnsi" w:cstheme="minorHAnsi"/>
          <w:sz w:val="20"/>
          <w:szCs w:val="20"/>
        </w:rPr>
      </w:pPr>
      <w:r w:rsidRPr="0095124C">
        <w:rPr>
          <w:rFonts w:asciiTheme="minorHAnsi" w:hAnsiTheme="minorHAnsi" w:cstheme="minorHAnsi"/>
          <w:sz w:val="20"/>
          <w:szCs w:val="20"/>
        </w:rPr>
        <w:t xml:space="preserve">By integrating the evacuation </w:t>
      </w:r>
      <w:proofErr w:type="spellStart"/>
      <w:r w:rsidRPr="0095124C">
        <w:rPr>
          <w:rFonts w:asciiTheme="minorHAnsi" w:hAnsiTheme="minorHAnsi" w:cstheme="minorHAnsi"/>
          <w:sz w:val="20"/>
          <w:szCs w:val="20"/>
        </w:rPr>
        <w:t>center</w:t>
      </w:r>
      <w:proofErr w:type="spellEnd"/>
      <w:r w:rsidRPr="0095124C">
        <w:rPr>
          <w:rFonts w:asciiTheme="minorHAnsi" w:hAnsiTheme="minorHAnsi" w:cstheme="minorHAnsi"/>
          <w:sz w:val="20"/>
          <w:szCs w:val="20"/>
        </w:rPr>
        <w:t xml:space="preserve"> into regular community activities, the village ensures that the facility remains well-maintained, functional, and sustainable beyond the project's initial investment. To further ensure cost-effectiveness, as part of the village selection criteria, each village will be required to develop a maintenance and operation plan for the evacuation </w:t>
      </w:r>
      <w:proofErr w:type="spellStart"/>
      <w:r w:rsidRPr="0095124C">
        <w:rPr>
          <w:rFonts w:asciiTheme="minorHAnsi" w:hAnsiTheme="minorHAnsi" w:cstheme="minorHAnsi"/>
          <w:sz w:val="20"/>
          <w:szCs w:val="20"/>
        </w:rPr>
        <w:t>center</w:t>
      </w:r>
      <w:proofErr w:type="spellEnd"/>
      <w:r w:rsidRPr="0095124C">
        <w:rPr>
          <w:rFonts w:asciiTheme="minorHAnsi" w:hAnsiTheme="minorHAnsi" w:cstheme="minorHAnsi"/>
          <w:sz w:val="20"/>
          <w:szCs w:val="20"/>
        </w:rPr>
        <w:t xml:space="preserve">, </w:t>
      </w:r>
      <w:proofErr w:type="gramStart"/>
      <w:r w:rsidRPr="0095124C">
        <w:rPr>
          <w:rFonts w:asciiTheme="minorHAnsi" w:hAnsiTheme="minorHAnsi" w:cstheme="minorHAnsi"/>
          <w:sz w:val="20"/>
          <w:szCs w:val="20"/>
        </w:rPr>
        <w:t>taking into account</w:t>
      </w:r>
      <w:proofErr w:type="gramEnd"/>
      <w:r w:rsidRPr="0095124C">
        <w:rPr>
          <w:rFonts w:asciiTheme="minorHAnsi" w:hAnsiTheme="minorHAnsi" w:cstheme="minorHAnsi"/>
          <w:sz w:val="20"/>
          <w:szCs w:val="20"/>
        </w:rPr>
        <w:t xml:space="preserve"> the emergency and non-emergency periods. This will ensure that the project is implemented in areas </w:t>
      </w:r>
      <w:r w:rsidR="003F21BF">
        <w:rPr>
          <w:rFonts w:asciiTheme="minorHAnsi" w:hAnsiTheme="minorHAnsi" w:cstheme="minorHAnsi"/>
          <w:sz w:val="20"/>
          <w:szCs w:val="20"/>
        </w:rPr>
        <w:t>with</w:t>
      </w:r>
      <w:r w:rsidRPr="0095124C">
        <w:rPr>
          <w:rFonts w:asciiTheme="minorHAnsi" w:hAnsiTheme="minorHAnsi" w:cstheme="minorHAnsi"/>
          <w:sz w:val="20"/>
          <w:szCs w:val="20"/>
        </w:rPr>
        <w:t xml:space="preserve"> a clear commitment to the </w:t>
      </w:r>
      <w:proofErr w:type="spellStart"/>
      <w:r w:rsidRPr="0095124C">
        <w:rPr>
          <w:rFonts w:asciiTheme="minorHAnsi" w:hAnsiTheme="minorHAnsi" w:cstheme="minorHAnsi"/>
          <w:sz w:val="20"/>
          <w:szCs w:val="20"/>
        </w:rPr>
        <w:t>center's</w:t>
      </w:r>
      <w:proofErr w:type="spellEnd"/>
      <w:r w:rsidRPr="0095124C">
        <w:rPr>
          <w:rFonts w:asciiTheme="minorHAnsi" w:hAnsiTheme="minorHAnsi" w:cstheme="minorHAnsi"/>
          <w:sz w:val="20"/>
          <w:szCs w:val="20"/>
        </w:rPr>
        <w:t xml:space="preserve"> long-term upkeep and sustainability.</w:t>
      </w:r>
    </w:p>
    <w:p w14:paraId="2454CF35" w14:textId="77777777" w:rsidR="007924C2" w:rsidRDefault="007924C2" w:rsidP="007924C2"/>
    <w:p w14:paraId="4DAF2AEA" w14:textId="565B5B40" w:rsidR="00075541" w:rsidRDefault="00075541" w:rsidP="00B86156">
      <w:pPr>
        <w:pStyle w:val="NormalWeb"/>
        <w:spacing w:before="0" w:beforeAutospacing="0" w:after="0" w:afterAutospacing="0" w:line="360" w:lineRule="auto"/>
        <w:rPr>
          <w:rFonts w:asciiTheme="minorHAnsi" w:hAnsiTheme="minorHAnsi" w:cstheme="minorHAnsi"/>
          <w:sz w:val="20"/>
          <w:szCs w:val="20"/>
          <w:lang w:val="en-GB"/>
        </w:rPr>
      </w:pPr>
      <w:r w:rsidRPr="0057028D">
        <w:rPr>
          <w:rFonts w:asciiTheme="minorHAnsi" w:hAnsiTheme="minorHAnsi" w:cstheme="minorHAnsi"/>
          <w:sz w:val="20"/>
          <w:szCs w:val="20"/>
          <w:lang w:val="en-GB"/>
        </w:rPr>
        <w:t xml:space="preserve">The project will embed its activities within Lao PDR’s existing national frameworks to ensure alignment with broader government priorities and long-term sustainability. By collaborating closely with government ministries like the Ministry of Labour and Social Welfare and other relevant ministries at the national and subnational levels, the project will facilitate the integration of lessons learned and best practices for the construction of evacuation </w:t>
      </w:r>
      <w:proofErr w:type="spellStart"/>
      <w:r w:rsidRPr="0057028D">
        <w:rPr>
          <w:rFonts w:asciiTheme="minorHAnsi" w:hAnsiTheme="minorHAnsi" w:cstheme="minorHAnsi"/>
          <w:sz w:val="20"/>
          <w:szCs w:val="20"/>
          <w:lang w:val="en-GB"/>
        </w:rPr>
        <w:t>center</w:t>
      </w:r>
      <w:proofErr w:type="spellEnd"/>
      <w:r w:rsidRPr="0057028D">
        <w:rPr>
          <w:rFonts w:asciiTheme="minorHAnsi" w:hAnsiTheme="minorHAnsi" w:cstheme="minorHAnsi"/>
          <w:sz w:val="20"/>
          <w:szCs w:val="20"/>
          <w:lang w:val="en-GB"/>
        </w:rPr>
        <w:t xml:space="preserve"> into the drafted National Guidelines for the Selection and Assessment of Evacuation </w:t>
      </w:r>
      <w:proofErr w:type="spellStart"/>
      <w:r w:rsidRPr="0057028D">
        <w:rPr>
          <w:rFonts w:asciiTheme="minorHAnsi" w:hAnsiTheme="minorHAnsi" w:cstheme="minorHAnsi"/>
          <w:sz w:val="20"/>
          <w:szCs w:val="20"/>
          <w:lang w:val="en-GB"/>
        </w:rPr>
        <w:t>Center</w:t>
      </w:r>
      <w:proofErr w:type="spellEnd"/>
      <w:r w:rsidRPr="0057028D">
        <w:rPr>
          <w:rFonts w:asciiTheme="minorHAnsi" w:hAnsiTheme="minorHAnsi" w:cstheme="minorHAnsi"/>
          <w:sz w:val="20"/>
          <w:szCs w:val="20"/>
          <w:lang w:val="en-GB"/>
        </w:rPr>
        <w:t xml:space="preserve">, contributing to the future evacuation </w:t>
      </w:r>
      <w:proofErr w:type="spellStart"/>
      <w:r w:rsidRPr="0057028D">
        <w:rPr>
          <w:rFonts w:asciiTheme="minorHAnsi" w:hAnsiTheme="minorHAnsi" w:cstheme="minorHAnsi"/>
          <w:sz w:val="20"/>
          <w:szCs w:val="20"/>
          <w:lang w:val="en-GB"/>
        </w:rPr>
        <w:t>center</w:t>
      </w:r>
      <w:proofErr w:type="spellEnd"/>
      <w:r w:rsidRPr="0057028D">
        <w:rPr>
          <w:rFonts w:asciiTheme="minorHAnsi" w:hAnsiTheme="minorHAnsi" w:cstheme="minorHAnsi"/>
          <w:sz w:val="20"/>
          <w:szCs w:val="20"/>
          <w:lang w:val="en-GB"/>
        </w:rPr>
        <w:t xml:space="preserve"> construction plan. </w:t>
      </w:r>
    </w:p>
    <w:p w14:paraId="113608AA" w14:textId="14BC883F" w:rsidR="0057028D" w:rsidRPr="0057028D" w:rsidRDefault="00565384" w:rsidP="0A5F04BB">
      <w:pPr>
        <w:pStyle w:val="NormalWeb"/>
        <w:spacing w:line="360" w:lineRule="auto"/>
        <w:rPr>
          <w:rFonts w:asciiTheme="minorHAnsi" w:hAnsiTheme="minorHAnsi" w:cstheme="minorHAnsi"/>
          <w:sz w:val="20"/>
          <w:szCs w:val="20"/>
          <w:lang w:val="en-GB"/>
        </w:rPr>
      </w:pPr>
      <w:r w:rsidRPr="0057028D">
        <w:rPr>
          <w:rFonts w:asciiTheme="minorHAnsi" w:hAnsiTheme="minorHAnsi" w:cstheme="minorHAnsi"/>
          <w:sz w:val="20"/>
          <w:szCs w:val="20"/>
          <w:lang w:val="en-GB"/>
        </w:rPr>
        <w:lastRenderedPageBreak/>
        <w:t>Scaling up will be facilitated by documenting and disseminating best practices and lessons learned throughout the project. These insights will be shared within Lao PDR and with other regions, through platforms like UNDP and partnerships with organizations including the UN agency. By doing so, the project will ensure its sustainability and pave the way for the replication and expansion of successful strategies across the country, further enhancing Lao PDR’s resilience to disasters on a larger scale.</w:t>
      </w:r>
      <w:bookmarkEnd w:id="7"/>
    </w:p>
    <w:p w14:paraId="779D3BD5" w14:textId="17C57463" w:rsidR="00D727AB" w:rsidRPr="0057028D" w:rsidRDefault="00D727AB" w:rsidP="0A5F04BB">
      <w:pPr>
        <w:pStyle w:val="Heading1"/>
        <w:pBdr>
          <w:top w:val="single" w:sz="4" w:space="0" w:color="auto"/>
        </w:pBdr>
        <w:spacing w:line="360" w:lineRule="auto"/>
        <w:contextualSpacing/>
        <w:rPr>
          <w:rFonts w:asciiTheme="minorHAnsi" w:hAnsiTheme="minorHAnsi" w:cstheme="minorHAnsi"/>
          <w:sz w:val="20"/>
          <w:lang w:val="fr-CA"/>
        </w:rPr>
      </w:pPr>
      <w:r w:rsidRPr="0057028D">
        <w:rPr>
          <w:rFonts w:asciiTheme="minorHAnsi" w:hAnsiTheme="minorHAnsi" w:cstheme="minorHAnsi"/>
          <w:sz w:val="20"/>
          <w:lang w:val="fr-CA"/>
        </w:rPr>
        <w:t xml:space="preserve">Project Management </w:t>
      </w:r>
    </w:p>
    <w:p w14:paraId="3FAFAA19" w14:textId="07B1B316" w:rsidR="00F5283C" w:rsidRPr="0057028D" w:rsidRDefault="00D727AB" w:rsidP="0A5F04BB">
      <w:pPr>
        <w:spacing w:before="240" w:line="360" w:lineRule="auto"/>
        <w:ind w:left="547"/>
        <w:contextualSpacing/>
        <w:rPr>
          <w:rFonts w:asciiTheme="minorHAnsi" w:hAnsiTheme="minorHAnsi" w:cstheme="minorHAnsi"/>
          <w:b/>
          <w:i/>
          <w:sz w:val="20"/>
          <w:szCs w:val="20"/>
        </w:rPr>
      </w:pPr>
      <w:bookmarkStart w:id="10" w:name="_Hlk175046152"/>
      <w:r w:rsidRPr="0057028D">
        <w:rPr>
          <w:rFonts w:asciiTheme="minorHAnsi" w:hAnsiTheme="minorHAnsi" w:cstheme="minorHAnsi"/>
          <w:b/>
          <w:i/>
          <w:sz w:val="20"/>
          <w:szCs w:val="20"/>
        </w:rPr>
        <w:t>Cost Efficiency and Effectiveness</w:t>
      </w:r>
    </w:p>
    <w:bookmarkEnd w:id="10"/>
    <w:p w14:paraId="61704C01" w14:textId="275B9DCB" w:rsidR="00D727AB" w:rsidRPr="0057028D" w:rsidRDefault="00F5283C" w:rsidP="0A5F04BB">
      <w:pPr>
        <w:spacing w:before="240" w:line="360" w:lineRule="auto"/>
        <w:contextualSpacing/>
        <w:rPr>
          <w:rFonts w:asciiTheme="minorHAnsi" w:hAnsiTheme="minorHAnsi" w:cstheme="minorHAnsi"/>
          <w:sz w:val="20"/>
          <w:szCs w:val="20"/>
        </w:rPr>
      </w:pPr>
      <w:r w:rsidRPr="0057028D">
        <w:rPr>
          <w:rFonts w:asciiTheme="minorHAnsi" w:hAnsiTheme="minorHAnsi" w:cstheme="minorHAnsi"/>
          <w:sz w:val="20"/>
          <w:szCs w:val="20"/>
        </w:rPr>
        <w:t>Cost efficiency and effectiveness in project management will be achieved through adherence to the UNDP Programme and Operations Policies and Procedures (POPP) and reviewed regularly through the governance mechanism. In addition, there are specific measures for ensuring cost-efficient use of resources through using a portfolio management approach. This project will leverage existing related activities as well as partnerships to improve cost-effectiveness.</w:t>
      </w:r>
    </w:p>
    <w:p w14:paraId="0FF40491" w14:textId="77777777" w:rsidR="00F5283C" w:rsidRPr="0057028D" w:rsidRDefault="00F5283C" w:rsidP="0A5F04BB">
      <w:pPr>
        <w:spacing w:before="240" w:line="360" w:lineRule="auto"/>
        <w:contextualSpacing/>
        <w:rPr>
          <w:rFonts w:asciiTheme="minorHAnsi" w:hAnsiTheme="minorHAnsi" w:cstheme="minorHAnsi"/>
          <w:sz w:val="20"/>
          <w:szCs w:val="20"/>
        </w:rPr>
      </w:pPr>
    </w:p>
    <w:p w14:paraId="1D70BA9A" w14:textId="3FA4A14B" w:rsidR="00F5283C" w:rsidRPr="0057028D" w:rsidRDefault="00D727AB" w:rsidP="0A5F04BB">
      <w:pPr>
        <w:spacing w:line="360" w:lineRule="auto"/>
        <w:ind w:firstLine="540"/>
        <w:contextualSpacing/>
        <w:jc w:val="left"/>
        <w:rPr>
          <w:rFonts w:asciiTheme="minorHAnsi" w:hAnsiTheme="minorHAnsi" w:cstheme="minorHAnsi"/>
          <w:b/>
          <w:i/>
          <w:sz w:val="20"/>
          <w:szCs w:val="20"/>
        </w:rPr>
      </w:pPr>
      <w:r w:rsidRPr="0057028D">
        <w:rPr>
          <w:rFonts w:asciiTheme="minorHAnsi" w:hAnsiTheme="minorHAnsi" w:cstheme="minorHAnsi"/>
          <w:b/>
          <w:i/>
          <w:sz w:val="20"/>
          <w:szCs w:val="20"/>
        </w:rPr>
        <w:t>Project Management</w:t>
      </w:r>
    </w:p>
    <w:p w14:paraId="52EBF470" w14:textId="3759C046" w:rsidR="00F5283C" w:rsidRPr="0057028D" w:rsidRDefault="00F5283C" w:rsidP="00E07BD8">
      <w:pPr>
        <w:spacing w:before="240" w:line="360" w:lineRule="auto"/>
        <w:contextualSpacing/>
        <w:rPr>
          <w:rFonts w:asciiTheme="minorHAnsi" w:hAnsiTheme="minorHAnsi" w:cstheme="minorHAnsi"/>
          <w:sz w:val="20"/>
          <w:szCs w:val="20"/>
        </w:rPr>
      </w:pPr>
      <w:r w:rsidRPr="0057028D">
        <w:rPr>
          <w:rFonts w:asciiTheme="minorHAnsi" w:hAnsiTheme="minorHAnsi" w:cstheme="minorHAnsi"/>
          <w:sz w:val="20"/>
          <w:szCs w:val="20"/>
        </w:rPr>
        <w:t xml:space="preserve">The project will be implemented under Direct Implementation Modality (DIM), whereby UNDP will run operational procedures (procurement, finance, HR, admin/logistics, IT, etc.) in accordance with applicable UNDP rules, policies and procedures. The Project Management Unit (PMU) will be established </w:t>
      </w:r>
      <w:r w:rsidR="00D76B8D">
        <w:rPr>
          <w:rFonts w:asciiTheme="minorHAnsi" w:hAnsiTheme="minorHAnsi" w:cstheme="minorHAnsi"/>
          <w:sz w:val="20"/>
          <w:szCs w:val="20"/>
        </w:rPr>
        <w:t xml:space="preserve">and </w:t>
      </w:r>
      <w:r w:rsidR="00713FF1">
        <w:rPr>
          <w:rFonts w:asciiTheme="minorHAnsi" w:hAnsiTheme="minorHAnsi" w:cstheme="minorHAnsi"/>
          <w:sz w:val="20"/>
          <w:szCs w:val="20"/>
        </w:rPr>
        <w:t>sit in t</w:t>
      </w:r>
      <w:r w:rsidR="00AA5696">
        <w:rPr>
          <w:rFonts w:asciiTheme="minorHAnsi" w:hAnsiTheme="minorHAnsi" w:cstheme="minorHAnsi"/>
          <w:sz w:val="20"/>
          <w:szCs w:val="20"/>
        </w:rPr>
        <w:t xml:space="preserve">he project office located in Vientiane, Lao PDR. </w:t>
      </w:r>
      <w:r w:rsidR="000435E0">
        <w:rPr>
          <w:rFonts w:asciiTheme="minorHAnsi" w:hAnsiTheme="minorHAnsi" w:cstheme="minorHAnsi"/>
          <w:sz w:val="20"/>
          <w:szCs w:val="20"/>
        </w:rPr>
        <w:t>T</w:t>
      </w:r>
      <w:r w:rsidR="00F34D81" w:rsidRPr="0057028D">
        <w:rPr>
          <w:rFonts w:asciiTheme="minorHAnsi" w:hAnsiTheme="minorHAnsi" w:cstheme="minorHAnsi"/>
          <w:sz w:val="20"/>
          <w:szCs w:val="20"/>
        </w:rPr>
        <w:t>he Ministry of Labour and Social Welfare (</w:t>
      </w:r>
      <w:r w:rsidRPr="0057028D">
        <w:rPr>
          <w:rFonts w:asciiTheme="minorHAnsi" w:hAnsiTheme="minorHAnsi" w:cstheme="minorHAnsi"/>
          <w:sz w:val="20"/>
          <w:szCs w:val="20"/>
        </w:rPr>
        <w:t>MOLSW</w:t>
      </w:r>
      <w:r w:rsidR="00F34D81" w:rsidRPr="0057028D">
        <w:rPr>
          <w:rFonts w:asciiTheme="minorHAnsi" w:hAnsiTheme="minorHAnsi" w:cstheme="minorHAnsi"/>
          <w:sz w:val="20"/>
          <w:szCs w:val="20"/>
        </w:rPr>
        <w:t>)</w:t>
      </w:r>
      <w:r w:rsidRPr="0057028D">
        <w:rPr>
          <w:rFonts w:asciiTheme="minorHAnsi" w:hAnsiTheme="minorHAnsi" w:cstheme="minorHAnsi"/>
          <w:sz w:val="20"/>
          <w:szCs w:val="20"/>
        </w:rPr>
        <w:t xml:space="preserve"> </w:t>
      </w:r>
      <w:r w:rsidR="00051F71">
        <w:rPr>
          <w:rFonts w:asciiTheme="minorHAnsi" w:hAnsiTheme="minorHAnsi" w:cstheme="minorHAnsi"/>
          <w:sz w:val="20"/>
          <w:szCs w:val="20"/>
        </w:rPr>
        <w:t xml:space="preserve">will provide the space for the </w:t>
      </w:r>
      <w:r w:rsidR="00445DF6">
        <w:rPr>
          <w:rFonts w:asciiTheme="minorHAnsi" w:hAnsiTheme="minorHAnsi" w:cstheme="minorHAnsi"/>
          <w:sz w:val="20"/>
          <w:szCs w:val="20"/>
        </w:rPr>
        <w:t xml:space="preserve">project office within </w:t>
      </w:r>
      <w:r w:rsidR="001876C4">
        <w:rPr>
          <w:rFonts w:asciiTheme="minorHAnsi" w:hAnsiTheme="minorHAnsi" w:cstheme="minorHAnsi"/>
          <w:sz w:val="20"/>
          <w:szCs w:val="20"/>
        </w:rPr>
        <w:t>the same building with its Department of Social Welfare</w:t>
      </w:r>
      <w:r w:rsidR="002D7349">
        <w:rPr>
          <w:rFonts w:asciiTheme="minorHAnsi" w:hAnsiTheme="minorHAnsi" w:cstheme="minorHAnsi"/>
          <w:sz w:val="20"/>
          <w:szCs w:val="20"/>
        </w:rPr>
        <w:t xml:space="preserve"> as </w:t>
      </w:r>
      <w:r w:rsidR="00713FF1">
        <w:rPr>
          <w:rFonts w:asciiTheme="minorHAnsi" w:hAnsiTheme="minorHAnsi" w:cstheme="minorHAnsi"/>
          <w:sz w:val="20"/>
          <w:szCs w:val="20"/>
        </w:rPr>
        <w:t xml:space="preserve">an </w:t>
      </w:r>
      <w:r w:rsidR="002D7349">
        <w:rPr>
          <w:rFonts w:asciiTheme="minorHAnsi" w:hAnsiTheme="minorHAnsi" w:cstheme="minorHAnsi"/>
          <w:sz w:val="20"/>
          <w:szCs w:val="20"/>
        </w:rPr>
        <w:t>in-kind contribution</w:t>
      </w:r>
      <w:r w:rsidR="003757DA">
        <w:rPr>
          <w:rFonts w:asciiTheme="minorHAnsi" w:hAnsiTheme="minorHAnsi" w:cstheme="minorHAnsi"/>
          <w:sz w:val="20"/>
          <w:szCs w:val="20"/>
        </w:rPr>
        <w:t xml:space="preserve"> to the project.</w:t>
      </w:r>
      <w:r w:rsidR="000435E0">
        <w:rPr>
          <w:rFonts w:asciiTheme="minorHAnsi" w:hAnsiTheme="minorHAnsi" w:cstheme="minorHAnsi"/>
          <w:sz w:val="20"/>
          <w:szCs w:val="20"/>
        </w:rPr>
        <w:t xml:space="preserve"> </w:t>
      </w:r>
      <w:r w:rsidR="00AC6591">
        <w:rPr>
          <w:rFonts w:asciiTheme="minorHAnsi" w:hAnsiTheme="minorHAnsi" w:cstheme="minorHAnsi"/>
          <w:sz w:val="20"/>
          <w:szCs w:val="20"/>
        </w:rPr>
        <w:t>As t</w:t>
      </w:r>
      <w:r w:rsidR="006155F3">
        <w:rPr>
          <w:rFonts w:asciiTheme="minorHAnsi" w:hAnsiTheme="minorHAnsi" w:cstheme="minorHAnsi"/>
          <w:sz w:val="20"/>
          <w:szCs w:val="20"/>
        </w:rPr>
        <w:t>he project target sites are in the southern region of the</w:t>
      </w:r>
      <w:r w:rsidR="00AC6591">
        <w:rPr>
          <w:rFonts w:asciiTheme="minorHAnsi" w:hAnsiTheme="minorHAnsi" w:cstheme="minorHAnsi"/>
          <w:sz w:val="20"/>
          <w:szCs w:val="20"/>
        </w:rPr>
        <w:t xml:space="preserve"> country, PMU will </w:t>
      </w:r>
      <w:r w:rsidR="006D2875">
        <w:rPr>
          <w:rFonts w:asciiTheme="minorHAnsi" w:hAnsiTheme="minorHAnsi" w:cstheme="minorHAnsi"/>
          <w:sz w:val="20"/>
          <w:szCs w:val="20"/>
        </w:rPr>
        <w:t>monitor</w:t>
      </w:r>
      <w:r w:rsidR="00435537">
        <w:rPr>
          <w:rFonts w:asciiTheme="minorHAnsi" w:hAnsiTheme="minorHAnsi" w:cstheme="minorHAnsi"/>
          <w:sz w:val="20"/>
          <w:szCs w:val="20"/>
        </w:rPr>
        <w:t xml:space="preserve"> implementation of</w:t>
      </w:r>
      <w:r w:rsidR="006D2875">
        <w:rPr>
          <w:rFonts w:asciiTheme="minorHAnsi" w:hAnsiTheme="minorHAnsi" w:cstheme="minorHAnsi"/>
          <w:sz w:val="20"/>
          <w:szCs w:val="20"/>
        </w:rPr>
        <w:t xml:space="preserve"> activities </w:t>
      </w:r>
      <w:r w:rsidR="00E06318">
        <w:rPr>
          <w:rFonts w:asciiTheme="minorHAnsi" w:hAnsiTheme="minorHAnsi" w:cstheme="minorHAnsi"/>
          <w:sz w:val="20"/>
          <w:szCs w:val="20"/>
        </w:rPr>
        <w:t>through field visit</w:t>
      </w:r>
      <w:r w:rsidR="00D85133">
        <w:rPr>
          <w:rFonts w:asciiTheme="minorHAnsi" w:hAnsiTheme="minorHAnsi" w:cstheme="minorHAnsi"/>
          <w:sz w:val="20"/>
          <w:szCs w:val="20"/>
        </w:rPr>
        <w:t>s</w:t>
      </w:r>
      <w:r w:rsidR="00E06318">
        <w:rPr>
          <w:rFonts w:asciiTheme="minorHAnsi" w:hAnsiTheme="minorHAnsi" w:cstheme="minorHAnsi"/>
          <w:sz w:val="20"/>
          <w:szCs w:val="20"/>
        </w:rPr>
        <w:t xml:space="preserve">, </w:t>
      </w:r>
      <w:r w:rsidR="00330203">
        <w:rPr>
          <w:rFonts w:asciiTheme="minorHAnsi" w:hAnsiTheme="minorHAnsi" w:cstheme="minorHAnsi"/>
          <w:sz w:val="20"/>
          <w:szCs w:val="20"/>
        </w:rPr>
        <w:t xml:space="preserve">communication with local authorities, and </w:t>
      </w:r>
      <w:r w:rsidR="0065776B">
        <w:rPr>
          <w:rFonts w:asciiTheme="minorHAnsi" w:hAnsiTheme="minorHAnsi" w:cstheme="minorHAnsi"/>
          <w:sz w:val="20"/>
          <w:szCs w:val="20"/>
        </w:rPr>
        <w:t>locally hired</w:t>
      </w:r>
      <w:r w:rsidR="00330203">
        <w:rPr>
          <w:rFonts w:asciiTheme="minorHAnsi" w:hAnsiTheme="minorHAnsi" w:cstheme="minorHAnsi"/>
          <w:sz w:val="20"/>
          <w:szCs w:val="20"/>
        </w:rPr>
        <w:t xml:space="preserve"> </w:t>
      </w:r>
      <w:r w:rsidR="00E7696B">
        <w:rPr>
          <w:rFonts w:asciiTheme="minorHAnsi" w:hAnsiTheme="minorHAnsi" w:cstheme="minorHAnsi"/>
          <w:sz w:val="20"/>
          <w:szCs w:val="20"/>
        </w:rPr>
        <w:t xml:space="preserve">construction </w:t>
      </w:r>
      <w:r w:rsidR="00330203">
        <w:rPr>
          <w:rFonts w:asciiTheme="minorHAnsi" w:hAnsiTheme="minorHAnsi" w:cstheme="minorHAnsi"/>
          <w:sz w:val="20"/>
          <w:szCs w:val="20"/>
        </w:rPr>
        <w:t xml:space="preserve">site </w:t>
      </w:r>
      <w:r w:rsidR="00E7696B">
        <w:rPr>
          <w:rFonts w:asciiTheme="minorHAnsi" w:hAnsiTheme="minorHAnsi" w:cstheme="minorHAnsi"/>
          <w:sz w:val="20"/>
          <w:szCs w:val="20"/>
        </w:rPr>
        <w:t>supervisors.</w:t>
      </w:r>
      <w:r w:rsidR="00AC6591">
        <w:rPr>
          <w:rFonts w:asciiTheme="minorHAnsi" w:hAnsiTheme="minorHAnsi" w:cstheme="minorHAnsi"/>
          <w:sz w:val="20"/>
          <w:szCs w:val="20"/>
        </w:rPr>
        <w:t xml:space="preserve">  </w:t>
      </w:r>
      <w:r w:rsidRPr="0057028D">
        <w:rPr>
          <w:rFonts w:asciiTheme="minorHAnsi" w:hAnsiTheme="minorHAnsi" w:cstheme="minorHAnsi"/>
          <w:sz w:val="20"/>
          <w:szCs w:val="20"/>
        </w:rPr>
        <w:t xml:space="preserve"> The </w:t>
      </w:r>
      <w:r w:rsidR="006155F3">
        <w:rPr>
          <w:rFonts w:asciiTheme="minorHAnsi" w:hAnsiTheme="minorHAnsi" w:cstheme="minorHAnsi"/>
          <w:sz w:val="20"/>
          <w:szCs w:val="20"/>
        </w:rPr>
        <w:t>PMU</w:t>
      </w:r>
      <w:r w:rsidRPr="0057028D">
        <w:rPr>
          <w:rFonts w:asciiTheme="minorHAnsi" w:hAnsiTheme="minorHAnsi" w:cstheme="minorHAnsi"/>
          <w:sz w:val="20"/>
          <w:szCs w:val="20"/>
        </w:rPr>
        <w:t xml:space="preserve"> will also have adequate and appropriate computer and telecommunications facilities, including the Internet, to enable them to efficiently and effectively undertake their activities</w:t>
      </w:r>
      <w:r w:rsidR="006155F3">
        <w:rPr>
          <w:rFonts w:asciiTheme="minorHAnsi" w:hAnsiTheme="minorHAnsi" w:cstheme="minorHAnsi"/>
          <w:sz w:val="20"/>
          <w:szCs w:val="20"/>
        </w:rPr>
        <w:t>, which will be covered by the project budget</w:t>
      </w:r>
      <w:r w:rsidRPr="0057028D">
        <w:rPr>
          <w:rFonts w:asciiTheme="minorHAnsi" w:hAnsiTheme="minorHAnsi" w:cstheme="minorHAnsi"/>
          <w:sz w:val="20"/>
          <w:szCs w:val="20"/>
        </w:rPr>
        <w:t xml:space="preserve">. </w:t>
      </w:r>
    </w:p>
    <w:p w14:paraId="2888C5E7" w14:textId="77777777" w:rsidR="00D727AB" w:rsidRPr="0057028D" w:rsidRDefault="00D727AB" w:rsidP="0A5F04BB">
      <w:pPr>
        <w:spacing w:line="360" w:lineRule="auto"/>
        <w:contextualSpacing/>
        <w:jc w:val="left"/>
        <w:rPr>
          <w:rFonts w:asciiTheme="minorHAnsi" w:hAnsiTheme="minorHAnsi" w:cstheme="minorHAnsi"/>
          <w:sz w:val="20"/>
          <w:szCs w:val="20"/>
        </w:rPr>
      </w:pPr>
    </w:p>
    <w:p w14:paraId="4A3CE1D1" w14:textId="77777777" w:rsidR="00F5283C" w:rsidRPr="0057028D" w:rsidRDefault="00F5283C" w:rsidP="0A5F04BB">
      <w:pPr>
        <w:spacing w:line="360" w:lineRule="auto"/>
        <w:contextualSpacing/>
        <w:jc w:val="left"/>
        <w:rPr>
          <w:rFonts w:asciiTheme="minorHAnsi" w:hAnsiTheme="minorHAnsi" w:cstheme="minorHAnsi"/>
          <w:sz w:val="20"/>
          <w:szCs w:val="20"/>
        </w:rPr>
      </w:pPr>
    </w:p>
    <w:p w14:paraId="2F692D81" w14:textId="77777777" w:rsidR="00F5283C" w:rsidRPr="0057028D" w:rsidRDefault="00F5283C" w:rsidP="0A5F04BB">
      <w:pPr>
        <w:spacing w:line="360" w:lineRule="auto"/>
        <w:contextualSpacing/>
        <w:jc w:val="left"/>
        <w:rPr>
          <w:rFonts w:asciiTheme="minorHAnsi" w:hAnsiTheme="minorHAnsi" w:cstheme="minorHAnsi"/>
          <w:sz w:val="20"/>
          <w:szCs w:val="20"/>
        </w:rPr>
        <w:sectPr w:rsidR="00F5283C" w:rsidRPr="0057028D" w:rsidSect="00BF75F3">
          <w:headerReference w:type="default" r:id="rId19"/>
          <w:footerReference w:type="even" r:id="rId20"/>
          <w:footerReference w:type="default" r:id="rId21"/>
          <w:headerReference w:type="first" r:id="rId22"/>
          <w:footerReference w:type="first" r:id="rId23"/>
          <w:pgSz w:w="11906" w:h="16838" w:code="9"/>
          <w:pgMar w:top="864" w:right="1152" w:bottom="864" w:left="1152" w:header="720" w:footer="432" w:gutter="0"/>
          <w:cols w:space="708"/>
          <w:titlePg/>
          <w:docGrid w:linePitch="360"/>
        </w:sectPr>
      </w:pPr>
    </w:p>
    <w:p w14:paraId="7103683B" w14:textId="77777777" w:rsidR="00D727AB" w:rsidRPr="0057028D" w:rsidRDefault="00D727AB" w:rsidP="00EF65FB">
      <w:pPr>
        <w:pStyle w:val="Heading1"/>
        <w:spacing w:after="120" w:line="360" w:lineRule="auto"/>
        <w:contextualSpacing/>
        <w:rPr>
          <w:rFonts w:asciiTheme="minorHAnsi" w:hAnsiTheme="minorHAnsi" w:cstheme="minorHAnsi"/>
          <w:sz w:val="22"/>
          <w:szCs w:val="22"/>
        </w:rPr>
      </w:pPr>
      <w:r w:rsidRPr="0057028D">
        <w:rPr>
          <w:rFonts w:asciiTheme="minorHAnsi" w:hAnsiTheme="minorHAnsi" w:cstheme="minorHAnsi"/>
          <w:sz w:val="22"/>
          <w:szCs w:val="22"/>
        </w:rPr>
        <w:lastRenderedPageBreak/>
        <w:t>Results Framework</w:t>
      </w:r>
      <w:r w:rsidRPr="0057028D">
        <w:rPr>
          <w:rStyle w:val="FootnoteReference"/>
          <w:rFonts w:asciiTheme="minorHAnsi" w:hAnsiTheme="minorHAnsi" w:cstheme="minorHAnsi"/>
          <w:sz w:val="22"/>
          <w:szCs w:val="22"/>
        </w:rPr>
        <w:footnoteReference w:id="10"/>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0"/>
      </w:tblGrid>
      <w:tr w:rsidR="00D727AB" w:rsidRPr="00881822" w14:paraId="2D71ACB2" w14:textId="77777777" w:rsidTr="056B0BCC">
        <w:trPr>
          <w:cantSplit/>
          <w:trHeight w:val="494"/>
          <w:tblHeader/>
        </w:trPr>
        <w:tc>
          <w:tcPr>
            <w:tcW w:w="15120" w:type="dxa"/>
          </w:tcPr>
          <w:p w14:paraId="04904347" w14:textId="65C8846A" w:rsidR="00D727AB" w:rsidRPr="0057028D" w:rsidRDefault="242F0D84" w:rsidP="00EF65FB">
            <w:pPr>
              <w:spacing w:before="60" w:line="360" w:lineRule="auto"/>
              <w:contextualSpacing/>
              <w:rPr>
                <w:rFonts w:asciiTheme="minorHAnsi" w:hAnsiTheme="minorHAnsi" w:cstheme="minorHAnsi"/>
                <w:szCs w:val="28"/>
              </w:rPr>
            </w:pPr>
            <w:r w:rsidRPr="0057028D">
              <w:rPr>
                <w:rFonts w:asciiTheme="minorHAnsi" w:hAnsiTheme="minorHAnsi" w:cstheme="minorHAnsi"/>
                <w:b/>
                <w:color w:val="000000" w:themeColor="text1"/>
                <w:sz w:val="20"/>
                <w:szCs w:val="20"/>
              </w:rPr>
              <w:t>Intended Outcome as stated in the UNDAF/Country Programme Results and Resource Framework (UNSDCF 2022-2026):</w:t>
            </w:r>
            <w:r w:rsidRPr="0057028D">
              <w:rPr>
                <w:rFonts w:asciiTheme="minorHAnsi" w:hAnsiTheme="minorHAnsi" w:cstheme="minorHAnsi"/>
                <w:color w:val="000000" w:themeColor="text1"/>
                <w:sz w:val="20"/>
                <w:szCs w:val="20"/>
              </w:rPr>
              <w:t xml:space="preserve"> Outcome 4: Environment, Climate Change, and Resilience</w:t>
            </w:r>
            <w:r w:rsidRPr="0057028D">
              <w:rPr>
                <w:rFonts w:asciiTheme="minorHAnsi" w:hAnsiTheme="minorHAnsi" w:cstheme="minorHAnsi"/>
                <w:sz w:val="20"/>
                <w:szCs w:val="20"/>
              </w:rPr>
              <w:t xml:space="preserve"> </w:t>
            </w:r>
          </w:p>
        </w:tc>
      </w:tr>
      <w:tr w:rsidR="00D727AB" w:rsidRPr="00881822" w14:paraId="2327F6B1" w14:textId="77777777" w:rsidTr="056B0BCC">
        <w:trPr>
          <w:cantSplit/>
          <w:trHeight w:val="449"/>
          <w:tblHeader/>
        </w:trPr>
        <w:tc>
          <w:tcPr>
            <w:tcW w:w="15120" w:type="dxa"/>
          </w:tcPr>
          <w:p w14:paraId="4473A259" w14:textId="02C452CD" w:rsidR="00D727AB" w:rsidRPr="0057028D" w:rsidRDefault="242F0D84" w:rsidP="00EF65FB">
            <w:pPr>
              <w:spacing w:before="60" w:line="360" w:lineRule="auto"/>
              <w:contextualSpacing/>
              <w:rPr>
                <w:rFonts w:asciiTheme="minorHAnsi" w:hAnsiTheme="minorHAnsi" w:cstheme="minorHAnsi"/>
                <w:szCs w:val="28"/>
              </w:rPr>
            </w:pPr>
            <w:r w:rsidRPr="0057028D">
              <w:rPr>
                <w:rFonts w:asciiTheme="minorHAnsi" w:hAnsiTheme="minorHAnsi" w:cstheme="minorHAnsi"/>
                <w:b/>
                <w:color w:val="000000" w:themeColor="text1"/>
                <w:sz w:val="20"/>
                <w:szCs w:val="20"/>
              </w:rPr>
              <w:t>Outcome indicators as stated in the Country Programme Results and Resources Framework, including baseline and targets (CPD UNDP Lao PDR 2022-2026):</w:t>
            </w:r>
            <w:r w:rsidRPr="0057028D">
              <w:rPr>
                <w:rFonts w:asciiTheme="minorHAnsi" w:hAnsiTheme="minorHAnsi" w:cstheme="minorHAnsi"/>
                <w:sz w:val="20"/>
                <w:szCs w:val="20"/>
              </w:rPr>
              <w:t xml:space="preserve"> </w:t>
            </w:r>
            <w:r w:rsidRPr="0057028D">
              <w:rPr>
                <w:rFonts w:asciiTheme="minorHAnsi" w:hAnsiTheme="minorHAnsi" w:cstheme="minorHAnsi"/>
                <w:color w:val="000000" w:themeColor="text1"/>
                <w:sz w:val="20"/>
                <w:szCs w:val="20"/>
              </w:rPr>
              <w:t>By 2026, people, especially the most vulnerable and marginalized, and institutions will be better able to sustainably access, manage, preserve and benefit from natural resources and promote green growth that is risk informed and disaster and climate-resilient</w:t>
            </w:r>
          </w:p>
        </w:tc>
      </w:tr>
      <w:tr w:rsidR="00163B2F" w:rsidRPr="00881822" w14:paraId="731779D8" w14:textId="77777777" w:rsidTr="056B0BCC">
        <w:trPr>
          <w:cantSplit/>
          <w:tblHeader/>
        </w:trPr>
        <w:tc>
          <w:tcPr>
            <w:tcW w:w="15120" w:type="dxa"/>
          </w:tcPr>
          <w:p w14:paraId="4F2FAD48" w14:textId="38611F8B" w:rsidR="00163B2F" w:rsidRPr="0057028D" w:rsidRDefault="00163B2F" w:rsidP="00EF65FB">
            <w:pPr>
              <w:spacing w:before="60" w:line="360" w:lineRule="auto"/>
              <w:contextualSpacing/>
              <w:rPr>
                <w:rFonts w:asciiTheme="minorHAnsi" w:hAnsiTheme="minorHAnsi" w:cstheme="minorHAnsi"/>
                <w:b/>
                <w:szCs w:val="28"/>
              </w:rPr>
            </w:pPr>
            <w:r w:rsidRPr="0057028D">
              <w:rPr>
                <w:rFonts w:asciiTheme="minorHAnsi" w:hAnsiTheme="minorHAnsi" w:cstheme="minorHAnsi"/>
                <w:b/>
                <w:color w:val="000000"/>
                <w:sz w:val="20"/>
                <w:szCs w:val="20"/>
              </w:rPr>
              <w:t>Applicable Output(s) from the UNDP Strategic Plan (2022-2025):</w:t>
            </w:r>
            <w:r w:rsidRPr="0057028D">
              <w:rPr>
                <w:rFonts w:asciiTheme="minorHAnsi" w:hAnsiTheme="minorHAnsi" w:cstheme="minorHAnsi"/>
                <w:color w:val="000000"/>
                <w:sz w:val="20"/>
                <w:szCs w:val="20"/>
              </w:rPr>
              <w:t xml:space="preserve"> Outcome 2 – Accelerate structural transformations for sustainable development</w:t>
            </w:r>
          </w:p>
        </w:tc>
      </w:tr>
      <w:tr w:rsidR="00D727AB" w:rsidRPr="00881822" w14:paraId="304194AF" w14:textId="77777777" w:rsidTr="056B0BCC">
        <w:trPr>
          <w:cantSplit/>
          <w:tblHeader/>
        </w:trPr>
        <w:tc>
          <w:tcPr>
            <w:tcW w:w="15120" w:type="dxa"/>
            <w:tcBorders>
              <w:bottom w:val="single" w:sz="4" w:space="0" w:color="auto"/>
            </w:tcBorders>
          </w:tcPr>
          <w:p w14:paraId="66AA59BD" w14:textId="5D019AFF" w:rsidR="00D727AB" w:rsidRPr="0057028D" w:rsidRDefault="00D727AB" w:rsidP="00EF65FB">
            <w:pPr>
              <w:spacing w:before="60" w:line="360" w:lineRule="auto"/>
              <w:contextualSpacing/>
              <w:rPr>
                <w:rFonts w:asciiTheme="minorHAnsi" w:hAnsiTheme="minorHAnsi" w:cstheme="minorHAnsi"/>
                <w:b/>
                <w:szCs w:val="28"/>
                <w:highlight w:val="yellow"/>
              </w:rPr>
            </w:pPr>
            <w:r w:rsidRPr="00B10D0C">
              <w:rPr>
                <w:rFonts w:asciiTheme="minorHAnsi" w:hAnsiTheme="minorHAnsi" w:cstheme="minorHAnsi"/>
                <w:b/>
                <w:szCs w:val="28"/>
              </w:rPr>
              <w:t>Project title and Quantum Project Number:</w:t>
            </w:r>
            <w:r w:rsidR="009D2E29" w:rsidRPr="00B10D0C">
              <w:rPr>
                <w:rFonts w:asciiTheme="minorHAnsi" w:hAnsiTheme="minorHAnsi" w:cstheme="minorHAnsi"/>
                <w:b/>
                <w:szCs w:val="28"/>
              </w:rPr>
              <w:t xml:space="preserve"> </w:t>
            </w:r>
            <w:r w:rsidR="00E511F9" w:rsidRPr="00E511F9">
              <w:rPr>
                <w:rFonts w:asciiTheme="minorHAnsi" w:hAnsiTheme="minorHAnsi" w:cstheme="minorHAnsi"/>
                <w:b/>
                <w:szCs w:val="28"/>
              </w:rPr>
              <w:t>1003142</w:t>
            </w:r>
            <w:r w:rsidR="00E511F9">
              <w:rPr>
                <w:rFonts w:asciiTheme="minorHAnsi" w:hAnsiTheme="minorHAnsi" w:cstheme="minorHAnsi"/>
                <w:b/>
                <w:szCs w:val="28"/>
              </w:rPr>
              <w:t xml:space="preserve"> </w:t>
            </w:r>
          </w:p>
        </w:tc>
      </w:tr>
    </w:tbl>
    <w:p w14:paraId="5EF1BC10" w14:textId="77777777" w:rsidR="00D727AB" w:rsidRPr="0057028D" w:rsidRDefault="00D727AB" w:rsidP="00EF65FB">
      <w:pPr>
        <w:spacing w:after="0" w:line="360" w:lineRule="auto"/>
        <w:contextualSpacing/>
        <w:rPr>
          <w:rFonts w:asciiTheme="minorHAnsi" w:hAnsiTheme="minorHAnsi" w:cstheme="minorHAnsi"/>
          <w:b/>
          <w:szCs w:val="28"/>
        </w:rPr>
      </w:pPr>
    </w:p>
    <w:tbl>
      <w:tblPr>
        <w:tblpPr w:leftFromText="180" w:rightFromText="180" w:vertAnchor="text" w:tblpX="108" w:tblpY="1"/>
        <w:tblOverlap w:val="never"/>
        <w:tblW w:w="1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2790"/>
        <w:gridCol w:w="1980"/>
        <w:gridCol w:w="1170"/>
        <w:gridCol w:w="900"/>
        <w:gridCol w:w="810"/>
        <w:gridCol w:w="810"/>
        <w:gridCol w:w="1170"/>
        <w:gridCol w:w="1057"/>
        <w:gridCol w:w="2813"/>
      </w:tblGrid>
      <w:tr w:rsidR="00D727AB" w:rsidRPr="00881822" w14:paraId="6079BC69" w14:textId="77777777" w:rsidTr="00EF1DA9">
        <w:tc>
          <w:tcPr>
            <w:tcW w:w="1620" w:type="dxa"/>
            <w:vMerge w:val="restart"/>
            <w:shd w:val="clear" w:color="auto" w:fill="FFFF99"/>
          </w:tcPr>
          <w:p w14:paraId="7AC89E61" w14:textId="77777777" w:rsidR="00D727AB" w:rsidRPr="0057028D" w:rsidRDefault="00D727AB"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 xml:space="preserve">EXPECTED OUTPUTS </w:t>
            </w:r>
          </w:p>
        </w:tc>
        <w:tc>
          <w:tcPr>
            <w:tcW w:w="2790" w:type="dxa"/>
            <w:vMerge w:val="restart"/>
            <w:shd w:val="clear" w:color="auto" w:fill="FFFF99"/>
          </w:tcPr>
          <w:p w14:paraId="7D70F701" w14:textId="77777777" w:rsidR="00D727AB" w:rsidRPr="0057028D" w:rsidRDefault="00D727AB"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OUTPUT INDICATORS</w:t>
            </w:r>
            <w:r w:rsidRPr="0057028D">
              <w:rPr>
                <w:rStyle w:val="FootnoteReference"/>
                <w:rFonts w:asciiTheme="minorHAnsi" w:hAnsiTheme="minorHAnsi" w:cstheme="minorHAnsi"/>
                <w:b/>
                <w:sz w:val="22"/>
                <w:szCs w:val="28"/>
              </w:rPr>
              <w:footnoteReference w:id="11"/>
            </w:r>
          </w:p>
        </w:tc>
        <w:tc>
          <w:tcPr>
            <w:tcW w:w="1980" w:type="dxa"/>
            <w:vMerge w:val="restart"/>
            <w:shd w:val="clear" w:color="auto" w:fill="FFFF99"/>
          </w:tcPr>
          <w:p w14:paraId="71C0E6A8" w14:textId="77777777" w:rsidR="00D727AB" w:rsidRPr="0057028D" w:rsidRDefault="00D727AB"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DATA SOURCE</w:t>
            </w:r>
          </w:p>
        </w:tc>
        <w:tc>
          <w:tcPr>
            <w:tcW w:w="2070" w:type="dxa"/>
            <w:gridSpan w:val="2"/>
            <w:shd w:val="clear" w:color="auto" w:fill="FFFF99"/>
          </w:tcPr>
          <w:p w14:paraId="105DC0A2" w14:textId="77777777" w:rsidR="00D727AB" w:rsidRPr="0057028D" w:rsidRDefault="00D727AB"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BASELINE</w:t>
            </w:r>
          </w:p>
        </w:tc>
        <w:tc>
          <w:tcPr>
            <w:tcW w:w="3847" w:type="dxa"/>
            <w:gridSpan w:val="4"/>
            <w:shd w:val="clear" w:color="auto" w:fill="FFFF99"/>
          </w:tcPr>
          <w:p w14:paraId="77B3B53B" w14:textId="77777777" w:rsidR="00D727AB" w:rsidRPr="0057028D" w:rsidRDefault="00D727AB" w:rsidP="00EF65FB">
            <w:pPr>
              <w:pStyle w:val="Heading2"/>
              <w:spacing w:before="60" w:line="360" w:lineRule="auto"/>
              <w:ind w:left="0"/>
              <w:contextualSpacing/>
              <w:jc w:val="center"/>
              <w:rPr>
                <w:rFonts w:asciiTheme="minorHAnsi" w:hAnsiTheme="minorHAnsi" w:cstheme="minorHAnsi"/>
                <w:szCs w:val="28"/>
              </w:rPr>
            </w:pPr>
            <w:r w:rsidRPr="0057028D">
              <w:rPr>
                <w:rFonts w:asciiTheme="minorHAnsi" w:hAnsiTheme="minorHAnsi" w:cstheme="minorHAnsi"/>
              </w:rPr>
              <w:t>TARGETS (by frequency of data collection)</w:t>
            </w:r>
          </w:p>
        </w:tc>
        <w:tc>
          <w:tcPr>
            <w:tcW w:w="2813" w:type="dxa"/>
            <w:shd w:val="clear" w:color="auto" w:fill="FFFF99"/>
          </w:tcPr>
          <w:p w14:paraId="443C82FB" w14:textId="77777777" w:rsidR="00D727AB" w:rsidRPr="0057028D" w:rsidRDefault="00D727AB" w:rsidP="00EF65FB">
            <w:pPr>
              <w:pStyle w:val="Heading2"/>
              <w:spacing w:before="60" w:line="360" w:lineRule="auto"/>
              <w:ind w:left="0"/>
              <w:contextualSpacing/>
              <w:jc w:val="center"/>
              <w:rPr>
                <w:rFonts w:asciiTheme="minorHAnsi" w:hAnsiTheme="minorHAnsi" w:cstheme="minorBidi"/>
              </w:rPr>
            </w:pPr>
            <w:commentRangeStart w:id="15"/>
            <w:r w:rsidRPr="03659FC1">
              <w:rPr>
                <w:rFonts w:asciiTheme="minorHAnsi" w:hAnsiTheme="minorHAnsi" w:cstheme="minorBidi"/>
              </w:rPr>
              <w:t>DATA COLLECTION METHODS &amp; RISKS</w:t>
            </w:r>
            <w:commentRangeEnd w:id="15"/>
            <w:r w:rsidR="007008DF">
              <w:rPr>
                <w:rStyle w:val="CommentReference"/>
              </w:rPr>
              <w:commentReference w:id="15"/>
            </w:r>
          </w:p>
        </w:tc>
      </w:tr>
      <w:tr w:rsidR="00163B2F" w:rsidRPr="00881822" w14:paraId="76836202" w14:textId="77777777" w:rsidTr="00EF1DA9">
        <w:trPr>
          <w:trHeight w:val="449"/>
        </w:trPr>
        <w:tc>
          <w:tcPr>
            <w:tcW w:w="1620" w:type="dxa"/>
            <w:vMerge/>
          </w:tcPr>
          <w:p w14:paraId="393DF132" w14:textId="77777777" w:rsidR="00163B2F" w:rsidRPr="0057028D" w:rsidRDefault="00163B2F" w:rsidP="00EF65FB">
            <w:pPr>
              <w:spacing w:before="60" w:line="360" w:lineRule="auto"/>
              <w:contextualSpacing/>
              <w:jc w:val="center"/>
              <w:rPr>
                <w:rFonts w:asciiTheme="minorHAnsi" w:hAnsiTheme="minorHAnsi" w:cstheme="minorHAnsi"/>
                <w:b/>
                <w:szCs w:val="28"/>
              </w:rPr>
            </w:pPr>
          </w:p>
        </w:tc>
        <w:tc>
          <w:tcPr>
            <w:tcW w:w="2790" w:type="dxa"/>
            <w:vMerge/>
          </w:tcPr>
          <w:p w14:paraId="185AD7F8" w14:textId="77777777" w:rsidR="00163B2F" w:rsidRPr="0057028D" w:rsidRDefault="00163B2F" w:rsidP="00EF65FB">
            <w:pPr>
              <w:spacing w:before="60" w:line="360" w:lineRule="auto"/>
              <w:contextualSpacing/>
              <w:jc w:val="center"/>
              <w:rPr>
                <w:rFonts w:asciiTheme="minorHAnsi" w:hAnsiTheme="minorHAnsi" w:cstheme="minorHAnsi"/>
                <w:b/>
                <w:szCs w:val="28"/>
              </w:rPr>
            </w:pPr>
          </w:p>
        </w:tc>
        <w:tc>
          <w:tcPr>
            <w:tcW w:w="1980" w:type="dxa"/>
            <w:vMerge/>
          </w:tcPr>
          <w:p w14:paraId="701BFF89" w14:textId="77777777" w:rsidR="00163B2F" w:rsidRPr="0057028D" w:rsidRDefault="00163B2F" w:rsidP="00EF65FB">
            <w:pPr>
              <w:spacing w:before="60" w:line="360" w:lineRule="auto"/>
              <w:contextualSpacing/>
              <w:jc w:val="center"/>
              <w:rPr>
                <w:rFonts w:asciiTheme="minorHAnsi" w:hAnsiTheme="minorHAnsi" w:cstheme="minorHAnsi"/>
                <w:b/>
                <w:szCs w:val="28"/>
              </w:rPr>
            </w:pPr>
          </w:p>
        </w:tc>
        <w:tc>
          <w:tcPr>
            <w:tcW w:w="1170" w:type="dxa"/>
            <w:tcBorders>
              <w:bottom w:val="single" w:sz="4" w:space="0" w:color="auto"/>
            </w:tcBorders>
            <w:shd w:val="clear" w:color="auto" w:fill="FFFF99"/>
          </w:tcPr>
          <w:p w14:paraId="7D271EAE" w14:textId="77777777"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Value</w:t>
            </w:r>
          </w:p>
          <w:p w14:paraId="60D0F969" w14:textId="77777777" w:rsidR="00163B2F" w:rsidRPr="0057028D" w:rsidDel="00A84123" w:rsidRDefault="00163B2F" w:rsidP="00EF65FB">
            <w:pPr>
              <w:spacing w:before="60" w:line="360" w:lineRule="auto"/>
              <w:contextualSpacing/>
              <w:rPr>
                <w:rFonts w:asciiTheme="minorHAnsi" w:hAnsiTheme="minorHAnsi" w:cstheme="minorHAnsi"/>
                <w:b/>
                <w:i/>
                <w:szCs w:val="28"/>
              </w:rPr>
            </w:pPr>
          </w:p>
        </w:tc>
        <w:tc>
          <w:tcPr>
            <w:tcW w:w="900" w:type="dxa"/>
            <w:tcBorders>
              <w:bottom w:val="single" w:sz="4" w:space="0" w:color="auto"/>
            </w:tcBorders>
            <w:shd w:val="clear" w:color="auto" w:fill="FFFF99"/>
          </w:tcPr>
          <w:p w14:paraId="4BFD2941" w14:textId="77777777"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Year</w:t>
            </w:r>
          </w:p>
          <w:p w14:paraId="4A2482F9" w14:textId="77777777" w:rsidR="00163B2F" w:rsidRPr="0057028D" w:rsidRDefault="00163B2F" w:rsidP="00EF65FB">
            <w:pPr>
              <w:pStyle w:val="Header"/>
              <w:spacing w:before="60" w:line="360" w:lineRule="auto"/>
              <w:contextualSpacing/>
              <w:rPr>
                <w:rFonts w:asciiTheme="minorHAnsi" w:hAnsiTheme="minorHAnsi" w:cstheme="minorHAnsi"/>
                <w:b/>
                <w:szCs w:val="28"/>
              </w:rPr>
            </w:pPr>
          </w:p>
        </w:tc>
        <w:tc>
          <w:tcPr>
            <w:tcW w:w="810" w:type="dxa"/>
            <w:tcBorders>
              <w:bottom w:val="single" w:sz="4" w:space="0" w:color="auto"/>
            </w:tcBorders>
            <w:shd w:val="clear" w:color="auto" w:fill="FFFF99"/>
          </w:tcPr>
          <w:p w14:paraId="75C1548F" w14:textId="19E8E76D" w:rsidR="00163B2F" w:rsidRPr="0057028D" w:rsidDel="00BD7C58"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2025</w:t>
            </w:r>
          </w:p>
        </w:tc>
        <w:tc>
          <w:tcPr>
            <w:tcW w:w="810" w:type="dxa"/>
            <w:tcBorders>
              <w:bottom w:val="single" w:sz="4" w:space="0" w:color="auto"/>
            </w:tcBorders>
            <w:shd w:val="clear" w:color="auto" w:fill="FFFF99"/>
          </w:tcPr>
          <w:p w14:paraId="14D5E471" w14:textId="003E397F" w:rsidR="00163B2F" w:rsidRPr="0057028D" w:rsidDel="00BD7C58"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2026</w:t>
            </w:r>
          </w:p>
        </w:tc>
        <w:tc>
          <w:tcPr>
            <w:tcW w:w="1170" w:type="dxa"/>
            <w:tcBorders>
              <w:bottom w:val="single" w:sz="4" w:space="0" w:color="auto"/>
            </w:tcBorders>
            <w:shd w:val="clear" w:color="auto" w:fill="FFFF99"/>
          </w:tcPr>
          <w:p w14:paraId="6CA98B81" w14:textId="19826A35" w:rsidR="00163B2F" w:rsidRPr="0057028D" w:rsidDel="00BD7C58"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2027</w:t>
            </w:r>
          </w:p>
        </w:tc>
        <w:tc>
          <w:tcPr>
            <w:tcW w:w="1057" w:type="dxa"/>
            <w:tcBorders>
              <w:bottom w:val="single" w:sz="4" w:space="0" w:color="auto"/>
            </w:tcBorders>
            <w:shd w:val="clear" w:color="auto" w:fill="FFFF99"/>
          </w:tcPr>
          <w:p w14:paraId="7AD87CC0" w14:textId="77777777" w:rsidR="00163B2F" w:rsidRPr="0057028D" w:rsidDel="00BD7C58" w:rsidRDefault="242F0D84" w:rsidP="00EF65FB">
            <w:pPr>
              <w:pStyle w:val="Heading2"/>
              <w:spacing w:before="60" w:line="360" w:lineRule="auto"/>
              <w:ind w:left="0"/>
              <w:contextualSpacing/>
              <w:jc w:val="center"/>
              <w:rPr>
                <w:rFonts w:asciiTheme="minorHAnsi" w:hAnsiTheme="minorHAnsi" w:cstheme="minorHAnsi"/>
                <w:szCs w:val="28"/>
              </w:rPr>
            </w:pPr>
            <w:r w:rsidRPr="0057028D">
              <w:rPr>
                <w:rFonts w:asciiTheme="minorHAnsi" w:hAnsiTheme="minorHAnsi" w:cstheme="minorHAnsi"/>
              </w:rPr>
              <w:t>FINAL</w:t>
            </w:r>
          </w:p>
        </w:tc>
        <w:tc>
          <w:tcPr>
            <w:tcW w:w="2813" w:type="dxa"/>
            <w:tcBorders>
              <w:bottom w:val="single" w:sz="4" w:space="0" w:color="auto"/>
            </w:tcBorders>
            <w:shd w:val="clear" w:color="auto" w:fill="FFFF99"/>
          </w:tcPr>
          <w:p w14:paraId="5E36C729" w14:textId="77777777" w:rsidR="00163B2F" w:rsidRPr="0057028D" w:rsidRDefault="00163B2F" w:rsidP="00EF65FB">
            <w:pPr>
              <w:pStyle w:val="Heading2"/>
              <w:spacing w:before="60" w:line="360" w:lineRule="auto"/>
              <w:contextualSpacing/>
              <w:rPr>
                <w:rFonts w:asciiTheme="minorHAnsi" w:hAnsiTheme="minorHAnsi" w:cstheme="minorHAnsi"/>
                <w:szCs w:val="28"/>
              </w:rPr>
            </w:pPr>
          </w:p>
        </w:tc>
      </w:tr>
      <w:tr w:rsidR="00163B2F" w:rsidRPr="00881822" w14:paraId="438B6B1F" w14:textId="77777777" w:rsidTr="00EF1DA9">
        <w:trPr>
          <w:trHeight w:val="449"/>
          <w:tblHeader/>
        </w:trPr>
        <w:tc>
          <w:tcPr>
            <w:tcW w:w="1620" w:type="dxa"/>
            <w:vMerge w:val="restart"/>
          </w:tcPr>
          <w:p w14:paraId="1E68DBA0" w14:textId="08A445C8" w:rsidR="00163B2F" w:rsidRPr="0057028D" w:rsidRDefault="00163B2F" w:rsidP="00EF65FB">
            <w:pPr>
              <w:spacing w:before="60" w:line="360" w:lineRule="auto"/>
              <w:contextualSpacing/>
              <w:jc w:val="center"/>
              <w:rPr>
                <w:rFonts w:asciiTheme="minorHAnsi" w:hAnsiTheme="minorHAnsi" w:cstheme="minorHAnsi"/>
                <w:color w:val="000000"/>
                <w:sz w:val="20"/>
                <w:szCs w:val="20"/>
              </w:rPr>
            </w:pPr>
            <w:r w:rsidRPr="0057028D">
              <w:rPr>
                <w:rFonts w:asciiTheme="minorHAnsi" w:hAnsiTheme="minorHAnsi" w:cstheme="minorHAnsi"/>
                <w:color w:val="000000"/>
                <w:sz w:val="20"/>
                <w:szCs w:val="20"/>
              </w:rPr>
              <w:t>Project-level Outcome</w:t>
            </w:r>
          </w:p>
        </w:tc>
        <w:tc>
          <w:tcPr>
            <w:tcW w:w="2790" w:type="dxa"/>
          </w:tcPr>
          <w:p w14:paraId="37BE5986" w14:textId="7C3DE995" w:rsidR="00163B2F" w:rsidRPr="0057028D" w:rsidRDefault="00163B2F" w:rsidP="00EF65FB">
            <w:pPr>
              <w:spacing w:before="60" w:line="360" w:lineRule="auto"/>
              <w:contextualSpacing/>
              <w:jc w:val="center"/>
              <w:rPr>
                <w:rFonts w:asciiTheme="minorHAnsi" w:hAnsiTheme="minorHAnsi" w:cstheme="minorHAnsi"/>
                <w:color w:val="000000"/>
                <w:sz w:val="20"/>
                <w:szCs w:val="20"/>
              </w:rPr>
            </w:pPr>
            <w:r w:rsidRPr="0057028D">
              <w:rPr>
                <w:rFonts w:asciiTheme="minorHAnsi" w:hAnsiTheme="minorHAnsi" w:cstheme="minorHAnsi"/>
                <w:color w:val="000000"/>
                <w:sz w:val="20"/>
                <w:szCs w:val="20"/>
              </w:rPr>
              <w:t>Number of people benefitting from the project through the update of the National Guidelines</w:t>
            </w:r>
          </w:p>
        </w:tc>
        <w:tc>
          <w:tcPr>
            <w:tcW w:w="1980" w:type="dxa"/>
          </w:tcPr>
          <w:p w14:paraId="1C7D3FB3" w14:textId="6655BA0A"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i/>
                <w:sz w:val="20"/>
                <w:szCs w:val="20"/>
              </w:rPr>
              <w:t>Estimated # of vulnerable people affected by disasters (IACP)</w:t>
            </w:r>
          </w:p>
        </w:tc>
        <w:tc>
          <w:tcPr>
            <w:tcW w:w="1170" w:type="dxa"/>
            <w:tcBorders>
              <w:bottom w:val="single" w:sz="4" w:space="0" w:color="auto"/>
            </w:tcBorders>
          </w:tcPr>
          <w:p w14:paraId="0C017D96" w14:textId="33759903"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0</w:t>
            </w:r>
          </w:p>
        </w:tc>
        <w:tc>
          <w:tcPr>
            <w:tcW w:w="900" w:type="dxa"/>
            <w:tcBorders>
              <w:bottom w:val="single" w:sz="4" w:space="0" w:color="auto"/>
            </w:tcBorders>
          </w:tcPr>
          <w:p w14:paraId="303BA8E1" w14:textId="48D8A866"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2024</w:t>
            </w:r>
          </w:p>
        </w:tc>
        <w:tc>
          <w:tcPr>
            <w:tcW w:w="810" w:type="dxa"/>
            <w:tcBorders>
              <w:bottom w:val="single" w:sz="4" w:space="0" w:color="auto"/>
            </w:tcBorders>
          </w:tcPr>
          <w:p w14:paraId="7BCA7ADA" w14:textId="39B65799"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0</w:t>
            </w:r>
          </w:p>
        </w:tc>
        <w:tc>
          <w:tcPr>
            <w:tcW w:w="810" w:type="dxa"/>
            <w:tcBorders>
              <w:bottom w:val="single" w:sz="4" w:space="0" w:color="auto"/>
            </w:tcBorders>
          </w:tcPr>
          <w:p w14:paraId="21D80977" w14:textId="582BB1D7"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0</w:t>
            </w:r>
          </w:p>
        </w:tc>
        <w:tc>
          <w:tcPr>
            <w:tcW w:w="1170" w:type="dxa"/>
            <w:tcBorders>
              <w:bottom w:val="single" w:sz="4" w:space="0" w:color="auto"/>
            </w:tcBorders>
          </w:tcPr>
          <w:p w14:paraId="77EFCEE7" w14:textId="1C340128"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i/>
                <w:sz w:val="20"/>
                <w:szCs w:val="20"/>
              </w:rPr>
              <w:t>150,000</w:t>
            </w:r>
          </w:p>
        </w:tc>
        <w:tc>
          <w:tcPr>
            <w:tcW w:w="1057" w:type="dxa"/>
            <w:tcBorders>
              <w:bottom w:val="single" w:sz="4" w:space="0" w:color="auto"/>
            </w:tcBorders>
          </w:tcPr>
          <w:p w14:paraId="45E1685B" w14:textId="259EEEE7" w:rsidR="00163B2F" w:rsidRPr="0057028D" w:rsidRDefault="242F0D84" w:rsidP="00EF65FB">
            <w:pPr>
              <w:pStyle w:val="Heading2"/>
              <w:spacing w:before="60" w:line="360" w:lineRule="auto"/>
              <w:ind w:left="0"/>
              <w:contextualSpacing/>
              <w:jc w:val="center"/>
              <w:rPr>
                <w:rFonts w:asciiTheme="minorHAnsi" w:hAnsiTheme="minorHAnsi" w:cstheme="minorHAnsi"/>
                <w:szCs w:val="28"/>
              </w:rPr>
            </w:pPr>
            <w:r w:rsidRPr="0057028D">
              <w:rPr>
                <w:rFonts w:asciiTheme="minorHAnsi" w:hAnsiTheme="minorHAnsi" w:cstheme="minorHAnsi"/>
                <w:i/>
                <w:sz w:val="20"/>
                <w:szCs w:val="20"/>
              </w:rPr>
              <w:t>150,000</w:t>
            </w:r>
          </w:p>
        </w:tc>
        <w:tc>
          <w:tcPr>
            <w:tcW w:w="2813" w:type="dxa"/>
            <w:vMerge w:val="restart"/>
          </w:tcPr>
          <w:p w14:paraId="6FB9146E" w14:textId="6E8E43DE" w:rsidR="003514AC" w:rsidRDefault="002657C7" w:rsidP="00620A8F">
            <w:pPr>
              <w:rPr>
                <w:rFonts w:asciiTheme="minorHAnsi" w:hAnsiTheme="minorHAnsi" w:cstheme="minorHAnsi"/>
                <w:b/>
                <w:i/>
                <w:sz w:val="20"/>
                <w:szCs w:val="20"/>
              </w:rPr>
            </w:pPr>
            <w:r>
              <w:rPr>
                <w:rFonts w:asciiTheme="minorHAnsi" w:hAnsiTheme="minorHAnsi" w:cstheme="minorHAnsi"/>
                <w:b/>
                <w:i/>
                <w:sz w:val="20"/>
                <w:szCs w:val="20"/>
              </w:rPr>
              <w:t>Data collection:</w:t>
            </w:r>
            <w:r w:rsidR="00563B8F">
              <w:rPr>
                <w:rFonts w:asciiTheme="minorHAnsi" w:hAnsiTheme="minorHAnsi" w:cstheme="minorHAnsi"/>
                <w:b/>
                <w:i/>
                <w:sz w:val="20"/>
                <w:szCs w:val="20"/>
              </w:rPr>
              <w:t xml:space="preserve"> </w:t>
            </w:r>
            <w:r w:rsidR="00AE1A8F">
              <w:rPr>
                <w:rFonts w:asciiTheme="minorHAnsi" w:hAnsiTheme="minorHAnsi" w:cstheme="minorHAnsi"/>
                <w:b/>
                <w:i/>
                <w:sz w:val="20"/>
                <w:szCs w:val="20"/>
              </w:rPr>
              <w:t xml:space="preserve">Policy and </w:t>
            </w:r>
            <w:r w:rsidR="000C4C3C" w:rsidRPr="00563B8F">
              <w:rPr>
                <w:rFonts w:asciiTheme="minorHAnsi" w:hAnsiTheme="minorHAnsi" w:cstheme="minorHAnsi"/>
                <w:b/>
                <w:i/>
                <w:sz w:val="20"/>
                <w:szCs w:val="20"/>
              </w:rPr>
              <w:t>Report</w:t>
            </w:r>
            <w:r w:rsidR="008D603D" w:rsidRPr="00563B8F">
              <w:rPr>
                <w:rFonts w:asciiTheme="minorHAnsi" w:hAnsiTheme="minorHAnsi" w:cstheme="minorHAnsi"/>
                <w:b/>
                <w:i/>
                <w:sz w:val="20"/>
                <w:szCs w:val="20"/>
              </w:rPr>
              <w:t xml:space="preserve">s </w:t>
            </w:r>
            <w:r w:rsidR="002B69A1" w:rsidRPr="00563B8F">
              <w:rPr>
                <w:rFonts w:asciiTheme="minorHAnsi" w:hAnsiTheme="minorHAnsi" w:cstheme="minorHAnsi"/>
                <w:b/>
                <w:i/>
                <w:sz w:val="20"/>
                <w:szCs w:val="20"/>
              </w:rPr>
              <w:t>R</w:t>
            </w:r>
            <w:r w:rsidR="00652488" w:rsidRPr="00563B8F">
              <w:rPr>
                <w:rFonts w:asciiTheme="minorHAnsi" w:hAnsiTheme="minorHAnsi" w:cstheme="minorHAnsi"/>
                <w:b/>
                <w:i/>
                <w:sz w:val="20"/>
                <w:szCs w:val="20"/>
              </w:rPr>
              <w:t>eview</w:t>
            </w:r>
            <w:r w:rsidR="00845EC7" w:rsidRPr="00563B8F">
              <w:rPr>
                <w:rFonts w:asciiTheme="minorHAnsi" w:hAnsiTheme="minorHAnsi" w:cstheme="minorHAnsi"/>
                <w:b/>
                <w:i/>
                <w:sz w:val="20"/>
                <w:szCs w:val="20"/>
              </w:rPr>
              <w:t>,</w:t>
            </w:r>
            <w:r w:rsidR="00C84F00" w:rsidRPr="00563B8F">
              <w:rPr>
                <w:rFonts w:asciiTheme="minorHAnsi" w:hAnsiTheme="minorHAnsi" w:cstheme="minorHAnsi"/>
                <w:b/>
                <w:i/>
                <w:sz w:val="20"/>
                <w:szCs w:val="20"/>
              </w:rPr>
              <w:t xml:space="preserve"> </w:t>
            </w:r>
            <w:r w:rsidR="00AE1A8F">
              <w:rPr>
                <w:rFonts w:asciiTheme="minorHAnsi" w:hAnsiTheme="minorHAnsi" w:cstheme="minorHAnsi"/>
                <w:b/>
                <w:i/>
                <w:sz w:val="20"/>
                <w:szCs w:val="20"/>
              </w:rPr>
              <w:t>Key Informan</w:t>
            </w:r>
            <w:r w:rsidR="00B140D3">
              <w:rPr>
                <w:rFonts w:asciiTheme="minorHAnsi" w:hAnsiTheme="minorHAnsi" w:cstheme="minorHAnsi"/>
                <w:b/>
                <w:i/>
                <w:sz w:val="20"/>
                <w:szCs w:val="20"/>
              </w:rPr>
              <w:t xml:space="preserve">t interview (national and provincial disaster focal </w:t>
            </w:r>
            <w:r w:rsidR="00B140D3">
              <w:rPr>
                <w:rFonts w:asciiTheme="minorHAnsi" w:hAnsiTheme="minorHAnsi" w:cstheme="minorHAnsi"/>
                <w:b/>
                <w:i/>
                <w:sz w:val="20"/>
                <w:szCs w:val="20"/>
              </w:rPr>
              <w:lastRenderedPageBreak/>
              <w:t>agencies), and Analysis of population estimate</w:t>
            </w:r>
            <w:r w:rsidR="009C34BC">
              <w:rPr>
                <w:rFonts w:asciiTheme="minorHAnsi" w:hAnsiTheme="minorHAnsi" w:cstheme="minorHAnsi"/>
                <w:b/>
                <w:i/>
                <w:sz w:val="20"/>
                <w:szCs w:val="20"/>
              </w:rPr>
              <w:t xml:space="preserve"> </w:t>
            </w:r>
          </w:p>
          <w:p w14:paraId="2A9FB2FB" w14:textId="77777777" w:rsidR="009C34BC" w:rsidRDefault="009C34BC" w:rsidP="00620A8F">
            <w:pPr>
              <w:rPr>
                <w:rFonts w:asciiTheme="minorHAnsi" w:hAnsiTheme="minorHAnsi" w:cstheme="minorHAnsi"/>
                <w:b/>
                <w:i/>
                <w:sz w:val="20"/>
                <w:szCs w:val="20"/>
              </w:rPr>
            </w:pPr>
          </w:p>
          <w:p w14:paraId="25415BB5" w14:textId="1F122452" w:rsidR="009C34BC" w:rsidRDefault="009C34BC" w:rsidP="00620A8F">
            <w:pPr>
              <w:rPr>
                <w:rFonts w:asciiTheme="minorHAnsi" w:hAnsiTheme="minorHAnsi" w:cstheme="minorHAnsi"/>
                <w:b/>
                <w:i/>
                <w:sz w:val="20"/>
                <w:szCs w:val="20"/>
              </w:rPr>
            </w:pPr>
            <w:r>
              <w:rPr>
                <w:rFonts w:asciiTheme="minorHAnsi" w:hAnsiTheme="minorHAnsi" w:cstheme="minorHAnsi"/>
                <w:b/>
                <w:i/>
                <w:sz w:val="20"/>
                <w:szCs w:val="20"/>
              </w:rPr>
              <w:t xml:space="preserve">Household surveys and Provincial Planning reports </w:t>
            </w:r>
          </w:p>
          <w:p w14:paraId="0A3F022F" w14:textId="77777777" w:rsidR="009C34BC" w:rsidRDefault="009C34BC" w:rsidP="00620A8F">
            <w:pPr>
              <w:rPr>
                <w:rFonts w:asciiTheme="minorHAnsi" w:hAnsiTheme="minorHAnsi" w:cstheme="minorHAnsi"/>
                <w:b/>
                <w:i/>
                <w:sz w:val="20"/>
                <w:szCs w:val="20"/>
              </w:rPr>
            </w:pPr>
          </w:p>
          <w:p w14:paraId="4764B444" w14:textId="77777777" w:rsidR="00163B2F" w:rsidRDefault="00065545" w:rsidP="00EF65FB">
            <w:pPr>
              <w:pStyle w:val="Heading2"/>
              <w:spacing w:before="60" w:line="360" w:lineRule="auto"/>
              <w:ind w:left="0"/>
              <w:contextualSpacing/>
              <w:jc w:val="left"/>
              <w:rPr>
                <w:rFonts w:asciiTheme="minorHAnsi" w:hAnsiTheme="minorHAnsi" w:cstheme="minorHAnsi"/>
                <w:b w:val="0"/>
                <w:i/>
                <w:sz w:val="20"/>
                <w:szCs w:val="20"/>
              </w:rPr>
            </w:pPr>
            <w:r>
              <w:rPr>
                <w:rFonts w:asciiTheme="minorHAnsi" w:hAnsiTheme="minorHAnsi" w:cstheme="minorHAnsi"/>
                <w:b w:val="0"/>
                <w:i/>
                <w:sz w:val="20"/>
                <w:szCs w:val="20"/>
              </w:rPr>
              <w:t>Risk</w:t>
            </w:r>
            <w:r w:rsidR="00052377" w:rsidRPr="00F4079A">
              <w:rPr>
                <w:rFonts w:asciiTheme="minorHAnsi" w:hAnsiTheme="minorHAnsi" w:cstheme="minorHAnsi"/>
                <w:b w:val="0"/>
                <w:i/>
                <w:sz w:val="20"/>
                <w:szCs w:val="20"/>
              </w:rPr>
              <w:t xml:space="preserve">: </w:t>
            </w:r>
            <w:r w:rsidR="00163B2F" w:rsidRPr="0057028D">
              <w:rPr>
                <w:rFonts w:asciiTheme="minorHAnsi" w:hAnsiTheme="minorHAnsi" w:cstheme="minorHAnsi"/>
                <w:b w:val="0"/>
                <w:i/>
                <w:sz w:val="20"/>
                <w:szCs w:val="20"/>
              </w:rPr>
              <w:t>Government approval of the updated Guidelines may be delayed.</w:t>
            </w:r>
          </w:p>
          <w:p w14:paraId="736D4F62" w14:textId="4E09B9B7" w:rsidR="00052377" w:rsidRPr="00F4079A" w:rsidRDefault="00052377" w:rsidP="00052377">
            <w:pPr>
              <w:rPr>
                <w:rFonts w:asciiTheme="minorHAnsi" w:hAnsiTheme="minorHAnsi" w:cstheme="minorHAnsi"/>
                <w:bCs/>
                <w:i/>
                <w:sz w:val="20"/>
                <w:szCs w:val="20"/>
              </w:rPr>
            </w:pPr>
          </w:p>
        </w:tc>
      </w:tr>
      <w:tr w:rsidR="00163B2F" w:rsidRPr="00881822" w14:paraId="7D3169AC" w14:textId="77777777" w:rsidTr="00EF1DA9">
        <w:trPr>
          <w:trHeight w:val="449"/>
          <w:tblHeader/>
        </w:trPr>
        <w:tc>
          <w:tcPr>
            <w:tcW w:w="1620" w:type="dxa"/>
            <w:vMerge/>
          </w:tcPr>
          <w:p w14:paraId="7D3691B0" w14:textId="77777777" w:rsidR="00163B2F" w:rsidRPr="0057028D" w:rsidRDefault="00163B2F" w:rsidP="00EF65FB">
            <w:pPr>
              <w:spacing w:before="60" w:line="360" w:lineRule="auto"/>
              <w:contextualSpacing/>
              <w:jc w:val="center"/>
              <w:rPr>
                <w:rFonts w:asciiTheme="minorHAnsi" w:hAnsiTheme="minorHAnsi" w:cstheme="minorHAnsi"/>
                <w:i/>
                <w:szCs w:val="28"/>
              </w:rPr>
            </w:pPr>
          </w:p>
        </w:tc>
        <w:tc>
          <w:tcPr>
            <w:tcW w:w="2790" w:type="dxa"/>
          </w:tcPr>
          <w:p w14:paraId="317FF5EA" w14:textId="53332F1B" w:rsidR="00163B2F" w:rsidRPr="0057028D" w:rsidRDefault="00163B2F" w:rsidP="00EF65FB">
            <w:pPr>
              <w:spacing w:before="60" w:line="360" w:lineRule="auto"/>
              <w:contextualSpacing/>
              <w:jc w:val="center"/>
              <w:rPr>
                <w:rFonts w:asciiTheme="minorHAnsi" w:hAnsiTheme="minorHAnsi" w:cstheme="minorHAnsi"/>
                <w:color w:val="000000"/>
                <w:sz w:val="20"/>
                <w:szCs w:val="20"/>
              </w:rPr>
            </w:pPr>
            <w:r w:rsidRPr="0057028D">
              <w:rPr>
                <w:rFonts w:asciiTheme="minorHAnsi" w:hAnsiTheme="minorHAnsi" w:cstheme="minorHAnsi"/>
                <w:color w:val="000000"/>
                <w:sz w:val="20"/>
                <w:szCs w:val="20"/>
              </w:rPr>
              <w:t xml:space="preserve"> Number of people benefitting from consideration of </w:t>
            </w:r>
            <w:proofErr w:type="spellStart"/>
            <w:r w:rsidRPr="0057028D">
              <w:rPr>
                <w:rFonts w:asciiTheme="minorHAnsi" w:hAnsiTheme="minorHAnsi" w:cstheme="minorHAnsi"/>
                <w:color w:val="000000"/>
                <w:sz w:val="20"/>
                <w:szCs w:val="20"/>
              </w:rPr>
              <w:t>hydrometeorologic</w:t>
            </w:r>
            <w:proofErr w:type="spellEnd"/>
            <w:r w:rsidRPr="0057028D">
              <w:rPr>
                <w:rFonts w:asciiTheme="minorHAnsi" w:hAnsiTheme="minorHAnsi" w:cstheme="minorHAnsi"/>
                <w:color w:val="000000"/>
                <w:sz w:val="20"/>
                <w:szCs w:val="20"/>
              </w:rPr>
              <w:t xml:space="preserve"> and geomorphological characteristics of their provinces in the National Guidelines</w:t>
            </w:r>
          </w:p>
        </w:tc>
        <w:tc>
          <w:tcPr>
            <w:tcW w:w="1980" w:type="dxa"/>
          </w:tcPr>
          <w:p w14:paraId="1509D7EB" w14:textId="09B80122" w:rsidR="00163B2F" w:rsidRPr="0057028D" w:rsidRDefault="00163B2F" w:rsidP="00EF65FB">
            <w:pPr>
              <w:spacing w:before="60" w:line="360" w:lineRule="auto"/>
              <w:contextualSpacing/>
              <w:jc w:val="center"/>
              <w:rPr>
                <w:rFonts w:asciiTheme="minorHAnsi" w:hAnsiTheme="minorHAnsi" w:cstheme="minorBidi"/>
                <w:b/>
                <w:bCs/>
                <w:highlight w:val="yellow"/>
              </w:rPr>
            </w:pPr>
            <w:r w:rsidRPr="03659FC1">
              <w:rPr>
                <w:rFonts w:asciiTheme="minorHAnsi" w:hAnsiTheme="minorHAnsi" w:cstheme="minorBidi"/>
                <w:i/>
                <w:iCs/>
                <w:sz w:val="20"/>
                <w:szCs w:val="20"/>
                <w:highlight w:val="yellow"/>
              </w:rPr>
              <w:t>Population of the target Provinces (2015 or 2025 Census)</w:t>
            </w:r>
          </w:p>
        </w:tc>
        <w:tc>
          <w:tcPr>
            <w:tcW w:w="1170" w:type="dxa"/>
            <w:tcBorders>
              <w:bottom w:val="single" w:sz="4" w:space="0" w:color="auto"/>
            </w:tcBorders>
          </w:tcPr>
          <w:p w14:paraId="35AD17E8" w14:textId="417BDE8F"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0</w:t>
            </w:r>
          </w:p>
        </w:tc>
        <w:tc>
          <w:tcPr>
            <w:tcW w:w="900" w:type="dxa"/>
            <w:tcBorders>
              <w:bottom w:val="single" w:sz="4" w:space="0" w:color="auto"/>
            </w:tcBorders>
          </w:tcPr>
          <w:p w14:paraId="4C7AE856" w14:textId="2AB69672"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2024</w:t>
            </w:r>
          </w:p>
        </w:tc>
        <w:tc>
          <w:tcPr>
            <w:tcW w:w="810" w:type="dxa"/>
            <w:tcBorders>
              <w:bottom w:val="single" w:sz="4" w:space="0" w:color="auto"/>
            </w:tcBorders>
          </w:tcPr>
          <w:p w14:paraId="223008E8" w14:textId="234B6DAA"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0</w:t>
            </w:r>
          </w:p>
        </w:tc>
        <w:tc>
          <w:tcPr>
            <w:tcW w:w="810" w:type="dxa"/>
            <w:tcBorders>
              <w:bottom w:val="single" w:sz="4" w:space="0" w:color="auto"/>
            </w:tcBorders>
          </w:tcPr>
          <w:p w14:paraId="27D261B5" w14:textId="1F527773" w:rsidR="00163B2F" w:rsidRPr="0057028D" w:rsidRDefault="00163B2F" w:rsidP="00EF65FB">
            <w:pPr>
              <w:spacing w:before="60" w:line="360" w:lineRule="auto"/>
              <w:contextualSpacing/>
              <w:jc w:val="center"/>
              <w:rPr>
                <w:rFonts w:asciiTheme="minorHAnsi" w:hAnsiTheme="minorHAnsi" w:cstheme="minorHAnsi"/>
                <w:b/>
                <w:szCs w:val="28"/>
              </w:rPr>
            </w:pPr>
            <w:r w:rsidRPr="0057028D">
              <w:rPr>
                <w:rFonts w:asciiTheme="minorHAnsi" w:hAnsiTheme="minorHAnsi" w:cstheme="minorHAnsi"/>
                <w:b/>
                <w:szCs w:val="28"/>
              </w:rPr>
              <w:t>0</w:t>
            </w:r>
          </w:p>
        </w:tc>
        <w:tc>
          <w:tcPr>
            <w:tcW w:w="1170" w:type="dxa"/>
            <w:tcBorders>
              <w:bottom w:val="single" w:sz="4" w:space="0" w:color="auto"/>
            </w:tcBorders>
          </w:tcPr>
          <w:p w14:paraId="4CFB23C9" w14:textId="14AB44A6" w:rsidR="00163B2F" w:rsidRPr="003538D7" w:rsidRDefault="003538D7" w:rsidP="00EF65FB">
            <w:pPr>
              <w:spacing w:before="60" w:line="360" w:lineRule="auto"/>
              <w:contextualSpacing/>
              <w:jc w:val="center"/>
              <w:rPr>
                <w:rFonts w:asciiTheme="minorHAnsi" w:hAnsiTheme="minorHAnsi" w:cstheme="minorHAnsi"/>
                <w:b/>
                <w:szCs w:val="28"/>
              </w:rPr>
            </w:pPr>
            <w:r w:rsidRPr="003538D7">
              <w:rPr>
                <w:rFonts w:asciiTheme="minorHAnsi" w:hAnsiTheme="minorHAnsi" w:cstheme="minorHAnsi"/>
                <w:b/>
                <w:i/>
                <w:sz w:val="20"/>
                <w:szCs w:val="20"/>
              </w:rPr>
              <w:t>50,000</w:t>
            </w:r>
          </w:p>
        </w:tc>
        <w:tc>
          <w:tcPr>
            <w:tcW w:w="1057" w:type="dxa"/>
            <w:tcBorders>
              <w:bottom w:val="single" w:sz="4" w:space="0" w:color="auto"/>
            </w:tcBorders>
          </w:tcPr>
          <w:p w14:paraId="67001002" w14:textId="097562D5" w:rsidR="00163B2F" w:rsidRPr="003538D7" w:rsidRDefault="003538D7" w:rsidP="00EF65FB">
            <w:pPr>
              <w:pStyle w:val="Heading2"/>
              <w:spacing w:before="60" w:line="360" w:lineRule="auto"/>
              <w:ind w:left="0"/>
              <w:contextualSpacing/>
              <w:jc w:val="center"/>
              <w:rPr>
                <w:rFonts w:asciiTheme="minorHAnsi" w:hAnsiTheme="minorHAnsi" w:cstheme="minorHAnsi"/>
                <w:i/>
                <w:sz w:val="20"/>
                <w:szCs w:val="20"/>
              </w:rPr>
            </w:pPr>
            <w:r w:rsidRPr="003538D7">
              <w:rPr>
                <w:rFonts w:asciiTheme="minorHAnsi" w:hAnsiTheme="minorHAnsi" w:cstheme="minorHAnsi"/>
                <w:i/>
                <w:sz w:val="20"/>
                <w:szCs w:val="20"/>
              </w:rPr>
              <w:t>50,000</w:t>
            </w:r>
          </w:p>
          <w:p w14:paraId="5998B75A" w14:textId="6CBCFE49" w:rsidR="003538D7" w:rsidRPr="003538D7" w:rsidRDefault="003538D7" w:rsidP="003538D7"/>
        </w:tc>
        <w:tc>
          <w:tcPr>
            <w:tcW w:w="2813" w:type="dxa"/>
            <w:vMerge/>
          </w:tcPr>
          <w:p w14:paraId="52BECFA9" w14:textId="77777777" w:rsidR="00163B2F" w:rsidRPr="0057028D" w:rsidRDefault="00163B2F" w:rsidP="00EF65FB">
            <w:pPr>
              <w:pStyle w:val="Heading2"/>
              <w:spacing w:before="60" w:line="360" w:lineRule="auto"/>
              <w:contextualSpacing/>
              <w:rPr>
                <w:rFonts w:asciiTheme="minorHAnsi" w:hAnsiTheme="minorHAnsi" w:cstheme="minorHAnsi"/>
                <w:szCs w:val="28"/>
              </w:rPr>
            </w:pPr>
          </w:p>
        </w:tc>
      </w:tr>
      <w:tr w:rsidR="00163B2F" w:rsidRPr="00881822" w14:paraId="0D063227" w14:textId="77777777" w:rsidTr="00EF1DA9">
        <w:trPr>
          <w:trHeight w:val="2276"/>
        </w:trPr>
        <w:tc>
          <w:tcPr>
            <w:tcW w:w="1620" w:type="dxa"/>
            <w:vMerge w:val="restart"/>
          </w:tcPr>
          <w:p w14:paraId="2953D912" w14:textId="77777777" w:rsidR="00163B2F" w:rsidRPr="0057028D" w:rsidRDefault="00163B2F" w:rsidP="00EF65FB">
            <w:pPr>
              <w:spacing w:before="60" w:line="360" w:lineRule="auto"/>
              <w:contextualSpacing/>
              <w:jc w:val="left"/>
              <w:rPr>
                <w:rFonts w:asciiTheme="minorHAnsi" w:hAnsiTheme="minorHAnsi" w:cstheme="minorHAnsi"/>
                <w:b/>
                <w:szCs w:val="28"/>
              </w:rPr>
            </w:pPr>
            <w:r w:rsidRPr="0057028D">
              <w:rPr>
                <w:rFonts w:asciiTheme="minorHAnsi" w:hAnsiTheme="minorHAnsi" w:cstheme="minorHAnsi"/>
                <w:b/>
                <w:szCs w:val="28"/>
              </w:rPr>
              <w:t>Output 1</w:t>
            </w:r>
          </w:p>
          <w:p w14:paraId="10BB4236" w14:textId="0FB66DC2" w:rsidR="00163B2F" w:rsidRPr="0057028D" w:rsidRDefault="00163B2F" w:rsidP="00EF65FB">
            <w:pPr>
              <w:spacing w:before="60" w:line="360" w:lineRule="auto"/>
              <w:contextualSpacing/>
              <w:jc w:val="left"/>
              <w:rPr>
                <w:rFonts w:asciiTheme="minorHAnsi" w:hAnsiTheme="minorHAnsi" w:cstheme="minorHAnsi"/>
                <w:i/>
                <w:szCs w:val="28"/>
              </w:rPr>
            </w:pPr>
            <w:r w:rsidRPr="0057028D">
              <w:rPr>
                <w:rFonts w:asciiTheme="minorHAnsi" w:hAnsiTheme="minorHAnsi" w:cstheme="minorHAnsi"/>
                <w:i/>
                <w:sz w:val="20"/>
                <w:szCs w:val="20"/>
              </w:rPr>
              <w:t xml:space="preserve">Risk knowledge in the </w:t>
            </w:r>
            <w:r w:rsidR="00C61267">
              <w:rPr>
                <w:rFonts w:asciiTheme="minorHAnsi" w:hAnsiTheme="minorHAnsi" w:cstheme="minorHAnsi"/>
                <w:i/>
                <w:sz w:val="20"/>
                <w:szCs w:val="20"/>
              </w:rPr>
              <w:t>3</w:t>
            </w:r>
            <w:r w:rsidR="00C61267" w:rsidRPr="0057028D">
              <w:rPr>
                <w:rFonts w:asciiTheme="minorHAnsi" w:hAnsiTheme="minorHAnsi" w:cstheme="minorHAnsi"/>
                <w:i/>
                <w:sz w:val="20"/>
                <w:szCs w:val="20"/>
              </w:rPr>
              <w:t xml:space="preserve"> </w:t>
            </w:r>
            <w:r w:rsidRPr="0057028D">
              <w:rPr>
                <w:rFonts w:asciiTheme="minorHAnsi" w:hAnsiTheme="minorHAnsi" w:cstheme="minorHAnsi"/>
                <w:i/>
                <w:sz w:val="20"/>
                <w:szCs w:val="20"/>
              </w:rPr>
              <w:t xml:space="preserve">target provinces and needs of </w:t>
            </w:r>
            <w:r w:rsidR="00C61267">
              <w:rPr>
                <w:rFonts w:asciiTheme="minorHAnsi" w:hAnsiTheme="minorHAnsi" w:cstheme="minorHAnsi"/>
                <w:i/>
                <w:sz w:val="20"/>
                <w:szCs w:val="20"/>
              </w:rPr>
              <w:t>12</w:t>
            </w:r>
            <w:r w:rsidR="00C61267" w:rsidRPr="0057028D">
              <w:rPr>
                <w:rFonts w:asciiTheme="minorHAnsi" w:hAnsiTheme="minorHAnsi" w:cstheme="minorHAnsi"/>
                <w:i/>
                <w:sz w:val="20"/>
                <w:szCs w:val="20"/>
              </w:rPr>
              <w:t xml:space="preserve"> </w:t>
            </w:r>
            <w:r w:rsidRPr="0057028D">
              <w:rPr>
                <w:rFonts w:asciiTheme="minorHAnsi" w:hAnsiTheme="minorHAnsi" w:cstheme="minorHAnsi"/>
                <w:i/>
                <w:sz w:val="20"/>
                <w:szCs w:val="20"/>
              </w:rPr>
              <w:t>target communities, especially those most vulnerable to the floods, are mapped and analysed</w:t>
            </w:r>
          </w:p>
        </w:tc>
        <w:tc>
          <w:tcPr>
            <w:tcW w:w="2790" w:type="dxa"/>
          </w:tcPr>
          <w:p w14:paraId="7AE7CDB5" w14:textId="4EA047AF" w:rsidR="00163B2F" w:rsidRPr="0057028D" w:rsidDel="00A84123" w:rsidRDefault="00163B2F" w:rsidP="00EF65FB">
            <w:pPr>
              <w:spacing w:before="60" w:line="360" w:lineRule="auto"/>
              <w:contextualSpacing/>
              <w:jc w:val="left"/>
              <w:rPr>
                <w:rFonts w:asciiTheme="minorHAnsi" w:hAnsiTheme="minorHAnsi" w:cstheme="minorHAnsi"/>
                <w:i/>
                <w:szCs w:val="28"/>
              </w:rPr>
            </w:pPr>
            <w:r w:rsidRPr="0057028D">
              <w:rPr>
                <w:rFonts w:asciiTheme="minorHAnsi" w:hAnsiTheme="minorHAnsi" w:cstheme="minorHAnsi"/>
                <w:b/>
                <w:i/>
                <w:szCs w:val="28"/>
              </w:rPr>
              <w:t xml:space="preserve">1.1 </w:t>
            </w:r>
            <w:r w:rsidRPr="0057028D">
              <w:rPr>
                <w:rFonts w:asciiTheme="minorHAnsi" w:hAnsiTheme="minorHAnsi" w:cstheme="minorHAnsi"/>
                <w:i/>
                <w:sz w:val="20"/>
                <w:szCs w:val="20"/>
              </w:rPr>
              <w:t xml:space="preserve">Number of needs </w:t>
            </w:r>
            <w:r w:rsidR="00713F95">
              <w:rPr>
                <w:rFonts w:asciiTheme="minorHAnsi" w:hAnsiTheme="minorHAnsi" w:cstheme="minorHAnsi"/>
                <w:i/>
                <w:sz w:val="20"/>
                <w:szCs w:val="20"/>
              </w:rPr>
              <w:t>assessments</w:t>
            </w:r>
            <w:r w:rsidRPr="0057028D">
              <w:rPr>
                <w:rFonts w:asciiTheme="minorHAnsi" w:hAnsiTheme="minorHAnsi" w:cstheme="minorHAnsi"/>
                <w:i/>
                <w:sz w:val="20"/>
                <w:szCs w:val="20"/>
              </w:rPr>
              <w:t xml:space="preserve"> and feasibility studies conducted using GESI (Gender Equality and Social Inclusion) methodologies</w:t>
            </w:r>
            <w:r w:rsidRPr="0057028D">
              <w:rPr>
                <w:rFonts w:asciiTheme="minorHAnsi" w:hAnsiTheme="minorHAnsi" w:cstheme="minorHAnsi"/>
                <w:i/>
                <w:szCs w:val="28"/>
              </w:rPr>
              <w:t xml:space="preserve"> </w:t>
            </w:r>
          </w:p>
        </w:tc>
        <w:tc>
          <w:tcPr>
            <w:tcW w:w="1980" w:type="dxa"/>
          </w:tcPr>
          <w:p w14:paraId="29CB8C85" w14:textId="30048B9F" w:rsidR="00163B2F" w:rsidRPr="0057028D" w:rsidDel="00A84123" w:rsidRDefault="00163B2F" w:rsidP="00EF65FB">
            <w:pPr>
              <w:spacing w:before="60" w:line="360" w:lineRule="auto"/>
              <w:contextualSpacing/>
              <w:jc w:val="center"/>
              <w:rPr>
                <w:rFonts w:asciiTheme="minorHAnsi" w:hAnsiTheme="minorHAnsi" w:cstheme="minorHAnsi"/>
                <w:i/>
                <w:szCs w:val="28"/>
              </w:rPr>
            </w:pPr>
            <w:r w:rsidRPr="0057028D">
              <w:rPr>
                <w:rFonts w:asciiTheme="minorHAnsi" w:hAnsiTheme="minorHAnsi" w:cstheme="minorHAnsi"/>
                <w:i/>
                <w:sz w:val="20"/>
                <w:szCs w:val="20"/>
              </w:rPr>
              <w:t>Published survey results</w:t>
            </w:r>
          </w:p>
        </w:tc>
        <w:tc>
          <w:tcPr>
            <w:tcW w:w="1170" w:type="dxa"/>
          </w:tcPr>
          <w:p w14:paraId="00DA9639" w14:textId="307D0567"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900" w:type="dxa"/>
          </w:tcPr>
          <w:p w14:paraId="5CC1BC42" w14:textId="544D7462"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2024</w:t>
            </w:r>
          </w:p>
        </w:tc>
        <w:tc>
          <w:tcPr>
            <w:tcW w:w="810" w:type="dxa"/>
          </w:tcPr>
          <w:p w14:paraId="0F60089F" w14:textId="5CA7EA36"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8</w:t>
            </w:r>
          </w:p>
        </w:tc>
        <w:tc>
          <w:tcPr>
            <w:tcW w:w="810" w:type="dxa"/>
          </w:tcPr>
          <w:p w14:paraId="72377621" w14:textId="30D0FA80"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5</w:t>
            </w:r>
          </w:p>
        </w:tc>
        <w:tc>
          <w:tcPr>
            <w:tcW w:w="1170" w:type="dxa"/>
          </w:tcPr>
          <w:p w14:paraId="54BBBCEF" w14:textId="5C26D505"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sz w:val="20"/>
                <w:szCs w:val="20"/>
              </w:rPr>
              <w:t>-</w:t>
            </w:r>
          </w:p>
        </w:tc>
        <w:tc>
          <w:tcPr>
            <w:tcW w:w="1057" w:type="dxa"/>
          </w:tcPr>
          <w:p w14:paraId="29D1E43B" w14:textId="3BC949F5" w:rsidR="00163B2F" w:rsidRPr="0057028D" w:rsidDel="00BD7C58" w:rsidRDefault="242F0D84" w:rsidP="00EF65FB">
            <w:pP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12</w:t>
            </w:r>
          </w:p>
        </w:tc>
        <w:tc>
          <w:tcPr>
            <w:tcW w:w="2813" w:type="dxa"/>
          </w:tcPr>
          <w:p w14:paraId="1C593241" w14:textId="77777777" w:rsidR="009B3C33" w:rsidRDefault="0089415C" w:rsidP="00EF1DA9">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Data collection method:</w:t>
            </w:r>
            <w:r w:rsidR="002A42CB">
              <w:rPr>
                <w:rFonts w:asciiTheme="minorHAnsi" w:hAnsiTheme="minorHAnsi" w:cstheme="minorHAnsi"/>
                <w:i/>
                <w:sz w:val="20"/>
                <w:szCs w:val="20"/>
              </w:rPr>
              <w:t xml:space="preserve"> </w:t>
            </w:r>
          </w:p>
          <w:p w14:paraId="0EB53D31" w14:textId="49C3C578" w:rsidR="0089415C" w:rsidRDefault="009C1C4C" w:rsidP="00EF65FB">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 xml:space="preserve">Review of Project report, </w:t>
            </w:r>
            <w:r w:rsidR="002A42CB">
              <w:rPr>
                <w:rFonts w:asciiTheme="minorHAnsi" w:hAnsiTheme="minorHAnsi" w:cstheme="minorHAnsi"/>
                <w:i/>
                <w:sz w:val="20"/>
                <w:szCs w:val="20"/>
              </w:rPr>
              <w:t>Survey</w:t>
            </w:r>
            <w:r w:rsidR="00F201B0">
              <w:rPr>
                <w:rFonts w:asciiTheme="minorHAnsi" w:hAnsiTheme="minorHAnsi" w:cstheme="minorHAnsi"/>
                <w:i/>
                <w:sz w:val="20"/>
                <w:szCs w:val="20"/>
              </w:rPr>
              <w:t>, focus group</w:t>
            </w:r>
            <w:r w:rsidR="008232CE">
              <w:rPr>
                <w:rFonts w:asciiTheme="minorHAnsi" w:hAnsiTheme="minorHAnsi" w:cstheme="minorHAnsi"/>
                <w:i/>
                <w:sz w:val="20"/>
                <w:szCs w:val="20"/>
              </w:rPr>
              <w:t xml:space="preserve"> discussions</w:t>
            </w:r>
            <w:r w:rsidR="0017509E">
              <w:rPr>
                <w:rFonts w:asciiTheme="minorHAnsi" w:hAnsiTheme="minorHAnsi" w:cstheme="minorHAnsi"/>
                <w:i/>
                <w:sz w:val="20"/>
                <w:szCs w:val="20"/>
              </w:rPr>
              <w:t>,</w:t>
            </w:r>
            <w:r w:rsidR="00F201B0">
              <w:rPr>
                <w:rFonts w:asciiTheme="minorHAnsi" w:hAnsiTheme="minorHAnsi" w:cstheme="minorHAnsi"/>
                <w:i/>
                <w:sz w:val="20"/>
                <w:szCs w:val="20"/>
              </w:rPr>
              <w:t xml:space="preserve"> and </w:t>
            </w:r>
            <w:r w:rsidR="008232CE">
              <w:rPr>
                <w:rFonts w:asciiTheme="minorHAnsi" w:hAnsiTheme="minorHAnsi" w:cstheme="minorHAnsi"/>
                <w:i/>
                <w:sz w:val="20"/>
                <w:szCs w:val="20"/>
              </w:rPr>
              <w:t xml:space="preserve">key </w:t>
            </w:r>
            <w:r w:rsidR="00BC4573">
              <w:rPr>
                <w:rFonts w:asciiTheme="minorHAnsi" w:hAnsiTheme="minorHAnsi" w:cstheme="minorHAnsi"/>
                <w:i/>
                <w:sz w:val="20"/>
                <w:szCs w:val="20"/>
              </w:rPr>
              <w:t>informant interview</w:t>
            </w:r>
            <w:r w:rsidR="002A42CB">
              <w:rPr>
                <w:rFonts w:asciiTheme="minorHAnsi" w:hAnsiTheme="minorHAnsi" w:cstheme="minorHAnsi"/>
                <w:i/>
                <w:sz w:val="20"/>
                <w:szCs w:val="20"/>
              </w:rPr>
              <w:t xml:space="preserve"> </w:t>
            </w:r>
          </w:p>
          <w:p w14:paraId="63359968" w14:textId="77777777" w:rsidR="0089415C" w:rsidRDefault="0089415C" w:rsidP="00EF65FB">
            <w:pPr>
              <w:spacing w:before="60" w:line="360" w:lineRule="auto"/>
              <w:contextualSpacing/>
              <w:jc w:val="left"/>
              <w:rPr>
                <w:rFonts w:asciiTheme="minorHAnsi" w:hAnsiTheme="minorHAnsi" w:cstheme="minorHAnsi"/>
                <w:i/>
                <w:sz w:val="20"/>
                <w:szCs w:val="20"/>
              </w:rPr>
            </w:pPr>
          </w:p>
          <w:p w14:paraId="1C5A2DE5" w14:textId="21F4308A" w:rsidR="00163B2F" w:rsidRDefault="0017509E" w:rsidP="00EF65FB">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 xml:space="preserve">Risk: </w:t>
            </w:r>
            <w:r w:rsidR="00163B2F" w:rsidRPr="0057028D">
              <w:rPr>
                <w:rFonts w:asciiTheme="minorHAnsi" w:hAnsiTheme="minorHAnsi" w:cstheme="minorHAnsi"/>
                <w:i/>
                <w:sz w:val="20"/>
                <w:szCs w:val="20"/>
              </w:rPr>
              <w:t xml:space="preserve">The </w:t>
            </w:r>
            <w:r>
              <w:rPr>
                <w:rFonts w:asciiTheme="minorHAnsi" w:hAnsiTheme="minorHAnsi" w:cstheme="minorHAnsi"/>
                <w:i/>
                <w:sz w:val="20"/>
                <w:szCs w:val="20"/>
              </w:rPr>
              <w:t>survey results may not accurately reflect the needs of the most vulnerable groups</w:t>
            </w:r>
            <w:r w:rsidR="00163B2F" w:rsidRPr="0057028D">
              <w:rPr>
                <w:rFonts w:asciiTheme="minorHAnsi" w:hAnsiTheme="minorHAnsi" w:cstheme="minorHAnsi"/>
                <w:i/>
                <w:sz w:val="20"/>
                <w:szCs w:val="20"/>
              </w:rPr>
              <w:t>.</w:t>
            </w:r>
          </w:p>
          <w:p w14:paraId="742D6846" w14:textId="24AD33AD" w:rsidR="00440438" w:rsidRPr="0057028D" w:rsidRDefault="00440438" w:rsidP="00EF65FB">
            <w:pPr>
              <w:spacing w:before="60" w:line="360" w:lineRule="auto"/>
              <w:contextualSpacing/>
              <w:jc w:val="left"/>
              <w:rPr>
                <w:rFonts w:asciiTheme="minorHAnsi" w:hAnsiTheme="minorHAnsi" w:cstheme="minorHAnsi"/>
                <w:i/>
                <w:szCs w:val="28"/>
              </w:rPr>
            </w:pPr>
          </w:p>
        </w:tc>
      </w:tr>
      <w:tr w:rsidR="00163B2F" w:rsidRPr="00881822" w14:paraId="09130E14" w14:textId="77777777" w:rsidTr="00EF1DA9">
        <w:trPr>
          <w:trHeight w:val="395"/>
        </w:trPr>
        <w:tc>
          <w:tcPr>
            <w:tcW w:w="1620" w:type="dxa"/>
            <w:vMerge/>
          </w:tcPr>
          <w:p w14:paraId="41BECB39" w14:textId="77777777" w:rsidR="00163B2F" w:rsidRPr="0057028D" w:rsidRDefault="00163B2F" w:rsidP="00EF65FB">
            <w:pPr>
              <w:spacing w:before="60" w:line="360" w:lineRule="auto"/>
              <w:contextualSpacing/>
              <w:jc w:val="left"/>
              <w:rPr>
                <w:rFonts w:asciiTheme="minorHAnsi" w:hAnsiTheme="minorHAnsi" w:cstheme="minorHAnsi"/>
                <w:i/>
                <w:szCs w:val="28"/>
              </w:rPr>
            </w:pPr>
          </w:p>
        </w:tc>
        <w:tc>
          <w:tcPr>
            <w:tcW w:w="2790" w:type="dxa"/>
          </w:tcPr>
          <w:p w14:paraId="4F87275E" w14:textId="785AC676" w:rsidR="00163B2F" w:rsidRPr="0057028D" w:rsidRDefault="00163B2F" w:rsidP="00EF65FB">
            <w:pPr>
              <w:pStyle w:val="Header"/>
              <w:spacing w:before="60" w:line="360" w:lineRule="auto"/>
              <w:contextualSpacing/>
              <w:jc w:val="left"/>
              <w:rPr>
                <w:rFonts w:asciiTheme="minorHAnsi" w:hAnsiTheme="minorHAnsi" w:cstheme="minorHAnsi"/>
                <w:i/>
                <w:szCs w:val="28"/>
              </w:rPr>
            </w:pPr>
            <w:r w:rsidRPr="0057028D">
              <w:rPr>
                <w:rFonts w:asciiTheme="minorHAnsi" w:hAnsiTheme="minorHAnsi" w:cstheme="minorHAnsi"/>
                <w:b/>
                <w:i/>
                <w:szCs w:val="28"/>
              </w:rPr>
              <w:t xml:space="preserve">1.2 </w:t>
            </w:r>
            <w:r w:rsidRPr="0057028D">
              <w:rPr>
                <w:rFonts w:asciiTheme="minorHAnsi" w:hAnsiTheme="minorHAnsi" w:cstheme="minorHAnsi"/>
                <w:i/>
                <w:sz w:val="20"/>
                <w:szCs w:val="20"/>
              </w:rPr>
              <w:t>% of women included in community consultations for needs survey, risk management, and O&amp;M planning activities</w:t>
            </w:r>
          </w:p>
        </w:tc>
        <w:tc>
          <w:tcPr>
            <w:tcW w:w="1980" w:type="dxa"/>
          </w:tcPr>
          <w:p w14:paraId="0EFE1CF0" w14:textId="32356659" w:rsidR="00163B2F" w:rsidRPr="0057028D" w:rsidRDefault="00163B2F" w:rsidP="00EF65FB">
            <w:pPr>
              <w:pStyle w:val="Header"/>
              <w:spacing w:before="60" w:line="360" w:lineRule="auto"/>
              <w:contextualSpacing/>
              <w:jc w:val="center"/>
              <w:rPr>
                <w:rFonts w:asciiTheme="minorHAnsi" w:hAnsiTheme="minorHAnsi" w:cstheme="minorHAnsi"/>
                <w:i/>
                <w:szCs w:val="28"/>
              </w:rPr>
            </w:pPr>
            <w:r w:rsidRPr="0057028D">
              <w:rPr>
                <w:rFonts w:asciiTheme="minorHAnsi" w:hAnsiTheme="minorHAnsi" w:cstheme="minorHAnsi"/>
                <w:i/>
                <w:sz w:val="20"/>
                <w:szCs w:val="20"/>
              </w:rPr>
              <w:t>Gender-disaggregated participants list</w:t>
            </w:r>
          </w:p>
        </w:tc>
        <w:tc>
          <w:tcPr>
            <w:tcW w:w="1170" w:type="dxa"/>
          </w:tcPr>
          <w:p w14:paraId="45A8EA38" w14:textId="610A41B3"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900" w:type="dxa"/>
          </w:tcPr>
          <w:p w14:paraId="7C2E47AC" w14:textId="461225D7"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2024</w:t>
            </w:r>
          </w:p>
        </w:tc>
        <w:tc>
          <w:tcPr>
            <w:tcW w:w="810" w:type="dxa"/>
          </w:tcPr>
          <w:p w14:paraId="16808FD1" w14:textId="49A9C1E0"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40%</w:t>
            </w:r>
          </w:p>
        </w:tc>
        <w:tc>
          <w:tcPr>
            <w:tcW w:w="810" w:type="dxa"/>
          </w:tcPr>
          <w:p w14:paraId="5D1A01FE" w14:textId="107F9C5F"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50%</w:t>
            </w:r>
          </w:p>
        </w:tc>
        <w:tc>
          <w:tcPr>
            <w:tcW w:w="1170" w:type="dxa"/>
          </w:tcPr>
          <w:p w14:paraId="49CB4889" w14:textId="0A9EB4DE"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60%</w:t>
            </w:r>
          </w:p>
        </w:tc>
        <w:tc>
          <w:tcPr>
            <w:tcW w:w="1057" w:type="dxa"/>
          </w:tcPr>
          <w:p w14:paraId="4E453B05" w14:textId="058D5FA6" w:rsidR="00163B2F" w:rsidRPr="0057028D" w:rsidDel="00BD7C58" w:rsidRDefault="242F0D84" w:rsidP="00EF65FB">
            <w:pP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50%</w:t>
            </w:r>
          </w:p>
        </w:tc>
        <w:tc>
          <w:tcPr>
            <w:tcW w:w="2813" w:type="dxa"/>
          </w:tcPr>
          <w:p w14:paraId="1A56E08A" w14:textId="77777777" w:rsidR="008C2D3D" w:rsidRDefault="001B4F52" w:rsidP="00EF1DA9">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 xml:space="preserve">Data collection method: </w:t>
            </w:r>
          </w:p>
          <w:p w14:paraId="0E5775B4" w14:textId="1A35C46F" w:rsidR="001B4F52" w:rsidRDefault="008C2D3D" w:rsidP="00EF65FB">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Review of</w:t>
            </w:r>
            <w:r w:rsidR="002B6AAA">
              <w:rPr>
                <w:rFonts w:asciiTheme="minorHAnsi" w:hAnsiTheme="minorHAnsi" w:cstheme="minorHAnsi"/>
                <w:i/>
                <w:sz w:val="20"/>
                <w:szCs w:val="20"/>
              </w:rPr>
              <w:t xml:space="preserve"> attendance records, survey and field observations</w:t>
            </w:r>
            <w:r w:rsidR="008C5E46">
              <w:rPr>
                <w:rFonts w:asciiTheme="minorHAnsi" w:hAnsiTheme="minorHAnsi" w:cstheme="minorHAnsi"/>
                <w:i/>
                <w:sz w:val="20"/>
                <w:szCs w:val="20"/>
              </w:rPr>
              <w:t xml:space="preserve"> </w:t>
            </w:r>
          </w:p>
          <w:p w14:paraId="697BBBBE" w14:textId="77777777" w:rsidR="001B4F52" w:rsidRDefault="001B4F52" w:rsidP="00EF65FB">
            <w:pPr>
              <w:spacing w:before="60" w:line="360" w:lineRule="auto"/>
              <w:contextualSpacing/>
              <w:jc w:val="left"/>
              <w:rPr>
                <w:rFonts w:asciiTheme="minorHAnsi" w:hAnsiTheme="minorHAnsi" w:cstheme="minorHAnsi"/>
                <w:i/>
                <w:sz w:val="20"/>
                <w:szCs w:val="20"/>
              </w:rPr>
            </w:pPr>
          </w:p>
          <w:p w14:paraId="50F60462" w14:textId="403A50DB" w:rsidR="00163B2F" w:rsidRPr="0057028D" w:rsidDel="00BD7C58" w:rsidRDefault="0017509E" w:rsidP="00EF65FB">
            <w:pPr>
              <w:spacing w:before="60" w:line="360" w:lineRule="auto"/>
              <w:contextualSpacing/>
              <w:jc w:val="left"/>
              <w:rPr>
                <w:rFonts w:asciiTheme="minorHAnsi" w:hAnsiTheme="minorHAnsi" w:cstheme="minorHAnsi"/>
                <w:i/>
                <w:szCs w:val="28"/>
                <w:lang w:val="en-US"/>
              </w:rPr>
            </w:pPr>
            <w:r>
              <w:rPr>
                <w:rFonts w:asciiTheme="minorHAnsi" w:hAnsiTheme="minorHAnsi" w:cstheme="minorHAnsi"/>
                <w:i/>
                <w:sz w:val="20"/>
                <w:szCs w:val="20"/>
              </w:rPr>
              <w:lastRenderedPageBreak/>
              <w:t xml:space="preserve">Risk: The effective participation of women may not be accurately </w:t>
            </w:r>
            <w:r w:rsidR="00AE7F11" w:rsidRPr="0057028D">
              <w:rPr>
                <w:rFonts w:asciiTheme="minorHAnsi" w:hAnsiTheme="minorHAnsi" w:cstheme="minorHAnsi"/>
                <w:i/>
                <w:sz w:val="20"/>
                <w:szCs w:val="20"/>
              </w:rPr>
              <w:t xml:space="preserve">reflected in the survey results. </w:t>
            </w:r>
          </w:p>
        </w:tc>
      </w:tr>
      <w:tr w:rsidR="00163B2F" w:rsidRPr="00881822" w14:paraId="0F491AA8" w14:textId="77777777" w:rsidTr="00EF1DA9">
        <w:trPr>
          <w:trHeight w:val="305"/>
        </w:trPr>
        <w:tc>
          <w:tcPr>
            <w:tcW w:w="1620" w:type="dxa"/>
            <w:vMerge/>
          </w:tcPr>
          <w:p w14:paraId="3B0FCD03" w14:textId="77777777" w:rsidR="00163B2F" w:rsidRPr="0057028D" w:rsidRDefault="00163B2F" w:rsidP="00EF65FB">
            <w:pPr>
              <w:spacing w:before="60" w:line="360" w:lineRule="auto"/>
              <w:contextualSpacing/>
              <w:jc w:val="left"/>
              <w:rPr>
                <w:rFonts w:asciiTheme="minorHAnsi" w:hAnsiTheme="minorHAnsi" w:cstheme="minorHAnsi"/>
                <w:i/>
                <w:szCs w:val="28"/>
              </w:rPr>
            </w:pPr>
          </w:p>
        </w:tc>
        <w:tc>
          <w:tcPr>
            <w:tcW w:w="2790" w:type="dxa"/>
          </w:tcPr>
          <w:p w14:paraId="6838CB52" w14:textId="3493090C" w:rsidR="00163B2F" w:rsidRPr="0057028D" w:rsidRDefault="00163B2F" w:rsidP="00EF65FB">
            <w:pPr>
              <w:pStyle w:val="Header"/>
              <w:spacing w:before="60" w:line="360" w:lineRule="auto"/>
              <w:contextualSpacing/>
              <w:jc w:val="left"/>
              <w:rPr>
                <w:rFonts w:asciiTheme="minorHAnsi" w:hAnsiTheme="minorHAnsi" w:cstheme="minorBidi"/>
                <w:i/>
                <w:iCs/>
              </w:rPr>
            </w:pPr>
            <w:r w:rsidRPr="44528CAF">
              <w:rPr>
                <w:rFonts w:asciiTheme="minorHAnsi" w:hAnsiTheme="minorHAnsi" w:cstheme="minorBidi"/>
                <w:b/>
                <w:bCs/>
                <w:i/>
                <w:iCs/>
              </w:rPr>
              <w:t xml:space="preserve">1.3 </w:t>
            </w:r>
            <w:r w:rsidRPr="44528CAF">
              <w:rPr>
                <w:rFonts w:asciiTheme="minorHAnsi" w:hAnsiTheme="minorHAnsi" w:cstheme="minorBidi"/>
                <w:i/>
                <w:iCs/>
                <w:sz w:val="20"/>
                <w:szCs w:val="20"/>
              </w:rPr>
              <w:t xml:space="preserve">Number of </w:t>
            </w:r>
            <w:r w:rsidR="006B6232">
              <w:rPr>
                <w:rFonts w:asciiTheme="minorHAnsi" w:hAnsiTheme="minorHAnsi" w:cstheme="minorBidi"/>
                <w:i/>
                <w:iCs/>
                <w:sz w:val="20"/>
                <w:szCs w:val="20"/>
              </w:rPr>
              <w:t>workshop and consultation on the</w:t>
            </w:r>
            <w:r w:rsidRPr="44528CAF">
              <w:rPr>
                <w:rFonts w:asciiTheme="minorHAnsi" w:hAnsiTheme="minorHAnsi" w:cstheme="minorBidi"/>
                <w:i/>
                <w:iCs/>
                <w:sz w:val="20"/>
                <w:szCs w:val="20"/>
              </w:rPr>
              <w:t xml:space="preserve"> risk assessments </w:t>
            </w:r>
            <w:proofErr w:type="gramStart"/>
            <w:r w:rsidRPr="44528CAF">
              <w:rPr>
                <w:rFonts w:asciiTheme="minorHAnsi" w:hAnsiTheme="minorHAnsi" w:cstheme="minorBidi"/>
                <w:i/>
                <w:iCs/>
                <w:sz w:val="20"/>
                <w:szCs w:val="20"/>
              </w:rPr>
              <w:t>and  management</w:t>
            </w:r>
            <w:proofErr w:type="gramEnd"/>
            <w:r w:rsidRPr="44528CAF">
              <w:rPr>
                <w:rFonts w:asciiTheme="minorHAnsi" w:hAnsiTheme="minorHAnsi" w:cstheme="minorBidi"/>
                <w:i/>
                <w:iCs/>
                <w:sz w:val="20"/>
                <w:szCs w:val="20"/>
              </w:rPr>
              <w:t xml:space="preserve"> plans </w:t>
            </w:r>
          </w:p>
        </w:tc>
        <w:tc>
          <w:tcPr>
            <w:tcW w:w="1980" w:type="dxa"/>
          </w:tcPr>
          <w:p w14:paraId="65DD03D2" w14:textId="65D60D59" w:rsidR="00163B2F" w:rsidRPr="0057028D" w:rsidRDefault="00163B2F" w:rsidP="00EF65FB">
            <w:pPr>
              <w:pStyle w:val="Header"/>
              <w:spacing w:before="60" w:line="360" w:lineRule="auto"/>
              <w:contextualSpacing/>
              <w:jc w:val="center"/>
              <w:rPr>
                <w:rFonts w:asciiTheme="minorHAnsi" w:hAnsiTheme="minorHAnsi" w:cstheme="minorHAnsi"/>
                <w:i/>
                <w:szCs w:val="28"/>
              </w:rPr>
            </w:pPr>
            <w:r w:rsidRPr="0057028D">
              <w:rPr>
                <w:rFonts w:asciiTheme="minorHAnsi" w:hAnsiTheme="minorHAnsi" w:cstheme="minorHAnsi"/>
                <w:i/>
                <w:sz w:val="20"/>
                <w:szCs w:val="20"/>
              </w:rPr>
              <w:t>Published SES assessment reports and plans</w:t>
            </w:r>
          </w:p>
        </w:tc>
        <w:tc>
          <w:tcPr>
            <w:tcW w:w="1170" w:type="dxa"/>
          </w:tcPr>
          <w:p w14:paraId="6AE872DE" w14:textId="0F0F463D"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900" w:type="dxa"/>
          </w:tcPr>
          <w:p w14:paraId="728B97D8" w14:textId="1482E94D"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2024</w:t>
            </w:r>
          </w:p>
        </w:tc>
        <w:tc>
          <w:tcPr>
            <w:tcW w:w="810" w:type="dxa"/>
          </w:tcPr>
          <w:p w14:paraId="704D3A91" w14:textId="7D3CE90A"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w:t>
            </w:r>
          </w:p>
        </w:tc>
        <w:tc>
          <w:tcPr>
            <w:tcW w:w="810" w:type="dxa"/>
          </w:tcPr>
          <w:p w14:paraId="5DCCCBAE" w14:textId="24C51C12"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1170" w:type="dxa"/>
          </w:tcPr>
          <w:p w14:paraId="14AEA78F" w14:textId="2825FE9E"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1057" w:type="dxa"/>
          </w:tcPr>
          <w:p w14:paraId="58D4F3B0" w14:textId="54A5B03D" w:rsidR="00163B2F" w:rsidRPr="0057028D" w:rsidDel="00BD7C58" w:rsidRDefault="242F0D84" w:rsidP="00EF65FB">
            <w:pP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w:t>
            </w:r>
          </w:p>
        </w:tc>
        <w:tc>
          <w:tcPr>
            <w:tcW w:w="2813" w:type="dxa"/>
          </w:tcPr>
          <w:p w14:paraId="29C5914F" w14:textId="77777777" w:rsidR="00462C1C" w:rsidRDefault="0017509E" w:rsidP="00EF1DA9">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 xml:space="preserve">Data collection method: </w:t>
            </w:r>
          </w:p>
          <w:p w14:paraId="279A3C0A" w14:textId="65A66486" w:rsidR="00E830D0" w:rsidRDefault="00941E29" w:rsidP="00EF65FB">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Review of SES reports,</w:t>
            </w:r>
            <w:r w:rsidR="00E44EA5">
              <w:rPr>
                <w:rFonts w:asciiTheme="minorHAnsi" w:hAnsiTheme="minorHAnsi" w:cstheme="minorHAnsi"/>
                <w:i/>
                <w:sz w:val="20"/>
                <w:szCs w:val="20"/>
              </w:rPr>
              <w:t xml:space="preserve"> </w:t>
            </w:r>
            <w:r w:rsidR="006F7E0E">
              <w:rPr>
                <w:rFonts w:asciiTheme="minorHAnsi" w:hAnsiTheme="minorHAnsi" w:cstheme="minorHAnsi"/>
                <w:i/>
                <w:sz w:val="20"/>
                <w:szCs w:val="20"/>
              </w:rPr>
              <w:t xml:space="preserve">attendance records, and Project </w:t>
            </w:r>
            <w:proofErr w:type="spellStart"/>
            <w:r w:rsidR="006F7E0E">
              <w:rPr>
                <w:rFonts w:asciiTheme="minorHAnsi" w:hAnsiTheme="minorHAnsi" w:cstheme="minorHAnsi"/>
                <w:i/>
                <w:sz w:val="20"/>
                <w:szCs w:val="20"/>
              </w:rPr>
              <w:t>Progres</w:t>
            </w:r>
            <w:proofErr w:type="spellEnd"/>
            <w:r w:rsidR="006F7E0E">
              <w:rPr>
                <w:rFonts w:asciiTheme="minorHAnsi" w:hAnsiTheme="minorHAnsi" w:cstheme="minorHAnsi"/>
                <w:i/>
                <w:sz w:val="20"/>
                <w:szCs w:val="20"/>
              </w:rPr>
              <w:t xml:space="preserve"> Report</w:t>
            </w:r>
            <w:r w:rsidR="006F3482">
              <w:rPr>
                <w:rFonts w:asciiTheme="minorHAnsi" w:hAnsiTheme="minorHAnsi" w:cstheme="minorHAnsi"/>
                <w:i/>
                <w:sz w:val="20"/>
                <w:szCs w:val="20"/>
              </w:rPr>
              <w:t xml:space="preserve"> </w:t>
            </w:r>
          </w:p>
          <w:p w14:paraId="72D9DE35" w14:textId="77777777" w:rsidR="0017509E" w:rsidRDefault="0017509E" w:rsidP="00EF65FB">
            <w:pPr>
              <w:spacing w:before="60" w:line="360" w:lineRule="auto"/>
              <w:contextualSpacing/>
              <w:jc w:val="left"/>
              <w:rPr>
                <w:rFonts w:asciiTheme="minorHAnsi" w:hAnsiTheme="minorHAnsi" w:cstheme="minorHAnsi"/>
                <w:i/>
                <w:sz w:val="20"/>
                <w:szCs w:val="20"/>
              </w:rPr>
            </w:pPr>
          </w:p>
          <w:p w14:paraId="7C95862B" w14:textId="0C29C154" w:rsidR="00163B2F" w:rsidRPr="0057028D" w:rsidRDefault="0017509E" w:rsidP="00EF65FB">
            <w:pPr>
              <w:spacing w:before="60" w:line="360" w:lineRule="auto"/>
              <w:contextualSpacing/>
              <w:jc w:val="left"/>
              <w:rPr>
                <w:rFonts w:asciiTheme="minorHAnsi" w:hAnsiTheme="minorHAnsi" w:cstheme="minorHAnsi"/>
                <w:i/>
                <w:szCs w:val="28"/>
              </w:rPr>
            </w:pPr>
            <w:r>
              <w:rPr>
                <w:rFonts w:asciiTheme="minorHAnsi" w:hAnsiTheme="minorHAnsi" w:cstheme="minorHAnsi"/>
                <w:i/>
                <w:sz w:val="20"/>
                <w:szCs w:val="20"/>
              </w:rPr>
              <w:t xml:space="preserve">Risk: </w:t>
            </w:r>
            <w:r w:rsidR="00163B2F" w:rsidRPr="0057028D">
              <w:rPr>
                <w:rFonts w:asciiTheme="minorHAnsi" w:hAnsiTheme="minorHAnsi" w:cstheme="minorHAnsi"/>
                <w:i/>
                <w:sz w:val="20"/>
                <w:szCs w:val="20"/>
              </w:rPr>
              <w:t xml:space="preserve">Concerns of target beneficiaries on social and environmental issues may not be addressed without </w:t>
            </w:r>
            <w:r w:rsidR="006F3482">
              <w:rPr>
                <w:rFonts w:asciiTheme="minorHAnsi" w:hAnsiTheme="minorHAnsi" w:cstheme="minorHAnsi"/>
                <w:i/>
                <w:sz w:val="20"/>
                <w:szCs w:val="20"/>
              </w:rPr>
              <w:t xml:space="preserve">an </w:t>
            </w:r>
            <w:r w:rsidR="00163B2F" w:rsidRPr="0057028D">
              <w:rPr>
                <w:rFonts w:asciiTheme="minorHAnsi" w:hAnsiTheme="minorHAnsi" w:cstheme="minorHAnsi"/>
                <w:i/>
                <w:sz w:val="20"/>
                <w:szCs w:val="20"/>
              </w:rPr>
              <w:t>inclusive consultation process and grievance mechanisms.</w:t>
            </w:r>
          </w:p>
        </w:tc>
      </w:tr>
      <w:tr w:rsidR="00163B2F" w:rsidRPr="00881822" w14:paraId="5047790C" w14:textId="77777777" w:rsidTr="00EF1DA9">
        <w:trPr>
          <w:trHeight w:val="386"/>
        </w:trPr>
        <w:tc>
          <w:tcPr>
            <w:tcW w:w="1620" w:type="dxa"/>
            <w:vMerge w:val="restart"/>
          </w:tcPr>
          <w:p w14:paraId="4165A351" w14:textId="77777777" w:rsidR="00163B2F" w:rsidRPr="0057028D" w:rsidRDefault="00163B2F" w:rsidP="00EF65FB">
            <w:pPr>
              <w:spacing w:before="60" w:line="360" w:lineRule="auto"/>
              <w:contextualSpacing/>
              <w:jc w:val="left"/>
              <w:rPr>
                <w:rFonts w:asciiTheme="minorHAnsi" w:hAnsiTheme="minorHAnsi" w:cstheme="minorHAnsi"/>
                <w:b/>
                <w:szCs w:val="28"/>
              </w:rPr>
            </w:pPr>
            <w:r w:rsidRPr="0057028D">
              <w:rPr>
                <w:rFonts w:asciiTheme="minorHAnsi" w:hAnsiTheme="minorHAnsi" w:cstheme="minorHAnsi"/>
                <w:b/>
                <w:szCs w:val="28"/>
              </w:rPr>
              <w:t>Output 2</w:t>
            </w:r>
          </w:p>
          <w:p w14:paraId="7337262D" w14:textId="649D6625" w:rsidR="00163B2F" w:rsidRPr="0057028D" w:rsidRDefault="00163B2F" w:rsidP="00EF65FB">
            <w:pPr>
              <w:spacing w:before="60" w:line="360" w:lineRule="auto"/>
              <w:contextualSpacing/>
              <w:jc w:val="left"/>
              <w:rPr>
                <w:rFonts w:asciiTheme="minorHAnsi" w:hAnsiTheme="minorHAnsi" w:cstheme="minorHAnsi"/>
                <w:i/>
                <w:szCs w:val="28"/>
              </w:rPr>
            </w:pPr>
            <w:r w:rsidRPr="0057028D">
              <w:rPr>
                <w:rFonts w:asciiTheme="minorHAnsi" w:hAnsiTheme="minorHAnsi" w:cstheme="minorHAnsi"/>
                <w:i/>
                <w:sz w:val="20"/>
                <w:szCs w:val="20"/>
              </w:rPr>
              <w:t xml:space="preserve">Human Security in target communities is enhanced through the establishment </w:t>
            </w:r>
            <w:r w:rsidRPr="0057028D">
              <w:rPr>
                <w:rFonts w:asciiTheme="minorHAnsi" w:hAnsiTheme="minorHAnsi" w:cstheme="minorHAnsi"/>
                <w:i/>
                <w:sz w:val="20"/>
                <w:szCs w:val="20"/>
              </w:rPr>
              <w:lastRenderedPageBreak/>
              <w:t xml:space="preserve">and sustainable operation of </w:t>
            </w:r>
            <w:r w:rsidR="00C61267">
              <w:rPr>
                <w:rFonts w:asciiTheme="minorHAnsi" w:hAnsiTheme="minorHAnsi" w:cstheme="minorHAnsi"/>
                <w:i/>
                <w:sz w:val="20"/>
                <w:szCs w:val="20"/>
              </w:rPr>
              <w:t>12</w:t>
            </w:r>
            <w:r w:rsidR="00C61267" w:rsidRPr="0057028D">
              <w:rPr>
                <w:rFonts w:asciiTheme="minorHAnsi" w:hAnsiTheme="minorHAnsi" w:cstheme="minorHAnsi"/>
                <w:i/>
                <w:sz w:val="20"/>
                <w:szCs w:val="20"/>
              </w:rPr>
              <w:t xml:space="preserve"> </w:t>
            </w:r>
            <w:r w:rsidRPr="0057028D">
              <w:rPr>
                <w:rFonts w:asciiTheme="minorHAnsi" w:hAnsiTheme="minorHAnsi" w:cstheme="minorHAnsi"/>
                <w:i/>
                <w:sz w:val="20"/>
                <w:szCs w:val="20"/>
              </w:rPr>
              <w:t xml:space="preserve">evacuation </w:t>
            </w:r>
            <w:proofErr w:type="spellStart"/>
            <w:r w:rsidRPr="0057028D">
              <w:rPr>
                <w:rFonts w:asciiTheme="minorHAnsi" w:hAnsiTheme="minorHAnsi" w:cstheme="minorHAnsi"/>
                <w:i/>
                <w:sz w:val="20"/>
                <w:szCs w:val="20"/>
              </w:rPr>
              <w:t>centers</w:t>
            </w:r>
            <w:proofErr w:type="spellEnd"/>
            <w:r w:rsidRPr="0057028D">
              <w:rPr>
                <w:rFonts w:asciiTheme="minorHAnsi" w:hAnsiTheme="minorHAnsi" w:cstheme="minorHAnsi"/>
                <w:i/>
                <w:sz w:val="20"/>
                <w:szCs w:val="20"/>
              </w:rPr>
              <w:t xml:space="preserve"> with inclusive planning and design</w:t>
            </w:r>
          </w:p>
        </w:tc>
        <w:tc>
          <w:tcPr>
            <w:tcW w:w="2790" w:type="dxa"/>
          </w:tcPr>
          <w:p w14:paraId="25C07EB1" w14:textId="34D77380" w:rsidR="00163B2F" w:rsidRPr="0057028D" w:rsidDel="00A84123" w:rsidRDefault="00163B2F" w:rsidP="00EF65FB">
            <w:pPr>
              <w:spacing w:before="60" w:line="360" w:lineRule="auto"/>
              <w:contextualSpacing/>
              <w:jc w:val="left"/>
              <w:rPr>
                <w:rFonts w:asciiTheme="minorHAnsi" w:hAnsiTheme="minorHAnsi" w:cstheme="minorHAnsi"/>
                <w:i/>
                <w:szCs w:val="28"/>
              </w:rPr>
            </w:pPr>
            <w:r w:rsidRPr="0057028D">
              <w:rPr>
                <w:rFonts w:asciiTheme="minorHAnsi" w:hAnsiTheme="minorHAnsi" w:cstheme="minorHAnsi"/>
                <w:b/>
                <w:i/>
                <w:szCs w:val="28"/>
              </w:rPr>
              <w:lastRenderedPageBreak/>
              <w:t xml:space="preserve">2.1 </w:t>
            </w:r>
            <w:r w:rsidRPr="0057028D">
              <w:rPr>
                <w:rFonts w:asciiTheme="minorHAnsi" w:hAnsiTheme="minorHAnsi" w:cstheme="minorHAnsi"/>
                <w:i/>
                <w:sz w:val="20"/>
                <w:szCs w:val="20"/>
              </w:rPr>
              <w:t xml:space="preserve">Number of people directly benefitting from the evacuation </w:t>
            </w:r>
            <w:proofErr w:type="spellStart"/>
            <w:r w:rsidRPr="0057028D">
              <w:rPr>
                <w:rFonts w:asciiTheme="minorHAnsi" w:hAnsiTheme="minorHAnsi" w:cstheme="minorHAnsi"/>
                <w:i/>
                <w:sz w:val="20"/>
                <w:szCs w:val="20"/>
              </w:rPr>
              <w:t>centers</w:t>
            </w:r>
            <w:proofErr w:type="spellEnd"/>
            <w:r w:rsidRPr="0057028D">
              <w:rPr>
                <w:rFonts w:asciiTheme="minorHAnsi" w:hAnsiTheme="minorHAnsi" w:cstheme="minorHAnsi"/>
                <w:i/>
                <w:sz w:val="20"/>
                <w:szCs w:val="20"/>
              </w:rPr>
              <w:t xml:space="preserve"> established and fully operationalized</w:t>
            </w:r>
          </w:p>
        </w:tc>
        <w:tc>
          <w:tcPr>
            <w:tcW w:w="1980" w:type="dxa"/>
          </w:tcPr>
          <w:p w14:paraId="64C906F8" w14:textId="51BB9EAA" w:rsidR="00163B2F" w:rsidRPr="0057028D" w:rsidDel="00A84123" w:rsidRDefault="00163B2F" w:rsidP="00EF65FB">
            <w:pPr>
              <w:spacing w:before="60" w:line="360" w:lineRule="auto"/>
              <w:contextualSpacing/>
              <w:jc w:val="center"/>
              <w:rPr>
                <w:rFonts w:asciiTheme="minorHAnsi" w:hAnsiTheme="minorHAnsi" w:cstheme="minorHAnsi"/>
                <w:i/>
                <w:szCs w:val="28"/>
              </w:rPr>
            </w:pPr>
            <w:r w:rsidRPr="0057028D">
              <w:rPr>
                <w:rFonts w:asciiTheme="minorHAnsi" w:hAnsiTheme="minorHAnsi" w:cstheme="minorHAnsi"/>
                <w:i/>
                <w:sz w:val="20"/>
                <w:szCs w:val="20"/>
              </w:rPr>
              <w:t>Project Annual Progress Report</w:t>
            </w:r>
          </w:p>
        </w:tc>
        <w:tc>
          <w:tcPr>
            <w:tcW w:w="1170" w:type="dxa"/>
          </w:tcPr>
          <w:p w14:paraId="0F1D3A8E" w14:textId="1114E2DB"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900" w:type="dxa"/>
          </w:tcPr>
          <w:p w14:paraId="6F5C009F" w14:textId="7AC617D5"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2024</w:t>
            </w:r>
          </w:p>
        </w:tc>
        <w:tc>
          <w:tcPr>
            <w:tcW w:w="810" w:type="dxa"/>
          </w:tcPr>
          <w:p w14:paraId="3790C5F4" w14:textId="6C6BE152"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4,000</w:t>
            </w:r>
          </w:p>
        </w:tc>
        <w:tc>
          <w:tcPr>
            <w:tcW w:w="810" w:type="dxa"/>
          </w:tcPr>
          <w:p w14:paraId="4806F496" w14:textId="1D186366"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4,000</w:t>
            </w:r>
          </w:p>
        </w:tc>
        <w:tc>
          <w:tcPr>
            <w:tcW w:w="1170" w:type="dxa"/>
          </w:tcPr>
          <w:p w14:paraId="4DE1FB41" w14:textId="1769AEC6" w:rsidR="00163B2F" w:rsidRPr="0057028D" w:rsidDel="00BD7C58"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6,000</w:t>
            </w:r>
          </w:p>
        </w:tc>
        <w:tc>
          <w:tcPr>
            <w:tcW w:w="1057" w:type="dxa"/>
          </w:tcPr>
          <w:p w14:paraId="1048B52C" w14:textId="1B8E0741" w:rsidR="00163B2F" w:rsidRPr="0057028D" w:rsidDel="00BD7C58" w:rsidRDefault="242F0D84" w:rsidP="00EF65FB">
            <w:pPr>
              <w:spacing w:before="60" w:line="360" w:lineRule="auto"/>
              <w:contextualSpacing/>
              <w:jc w:val="center"/>
              <w:rPr>
                <w:rFonts w:asciiTheme="minorHAnsi" w:hAnsiTheme="minorHAnsi" w:cstheme="minorBidi"/>
              </w:rPr>
            </w:pPr>
            <w:commentRangeStart w:id="17"/>
            <w:commentRangeStart w:id="18"/>
            <w:r w:rsidRPr="44528CAF">
              <w:rPr>
                <w:rFonts w:asciiTheme="minorHAnsi" w:hAnsiTheme="minorHAnsi" w:cstheme="minorBidi"/>
              </w:rPr>
              <w:t>9,600*1</w:t>
            </w:r>
            <w:commentRangeEnd w:id="17"/>
            <w:r>
              <w:rPr>
                <w:rStyle w:val="CommentReference"/>
              </w:rPr>
              <w:commentReference w:id="17"/>
            </w:r>
            <w:commentRangeEnd w:id="18"/>
            <w:r>
              <w:rPr>
                <w:rStyle w:val="CommentReference"/>
              </w:rPr>
              <w:commentReference w:id="18"/>
            </w:r>
          </w:p>
        </w:tc>
        <w:tc>
          <w:tcPr>
            <w:tcW w:w="2813" w:type="dxa"/>
          </w:tcPr>
          <w:p w14:paraId="313BBCA3" w14:textId="77777777" w:rsidR="00F032FE" w:rsidRDefault="006F3482" w:rsidP="00EF1DA9">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 xml:space="preserve">Data collection method: </w:t>
            </w:r>
          </w:p>
          <w:p w14:paraId="0B2F0703" w14:textId="089A30BF" w:rsidR="0090046D" w:rsidRDefault="0090046D" w:rsidP="00EF1DA9">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Analys</w:t>
            </w:r>
            <w:r w:rsidR="00265A3B">
              <w:rPr>
                <w:rFonts w:asciiTheme="minorHAnsi" w:hAnsiTheme="minorHAnsi" w:cstheme="minorHAnsi"/>
                <w:i/>
                <w:sz w:val="20"/>
                <w:szCs w:val="20"/>
              </w:rPr>
              <w:t xml:space="preserve">is of project progress report, observation checklist assessment, and </w:t>
            </w:r>
            <w:proofErr w:type="spellStart"/>
            <w:r w:rsidR="00265A3B">
              <w:rPr>
                <w:rFonts w:asciiTheme="minorHAnsi" w:hAnsiTheme="minorHAnsi" w:cstheme="minorHAnsi"/>
                <w:i/>
                <w:sz w:val="20"/>
                <w:szCs w:val="20"/>
              </w:rPr>
              <w:t>benefitciaries</w:t>
            </w:r>
            <w:proofErr w:type="spellEnd"/>
            <w:r w:rsidR="00265A3B">
              <w:rPr>
                <w:rFonts w:asciiTheme="minorHAnsi" w:hAnsiTheme="minorHAnsi" w:cstheme="minorHAnsi"/>
                <w:i/>
                <w:sz w:val="20"/>
                <w:szCs w:val="20"/>
              </w:rPr>
              <w:t xml:space="preserve"> interview. </w:t>
            </w:r>
          </w:p>
          <w:p w14:paraId="00249DC0" w14:textId="77777777" w:rsidR="00265A3B" w:rsidRDefault="00265A3B" w:rsidP="00EF1DA9">
            <w:pPr>
              <w:spacing w:before="60" w:line="360" w:lineRule="auto"/>
              <w:contextualSpacing/>
              <w:jc w:val="left"/>
              <w:rPr>
                <w:rFonts w:asciiTheme="minorHAnsi" w:hAnsiTheme="minorHAnsi" w:cstheme="minorHAnsi"/>
                <w:i/>
                <w:sz w:val="20"/>
                <w:szCs w:val="20"/>
              </w:rPr>
            </w:pPr>
          </w:p>
          <w:p w14:paraId="6785AB50" w14:textId="0E5EAE69" w:rsidR="006F3482" w:rsidRDefault="454B1B81" w:rsidP="00EF65FB">
            <w:pPr>
              <w:spacing w:before="60" w:line="360" w:lineRule="auto"/>
              <w:contextualSpacing/>
              <w:jc w:val="left"/>
              <w:rPr>
                <w:rFonts w:asciiTheme="minorHAnsi" w:hAnsiTheme="minorHAnsi" w:cstheme="minorBidi"/>
                <w:i/>
                <w:iCs/>
                <w:sz w:val="20"/>
                <w:szCs w:val="20"/>
              </w:rPr>
            </w:pPr>
            <w:r w:rsidRPr="44528CAF">
              <w:rPr>
                <w:rFonts w:ascii="Calibri" w:eastAsia="Calibri" w:hAnsi="Calibri" w:cs="Calibri"/>
                <w:sz w:val="20"/>
                <w:szCs w:val="20"/>
              </w:rPr>
              <w:t xml:space="preserve">Information is verified by project staff and local </w:t>
            </w:r>
            <w:r w:rsidRPr="44528CAF">
              <w:rPr>
                <w:rFonts w:ascii="Calibri" w:eastAsia="Calibri" w:hAnsi="Calibri" w:cs="Calibri"/>
                <w:sz w:val="20"/>
                <w:szCs w:val="20"/>
              </w:rPr>
              <w:lastRenderedPageBreak/>
              <w:t>authorities during monitoring visits.</w:t>
            </w:r>
          </w:p>
          <w:p w14:paraId="65893E4D" w14:textId="77777777" w:rsidR="006F3482" w:rsidRDefault="006F3482" w:rsidP="00EF65FB">
            <w:pPr>
              <w:spacing w:before="60" w:line="360" w:lineRule="auto"/>
              <w:contextualSpacing/>
              <w:jc w:val="left"/>
              <w:rPr>
                <w:rFonts w:asciiTheme="minorHAnsi" w:hAnsiTheme="minorHAnsi" w:cstheme="minorHAnsi"/>
                <w:i/>
                <w:sz w:val="20"/>
                <w:szCs w:val="20"/>
              </w:rPr>
            </w:pPr>
          </w:p>
          <w:p w14:paraId="505B0E7C" w14:textId="15C95319" w:rsidR="00163B2F" w:rsidRPr="0057028D" w:rsidRDefault="006F3482" w:rsidP="00EF65FB">
            <w:pPr>
              <w:spacing w:before="60" w:line="360" w:lineRule="auto"/>
              <w:contextualSpacing/>
              <w:jc w:val="left"/>
              <w:rPr>
                <w:rFonts w:asciiTheme="minorHAnsi" w:hAnsiTheme="minorHAnsi" w:cstheme="minorHAnsi"/>
                <w:i/>
                <w:szCs w:val="28"/>
              </w:rPr>
            </w:pPr>
            <w:r>
              <w:rPr>
                <w:rFonts w:asciiTheme="minorHAnsi" w:hAnsiTheme="minorHAnsi" w:cstheme="minorHAnsi"/>
                <w:i/>
                <w:sz w:val="20"/>
                <w:szCs w:val="20"/>
              </w:rPr>
              <w:t xml:space="preserve">Risk: </w:t>
            </w:r>
            <w:r w:rsidR="00163B2F" w:rsidRPr="0057028D">
              <w:rPr>
                <w:rFonts w:asciiTheme="minorHAnsi" w:hAnsiTheme="minorHAnsi" w:cstheme="minorHAnsi"/>
                <w:i/>
                <w:sz w:val="20"/>
                <w:szCs w:val="20"/>
              </w:rPr>
              <w:t>Construction may be delayed during the rainy season.</w:t>
            </w:r>
          </w:p>
        </w:tc>
      </w:tr>
      <w:tr w:rsidR="00163B2F" w:rsidRPr="00881822" w14:paraId="36364B6B" w14:textId="77777777" w:rsidTr="00EF1DA9">
        <w:trPr>
          <w:trHeight w:val="341"/>
        </w:trPr>
        <w:tc>
          <w:tcPr>
            <w:tcW w:w="1620" w:type="dxa"/>
            <w:vMerge/>
          </w:tcPr>
          <w:p w14:paraId="60FB9E92" w14:textId="77777777" w:rsidR="00163B2F" w:rsidRPr="0057028D" w:rsidRDefault="00163B2F" w:rsidP="00EF65FB">
            <w:pPr>
              <w:spacing w:before="60" w:line="360" w:lineRule="auto"/>
              <w:contextualSpacing/>
              <w:jc w:val="left"/>
              <w:rPr>
                <w:rFonts w:asciiTheme="minorHAnsi" w:hAnsiTheme="minorHAnsi" w:cstheme="minorHAnsi"/>
                <w:i/>
                <w:szCs w:val="28"/>
              </w:rPr>
            </w:pPr>
          </w:p>
        </w:tc>
        <w:tc>
          <w:tcPr>
            <w:tcW w:w="2790" w:type="dxa"/>
          </w:tcPr>
          <w:p w14:paraId="2FFF1F61" w14:textId="5834F5E3" w:rsidR="00163B2F" w:rsidRPr="0057028D" w:rsidRDefault="00163B2F" w:rsidP="00EF65FB">
            <w:pPr>
              <w:pStyle w:val="Header"/>
              <w:spacing w:before="60" w:line="360" w:lineRule="auto"/>
              <w:contextualSpacing/>
              <w:jc w:val="left"/>
              <w:rPr>
                <w:rFonts w:asciiTheme="minorHAnsi" w:hAnsiTheme="minorHAnsi" w:cstheme="minorHAnsi"/>
                <w:b/>
                <w:i/>
                <w:szCs w:val="28"/>
              </w:rPr>
            </w:pPr>
            <w:r w:rsidRPr="0057028D">
              <w:rPr>
                <w:rFonts w:asciiTheme="minorHAnsi" w:hAnsiTheme="minorHAnsi" w:cstheme="minorHAnsi"/>
                <w:b/>
                <w:i/>
                <w:szCs w:val="28"/>
              </w:rPr>
              <w:t xml:space="preserve">2.2 </w:t>
            </w:r>
            <w:r w:rsidRPr="0057028D">
              <w:rPr>
                <w:rFonts w:asciiTheme="minorHAnsi" w:hAnsiTheme="minorHAnsi" w:cstheme="minorHAnsi"/>
                <w:i/>
                <w:sz w:val="20"/>
                <w:szCs w:val="20"/>
              </w:rPr>
              <w:t xml:space="preserve">Number of </w:t>
            </w:r>
            <w:r w:rsidR="00DD138A">
              <w:rPr>
                <w:rFonts w:asciiTheme="minorHAnsi" w:hAnsiTheme="minorHAnsi" w:cstheme="minorHAnsi"/>
                <w:i/>
                <w:sz w:val="20"/>
                <w:szCs w:val="20"/>
              </w:rPr>
              <w:t>people</w:t>
            </w:r>
            <w:r w:rsidRPr="0057028D">
              <w:rPr>
                <w:rFonts w:asciiTheme="minorHAnsi" w:hAnsiTheme="minorHAnsi" w:cstheme="minorHAnsi"/>
                <w:i/>
                <w:sz w:val="20"/>
                <w:szCs w:val="20"/>
              </w:rPr>
              <w:t xml:space="preserve"> </w:t>
            </w:r>
            <w:r w:rsidR="00FB7C57">
              <w:rPr>
                <w:rFonts w:asciiTheme="minorHAnsi" w:hAnsiTheme="minorHAnsi" w:cstheme="minorHAnsi"/>
                <w:i/>
                <w:sz w:val="20"/>
                <w:szCs w:val="20"/>
              </w:rPr>
              <w:t>participated</w:t>
            </w:r>
            <w:r w:rsidRPr="0057028D">
              <w:rPr>
                <w:rFonts w:asciiTheme="minorHAnsi" w:hAnsiTheme="minorHAnsi" w:cstheme="minorHAnsi"/>
                <w:i/>
                <w:sz w:val="20"/>
                <w:szCs w:val="20"/>
              </w:rPr>
              <w:t xml:space="preserve"> from the Cash-for-Work programme</w:t>
            </w:r>
          </w:p>
        </w:tc>
        <w:tc>
          <w:tcPr>
            <w:tcW w:w="1980" w:type="dxa"/>
          </w:tcPr>
          <w:p w14:paraId="6963ABFF" w14:textId="5DB4E0D5" w:rsidR="00163B2F" w:rsidRPr="0057028D" w:rsidRDefault="00163B2F" w:rsidP="00EF65FB">
            <w:pPr>
              <w:pStyle w:val="Header"/>
              <w:spacing w:before="60" w:line="360" w:lineRule="auto"/>
              <w:contextualSpacing/>
              <w:jc w:val="center"/>
              <w:rPr>
                <w:rFonts w:asciiTheme="minorHAnsi" w:hAnsiTheme="minorHAnsi" w:cstheme="minorHAnsi"/>
                <w:i/>
                <w:szCs w:val="28"/>
              </w:rPr>
            </w:pPr>
            <w:r w:rsidRPr="0057028D">
              <w:rPr>
                <w:rFonts w:asciiTheme="minorHAnsi" w:hAnsiTheme="minorHAnsi" w:cstheme="minorHAnsi"/>
                <w:i/>
                <w:sz w:val="20"/>
                <w:szCs w:val="20"/>
              </w:rPr>
              <w:t>Participants list and Project Annual Progress Report</w:t>
            </w:r>
          </w:p>
        </w:tc>
        <w:tc>
          <w:tcPr>
            <w:tcW w:w="1170" w:type="dxa"/>
          </w:tcPr>
          <w:p w14:paraId="2FCA34B9" w14:textId="4D83D5F9"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900" w:type="dxa"/>
          </w:tcPr>
          <w:p w14:paraId="7B5563F0" w14:textId="650C5C9C"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2024</w:t>
            </w:r>
          </w:p>
        </w:tc>
        <w:tc>
          <w:tcPr>
            <w:tcW w:w="810" w:type="dxa"/>
          </w:tcPr>
          <w:p w14:paraId="15E7DA03" w14:textId="3DC59E6B" w:rsidR="00163B2F" w:rsidRPr="0057028D" w:rsidRDefault="00E6451C" w:rsidP="00EF65FB">
            <w:pPr>
              <w:pStyle w:val="Header"/>
              <w:spacing w:before="60" w:line="360" w:lineRule="auto"/>
              <w:contextualSpacing/>
              <w:jc w:val="center"/>
              <w:rPr>
                <w:rFonts w:asciiTheme="minorHAnsi" w:hAnsiTheme="minorHAnsi" w:cstheme="minorHAnsi"/>
                <w:szCs w:val="28"/>
              </w:rPr>
            </w:pPr>
            <w:r>
              <w:rPr>
                <w:rFonts w:asciiTheme="minorHAnsi" w:hAnsiTheme="minorHAnsi" w:cstheme="minorHAnsi"/>
              </w:rPr>
              <w:t>0</w:t>
            </w:r>
          </w:p>
        </w:tc>
        <w:tc>
          <w:tcPr>
            <w:tcW w:w="810" w:type="dxa"/>
          </w:tcPr>
          <w:p w14:paraId="7AA36740" w14:textId="677668B4" w:rsidR="00163B2F" w:rsidRPr="0057028D" w:rsidRDefault="00067FE7" w:rsidP="00EF65FB">
            <w:pPr>
              <w:pStyle w:val="Header"/>
              <w:spacing w:before="60" w:line="360" w:lineRule="auto"/>
              <w:contextualSpacing/>
              <w:jc w:val="center"/>
              <w:rPr>
                <w:rFonts w:asciiTheme="minorHAnsi" w:hAnsiTheme="minorHAnsi" w:cstheme="minorHAnsi"/>
                <w:szCs w:val="28"/>
              </w:rPr>
            </w:pPr>
            <w:r>
              <w:rPr>
                <w:rFonts w:asciiTheme="minorHAnsi" w:hAnsiTheme="minorHAnsi" w:cstheme="minorHAnsi"/>
              </w:rPr>
              <w:t>1</w:t>
            </w:r>
            <w:r w:rsidR="242F0D84" w:rsidRPr="0057028D">
              <w:rPr>
                <w:rFonts w:asciiTheme="minorHAnsi" w:hAnsiTheme="minorHAnsi" w:cstheme="minorHAnsi"/>
              </w:rPr>
              <w:t>,</w:t>
            </w:r>
            <w:r>
              <w:rPr>
                <w:rFonts w:asciiTheme="minorHAnsi" w:hAnsiTheme="minorHAnsi" w:cstheme="minorHAnsi"/>
              </w:rPr>
              <w:t>000</w:t>
            </w:r>
          </w:p>
        </w:tc>
        <w:tc>
          <w:tcPr>
            <w:tcW w:w="1170" w:type="dxa"/>
          </w:tcPr>
          <w:p w14:paraId="69BCEAFF" w14:textId="4C6A9FDE" w:rsidR="00163B2F" w:rsidRPr="0057028D" w:rsidRDefault="00E111A3" w:rsidP="00EF65FB">
            <w:pPr>
              <w:pStyle w:val="Header"/>
              <w:spacing w:before="60" w:line="360" w:lineRule="auto"/>
              <w:contextualSpacing/>
              <w:jc w:val="center"/>
              <w:rPr>
                <w:rFonts w:asciiTheme="minorHAnsi" w:hAnsiTheme="minorHAnsi" w:cstheme="minorHAnsi"/>
                <w:szCs w:val="28"/>
              </w:rPr>
            </w:pPr>
            <w:r>
              <w:rPr>
                <w:rFonts w:asciiTheme="minorHAnsi" w:hAnsiTheme="minorHAnsi" w:cstheme="minorHAnsi"/>
              </w:rPr>
              <w:t>800</w:t>
            </w:r>
          </w:p>
        </w:tc>
        <w:tc>
          <w:tcPr>
            <w:tcW w:w="1057" w:type="dxa"/>
          </w:tcPr>
          <w:p w14:paraId="5AA3AC2E" w14:textId="2EBE5AEF" w:rsidR="00163B2F" w:rsidRPr="0057028D" w:rsidDel="00BD7C58" w:rsidRDefault="00E111A3" w:rsidP="00EF65FB">
            <w:pPr>
              <w:spacing w:before="60" w:line="360" w:lineRule="auto"/>
              <w:contextualSpacing/>
              <w:jc w:val="center"/>
              <w:rPr>
                <w:rFonts w:asciiTheme="minorHAnsi" w:hAnsiTheme="minorHAnsi" w:cstheme="minorBidi"/>
              </w:rPr>
            </w:pPr>
            <w:r>
              <w:rPr>
                <w:rFonts w:asciiTheme="minorHAnsi" w:hAnsiTheme="minorHAnsi" w:cstheme="minorBidi"/>
              </w:rPr>
              <w:t>1</w:t>
            </w:r>
            <w:commentRangeStart w:id="20"/>
            <w:commentRangeStart w:id="21"/>
            <w:commentRangeStart w:id="22"/>
            <w:commentRangeStart w:id="23"/>
            <w:commentRangeEnd w:id="20"/>
            <w:r w:rsidR="242F0D84">
              <w:rPr>
                <w:rStyle w:val="CommentReference"/>
              </w:rPr>
              <w:commentReference w:id="20"/>
            </w:r>
            <w:commentRangeEnd w:id="21"/>
            <w:r w:rsidR="242F0D84">
              <w:rPr>
                <w:rStyle w:val="CommentReference"/>
              </w:rPr>
              <w:commentReference w:id="21"/>
            </w:r>
            <w:r w:rsidR="242F0D84" w:rsidRPr="44528CAF">
              <w:rPr>
                <w:rFonts w:asciiTheme="minorHAnsi" w:hAnsiTheme="minorHAnsi" w:cstheme="minorBidi"/>
              </w:rPr>
              <w:t>,800*2</w:t>
            </w:r>
            <w:commentRangeEnd w:id="22"/>
            <w:r w:rsidR="242F0D84">
              <w:rPr>
                <w:rStyle w:val="CommentReference"/>
              </w:rPr>
              <w:commentReference w:id="22"/>
            </w:r>
            <w:commentRangeEnd w:id="23"/>
            <w:r w:rsidR="242F0D84">
              <w:rPr>
                <w:rStyle w:val="CommentReference"/>
              </w:rPr>
              <w:commentReference w:id="23"/>
            </w:r>
          </w:p>
        </w:tc>
        <w:tc>
          <w:tcPr>
            <w:tcW w:w="2813" w:type="dxa"/>
          </w:tcPr>
          <w:p w14:paraId="645AA785" w14:textId="171FEE43" w:rsidR="006F3482" w:rsidRDefault="006F3482" w:rsidP="00EF65FB">
            <w:pPr>
              <w:spacing w:before="60" w:line="360" w:lineRule="auto"/>
              <w:contextualSpacing/>
              <w:jc w:val="left"/>
              <w:rPr>
                <w:rFonts w:asciiTheme="minorHAnsi" w:hAnsiTheme="minorHAnsi" w:cstheme="minorBidi"/>
                <w:i/>
                <w:iCs/>
                <w:sz w:val="20"/>
                <w:szCs w:val="20"/>
              </w:rPr>
            </w:pPr>
            <w:r w:rsidRPr="44528CAF">
              <w:rPr>
                <w:rFonts w:asciiTheme="minorHAnsi" w:hAnsiTheme="minorHAnsi" w:cstheme="minorBidi"/>
                <w:i/>
                <w:iCs/>
                <w:sz w:val="20"/>
                <w:szCs w:val="20"/>
              </w:rPr>
              <w:t xml:space="preserve">Data collection method: </w:t>
            </w:r>
            <w:r w:rsidR="00B80146" w:rsidRPr="44528CAF">
              <w:rPr>
                <w:rFonts w:asciiTheme="minorHAnsi" w:hAnsiTheme="minorHAnsi" w:cstheme="minorBidi"/>
                <w:i/>
                <w:iCs/>
                <w:sz w:val="20"/>
                <w:szCs w:val="20"/>
              </w:rPr>
              <w:t xml:space="preserve">Records of </w:t>
            </w:r>
            <w:r w:rsidR="00964053" w:rsidRPr="44528CAF">
              <w:rPr>
                <w:rFonts w:asciiTheme="minorHAnsi" w:hAnsiTheme="minorHAnsi" w:cstheme="minorBidi"/>
                <w:i/>
                <w:iCs/>
                <w:sz w:val="20"/>
                <w:szCs w:val="20"/>
              </w:rPr>
              <w:t>Participant</w:t>
            </w:r>
            <w:r w:rsidR="001B6FB4" w:rsidRPr="44528CAF">
              <w:rPr>
                <w:rFonts w:asciiTheme="minorHAnsi" w:hAnsiTheme="minorHAnsi" w:cstheme="minorBidi"/>
                <w:i/>
                <w:iCs/>
                <w:sz w:val="20"/>
                <w:szCs w:val="20"/>
              </w:rPr>
              <w:t xml:space="preserve">s with </w:t>
            </w:r>
            <w:r w:rsidR="00E56E32" w:rsidRPr="44528CAF">
              <w:rPr>
                <w:rFonts w:asciiTheme="minorHAnsi" w:hAnsiTheme="minorHAnsi" w:cstheme="minorBidi"/>
                <w:i/>
                <w:iCs/>
                <w:sz w:val="20"/>
                <w:szCs w:val="20"/>
              </w:rPr>
              <w:t xml:space="preserve">attendance logs </w:t>
            </w:r>
            <w:r w:rsidR="00964053" w:rsidRPr="44528CAF">
              <w:rPr>
                <w:rFonts w:asciiTheme="minorHAnsi" w:hAnsiTheme="minorHAnsi" w:cstheme="minorBidi"/>
                <w:i/>
                <w:iCs/>
                <w:sz w:val="20"/>
                <w:szCs w:val="20"/>
              </w:rPr>
              <w:t xml:space="preserve">and </w:t>
            </w:r>
            <w:r w:rsidR="003B6F01" w:rsidRPr="44528CAF">
              <w:rPr>
                <w:rFonts w:asciiTheme="minorHAnsi" w:hAnsiTheme="minorHAnsi" w:cstheme="minorBidi"/>
                <w:i/>
                <w:iCs/>
                <w:sz w:val="20"/>
                <w:szCs w:val="20"/>
              </w:rPr>
              <w:t xml:space="preserve">review of </w:t>
            </w:r>
            <w:r w:rsidR="007D3FE0" w:rsidRPr="44528CAF">
              <w:rPr>
                <w:rFonts w:asciiTheme="minorHAnsi" w:hAnsiTheme="minorHAnsi" w:cstheme="minorBidi"/>
                <w:i/>
                <w:iCs/>
                <w:sz w:val="20"/>
                <w:szCs w:val="20"/>
              </w:rPr>
              <w:t xml:space="preserve">project progress report </w:t>
            </w:r>
          </w:p>
          <w:p w14:paraId="74C9B2D2" w14:textId="77777777" w:rsidR="007D3FE0" w:rsidRDefault="007D3FE0" w:rsidP="00EF65FB">
            <w:pPr>
              <w:spacing w:before="60" w:line="360" w:lineRule="auto"/>
              <w:contextualSpacing/>
              <w:jc w:val="left"/>
              <w:rPr>
                <w:rFonts w:asciiTheme="minorHAnsi" w:hAnsiTheme="minorHAnsi" w:cstheme="minorHAnsi"/>
                <w:i/>
                <w:sz w:val="20"/>
                <w:szCs w:val="20"/>
              </w:rPr>
            </w:pPr>
          </w:p>
          <w:p w14:paraId="5411494F" w14:textId="2D2B9F13" w:rsidR="00163B2F" w:rsidRPr="0057028D" w:rsidDel="00BD7C58" w:rsidRDefault="006F3482" w:rsidP="00EF65FB">
            <w:pPr>
              <w:spacing w:before="60" w:line="360" w:lineRule="auto"/>
              <w:contextualSpacing/>
              <w:jc w:val="left"/>
              <w:rPr>
                <w:rFonts w:asciiTheme="minorHAnsi" w:hAnsiTheme="minorHAnsi" w:cstheme="minorHAnsi"/>
                <w:i/>
                <w:szCs w:val="28"/>
              </w:rPr>
            </w:pPr>
            <w:r>
              <w:rPr>
                <w:rFonts w:asciiTheme="minorHAnsi" w:hAnsiTheme="minorHAnsi" w:cstheme="minorHAnsi"/>
                <w:i/>
                <w:sz w:val="20"/>
                <w:szCs w:val="20"/>
              </w:rPr>
              <w:t xml:space="preserve">Risk: </w:t>
            </w:r>
            <w:r w:rsidR="00163B2F" w:rsidRPr="0057028D">
              <w:rPr>
                <w:rFonts w:asciiTheme="minorHAnsi" w:hAnsiTheme="minorHAnsi" w:cstheme="minorHAnsi"/>
                <w:i/>
                <w:sz w:val="20"/>
                <w:szCs w:val="20"/>
              </w:rPr>
              <w:t>Women-headed households and family with people with disabilities may be excluded as they could not participate in manual labour.</w:t>
            </w:r>
          </w:p>
        </w:tc>
      </w:tr>
      <w:tr w:rsidR="00163B2F" w:rsidRPr="00881822" w14:paraId="78D7049E" w14:textId="77777777" w:rsidTr="00EF1DA9">
        <w:trPr>
          <w:trHeight w:val="323"/>
        </w:trPr>
        <w:tc>
          <w:tcPr>
            <w:tcW w:w="1620" w:type="dxa"/>
            <w:vMerge/>
          </w:tcPr>
          <w:p w14:paraId="5BF81B0A" w14:textId="77777777" w:rsidR="00163B2F" w:rsidRPr="0057028D" w:rsidRDefault="00163B2F" w:rsidP="00EF65FB">
            <w:pPr>
              <w:spacing w:before="60" w:line="360" w:lineRule="auto"/>
              <w:contextualSpacing/>
              <w:jc w:val="left"/>
              <w:rPr>
                <w:rFonts w:asciiTheme="minorHAnsi" w:hAnsiTheme="minorHAnsi" w:cstheme="minorHAnsi"/>
                <w:i/>
                <w:szCs w:val="28"/>
              </w:rPr>
            </w:pPr>
          </w:p>
        </w:tc>
        <w:tc>
          <w:tcPr>
            <w:tcW w:w="2790" w:type="dxa"/>
          </w:tcPr>
          <w:p w14:paraId="5832404C" w14:textId="0B5E6238" w:rsidR="00163B2F" w:rsidRPr="0057028D" w:rsidRDefault="00163B2F" w:rsidP="00EF65FB">
            <w:pPr>
              <w:pStyle w:val="Header"/>
              <w:spacing w:before="60" w:line="360" w:lineRule="auto"/>
              <w:contextualSpacing/>
              <w:jc w:val="left"/>
              <w:rPr>
                <w:rFonts w:asciiTheme="minorHAnsi" w:hAnsiTheme="minorHAnsi" w:cstheme="minorHAnsi"/>
                <w:i/>
                <w:szCs w:val="28"/>
              </w:rPr>
            </w:pPr>
            <w:r w:rsidRPr="0057028D">
              <w:rPr>
                <w:rFonts w:asciiTheme="minorHAnsi" w:hAnsiTheme="minorHAnsi" w:cstheme="minorHAnsi"/>
                <w:b/>
                <w:i/>
                <w:szCs w:val="28"/>
              </w:rPr>
              <w:t xml:space="preserve">2.3 </w:t>
            </w:r>
            <w:r w:rsidRPr="0057028D">
              <w:rPr>
                <w:rFonts w:asciiTheme="minorHAnsi" w:hAnsiTheme="minorHAnsi" w:cstheme="minorHAnsi"/>
                <w:i/>
                <w:sz w:val="20"/>
                <w:szCs w:val="20"/>
              </w:rPr>
              <w:t xml:space="preserve">% of people who passed the post-training tests on safe evacuation and sustainable operation of evacuation </w:t>
            </w:r>
            <w:proofErr w:type="spellStart"/>
            <w:r w:rsidRPr="0057028D">
              <w:rPr>
                <w:rFonts w:asciiTheme="minorHAnsi" w:hAnsiTheme="minorHAnsi" w:cstheme="minorHAnsi"/>
                <w:i/>
                <w:sz w:val="20"/>
                <w:szCs w:val="20"/>
              </w:rPr>
              <w:t>centers</w:t>
            </w:r>
            <w:proofErr w:type="spellEnd"/>
            <w:r w:rsidRPr="0057028D">
              <w:rPr>
                <w:rFonts w:asciiTheme="minorHAnsi" w:hAnsiTheme="minorHAnsi" w:cstheme="minorHAnsi"/>
                <w:i/>
                <w:sz w:val="20"/>
                <w:szCs w:val="20"/>
              </w:rPr>
              <w:t xml:space="preserve"> (passing threshold: 80% correct answers)</w:t>
            </w:r>
          </w:p>
        </w:tc>
        <w:tc>
          <w:tcPr>
            <w:tcW w:w="1980" w:type="dxa"/>
          </w:tcPr>
          <w:p w14:paraId="1AD99281" w14:textId="503EDA38" w:rsidR="00163B2F" w:rsidRPr="0057028D" w:rsidRDefault="00163B2F" w:rsidP="00EF65FB">
            <w:pPr>
              <w:pStyle w:val="Header"/>
              <w:spacing w:before="60" w:line="360" w:lineRule="auto"/>
              <w:contextualSpacing/>
              <w:jc w:val="center"/>
              <w:rPr>
                <w:rFonts w:asciiTheme="minorHAnsi" w:hAnsiTheme="minorHAnsi" w:cstheme="minorHAnsi"/>
                <w:i/>
                <w:szCs w:val="28"/>
              </w:rPr>
            </w:pPr>
            <w:r w:rsidRPr="0057028D">
              <w:rPr>
                <w:rFonts w:asciiTheme="minorHAnsi" w:hAnsiTheme="minorHAnsi" w:cstheme="minorHAnsi"/>
                <w:i/>
                <w:sz w:val="20"/>
                <w:szCs w:val="20"/>
              </w:rPr>
              <w:t>Training reports</w:t>
            </w:r>
          </w:p>
        </w:tc>
        <w:tc>
          <w:tcPr>
            <w:tcW w:w="1170" w:type="dxa"/>
          </w:tcPr>
          <w:p w14:paraId="27D6321C" w14:textId="00B55ECC"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0</w:t>
            </w:r>
          </w:p>
        </w:tc>
        <w:tc>
          <w:tcPr>
            <w:tcW w:w="900" w:type="dxa"/>
          </w:tcPr>
          <w:p w14:paraId="5F4D2E71" w14:textId="468A2066"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2024</w:t>
            </w:r>
          </w:p>
        </w:tc>
        <w:tc>
          <w:tcPr>
            <w:tcW w:w="810" w:type="dxa"/>
          </w:tcPr>
          <w:p w14:paraId="2EFB8FD3" w14:textId="6AD922C0"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80%</w:t>
            </w:r>
          </w:p>
        </w:tc>
        <w:tc>
          <w:tcPr>
            <w:tcW w:w="810" w:type="dxa"/>
          </w:tcPr>
          <w:p w14:paraId="03C96547" w14:textId="50B87D80"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80%</w:t>
            </w:r>
          </w:p>
        </w:tc>
        <w:tc>
          <w:tcPr>
            <w:tcW w:w="1170" w:type="dxa"/>
          </w:tcPr>
          <w:p w14:paraId="603EFD2D" w14:textId="47A3CA89" w:rsidR="00163B2F" w:rsidRPr="0057028D" w:rsidRDefault="242F0D84" w:rsidP="00EF65FB">
            <w:pPr>
              <w:pStyle w:val="Heade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80%</w:t>
            </w:r>
          </w:p>
        </w:tc>
        <w:tc>
          <w:tcPr>
            <w:tcW w:w="1057" w:type="dxa"/>
          </w:tcPr>
          <w:p w14:paraId="1A9EEF04" w14:textId="5140E37A" w:rsidR="00163B2F" w:rsidRPr="0057028D" w:rsidDel="00BD7C58" w:rsidRDefault="242F0D84" w:rsidP="00EF65FB">
            <w:pPr>
              <w:spacing w:before="60" w:line="360" w:lineRule="auto"/>
              <w:contextualSpacing/>
              <w:jc w:val="center"/>
              <w:rPr>
                <w:rFonts w:asciiTheme="minorHAnsi" w:hAnsiTheme="minorHAnsi" w:cstheme="minorHAnsi"/>
                <w:szCs w:val="28"/>
              </w:rPr>
            </w:pPr>
            <w:r w:rsidRPr="0057028D">
              <w:rPr>
                <w:rFonts w:asciiTheme="minorHAnsi" w:hAnsiTheme="minorHAnsi" w:cstheme="minorHAnsi"/>
              </w:rPr>
              <w:t>80%</w:t>
            </w:r>
          </w:p>
        </w:tc>
        <w:tc>
          <w:tcPr>
            <w:tcW w:w="2813" w:type="dxa"/>
          </w:tcPr>
          <w:p w14:paraId="3560AAE8" w14:textId="77777777" w:rsidR="00D33DF1" w:rsidRDefault="007D3FE0" w:rsidP="00EF1DA9">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 xml:space="preserve">Data collection method: </w:t>
            </w:r>
          </w:p>
          <w:p w14:paraId="587765F4" w14:textId="3FCE8B24" w:rsidR="007D3FE0" w:rsidRDefault="007023F9" w:rsidP="00EF65FB">
            <w:pPr>
              <w:spacing w:before="60" w:line="360" w:lineRule="auto"/>
              <w:contextualSpacing/>
              <w:jc w:val="left"/>
              <w:rPr>
                <w:rFonts w:asciiTheme="minorHAnsi" w:hAnsiTheme="minorHAnsi" w:cstheme="minorHAnsi"/>
                <w:i/>
                <w:sz w:val="20"/>
                <w:szCs w:val="20"/>
              </w:rPr>
            </w:pPr>
            <w:r>
              <w:rPr>
                <w:rFonts w:asciiTheme="minorHAnsi" w:hAnsiTheme="minorHAnsi" w:cstheme="minorHAnsi"/>
                <w:i/>
                <w:sz w:val="20"/>
                <w:szCs w:val="20"/>
              </w:rPr>
              <w:t>Pre &amp; Post training assessment</w:t>
            </w:r>
            <w:r w:rsidR="00E57C10">
              <w:rPr>
                <w:rFonts w:asciiTheme="minorHAnsi" w:hAnsiTheme="minorHAnsi" w:cstheme="minorHAnsi"/>
                <w:i/>
                <w:sz w:val="20"/>
                <w:szCs w:val="20"/>
              </w:rPr>
              <w:t xml:space="preserve"> </w:t>
            </w:r>
            <w:r w:rsidR="00CA7563">
              <w:rPr>
                <w:rFonts w:asciiTheme="minorHAnsi" w:hAnsiTheme="minorHAnsi" w:cstheme="minorHAnsi"/>
                <w:i/>
                <w:sz w:val="20"/>
                <w:szCs w:val="20"/>
              </w:rPr>
              <w:t xml:space="preserve">tests </w:t>
            </w:r>
            <w:r w:rsidR="00E57C10">
              <w:rPr>
                <w:rFonts w:asciiTheme="minorHAnsi" w:hAnsiTheme="minorHAnsi" w:cstheme="minorHAnsi"/>
                <w:i/>
                <w:sz w:val="20"/>
                <w:szCs w:val="20"/>
              </w:rPr>
              <w:t>&amp;</w:t>
            </w:r>
            <w:r w:rsidR="00CA7563">
              <w:rPr>
                <w:rFonts w:asciiTheme="minorHAnsi" w:hAnsiTheme="minorHAnsi" w:cstheme="minorHAnsi"/>
                <w:i/>
                <w:sz w:val="20"/>
                <w:szCs w:val="20"/>
              </w:rPr>
              <w:t xml:space="preserve"> review </w:t>
            </w:r>
            <w:r w:rsidR="007D3400">
              <w:rPr>
                <w:rFonts w:asciiTheme="minorHAnsi" w:hAnsiTheme="minorHAnsi" w:cstheme="minorHAnsi"/>
                <w:i/>
                <w:sz w:val="20"/>
                <w:szCs w:val="20"/>
              </w:rPr>
              <w:t>of project</w:t>
            </w:r>
            <w:r w:rsidR="00E57C10">
              <w:rPr>
                <w:rFonts w:asciiTheme="minorHAnsi" w:hAnsiTheme="minorHAnsi" w:cstheme="minorHAnsi"/>
                <w:i/>
                <w:sz w:val="20"/>
                <w:szCs w:val="20"/>
              </w:rPr>
              <w:t xml:space="preserve"> progress report </w:t>
            </w:r>
          </w:p>
          <w:p w14:paraId="1157CF38" w14:textId="77777777" w:rsidR="00E57C10" w:rsidRDefault="00E57C10" w:rsidP="00EF65FB">
            <w:pPr>
              <w:spacing w:before="60" w:line="360" w:lineRule="auto"/>
              <w:contextualSpacing/>
              <w:jc w:val="left"/>
              <w:rPr>
                <w:rFonts w:asciiTheme="minorHAnsi" w:hAnsiTheme="minorHAnsi" w:cstheme="minorHAnsi"/>
                <w:i/>
                <w:sz w:val="20"/>
                <w:szCs w:val="20"/>
              </w:rPr>
            </w:pPr>
          </w:p>
          <w:p w14:paraId="5E442F4A" w14:textId="12987C23" w:rsidR="00163B2F" w:rsidRPr="0057028D" w:rsidRDefault="007D3FE0" w:rsidP="00EF65FB">
            <w:pPr>
              <w:spacing w:before="60" w:line="360" w:lineRule="auto"/>
              <w:contextualSpacing/>
              <w:jc w:val="left"/>
              <w:rPr>
                <w:rFonts w:asciiTheme="minorHAnsi" w:hAnsiTheme="minorHAnsi" w:cstheme="minorHAnsi"/>
                <w:i/>
                <w:szCs w:val="28"/>
              </w:rPr>
            </w:pPr>
            <w:r>
              <w:rPr>
                <w:rFonts w:asciiTheme="minorHAnsi" w:hAnsiTheme="minorHAnsi" w:cstheme="minorHAnsi"/>
                <w:i/>
                <w:sz w:val="20"/>
                <w:szCs w:val="20"/>
              </w:rPr>
              <w:t xml:space="preserve">Risk: </w:t>
            </w:r>
            <w:r w:rsidR="00163B2F" w:rsidRPr="0057028D">
              <w:rPr>
                <w:rFonts w:asciiTheme="minorHAnsi" w:hAnsiTheme="minorHAnsi" w:cstheme="minorHAnsi"/>
                <w:i/>
                <w:sz w:val="20"/>
                <w:szCs w:val="20"/>
              </w:rPr>
              <w:t xml:space="preserve">Community knowledge and awareness may not be </w:t>
            </w:r>
            <w:r w:rsidR="00163B2F" w:rsidRPr="0057028D">
              <w:rPr>
                <w:rFonts w:asciiTheme="minorHAnsi" w:hAnsiTheme="minorHAnsi" w:cstheme="minorHAnsi"/>
                <w:i/>
                <w:sz w:val="20"/>
                <w:szCs w:val="20"/>
              </w:rPr>
              <w:lastRenderedPageBreak/>
              <w:t>effectively enhanced if the training coverage is low</w:t>
            </w:r>
          </w:p>
        </w:tc>
      </w:tr>
    </w:tbl>
    <w:p w14:paraId="7DE2D619" w14:textId="5A89A546" w:rsidR="008D1517" w:rsidRPr="0095124C" w:rsidRDefault="00EF1DA9" w:rsidP="00EF65FB">
      <w:pPr>
        <w:spacing w:line="360" w:lineRule="auto"/>
        <w:rPr>
          <w:rFonts w:asciiTheme="minorHAnsi" w:hAnsiTheme="minorHAnsi" w:cstheme="minorHAnsi"/>
          <w:sz w:val="20"/>
          <w:szCs w:val="22"/>
        </w:rPr>
      </w:pPr>
      <w:r>
        <w:rPr>
          <w:rFonts w:asciiTheme="minorHAnsi" w:hAnsiTheme="minorHAnsi" w:cstheme="minorHAnsi"/>
          <w:sz w:val="20"/>
          <w:szCs w:val="22"/>
        </w:rPr>
        <w:lastRenderedPageBreak/>
        <w:br w:type="textWrapping" w:clear="all"/>
      </w:r>
      <w:r w:rsidR="008D1517" w:rsidRPr="0095124C">
        <w:rPr>
          <w:rFonts w:asciiTheme="minorHAnsi" w:hAnsiTheme="minorHAnsi" w:cstheme="minorHAnsi"/>
          <w:sz w:val="20"/>
          <w:szCs w:val="22"/>
        </w:rPr>
        <w:t>*1: Average population of the village supported 800ppl x 12 target communities: 9,600</w:t>
      </w:r>
    </w:p>
    <w:p w14:paraId="4F1E8423" w14:textId="2D859BE9" w:rsidR="008D1517" w:rsidRPr="0095124C" w:rsidRDefault="008D1517" w:rsidP="00EF65FB">
      <w:pPr>
        <w:spacing w:line="360" w:lineRule="auto"/>
        <w:rPr>
          <w:rFonts w:asciiTheme="minorHAnsi" w:hAnsiTheme="minorHAnsi" w:cstheme="minorHAnsi"/>
          <w:sz w:val="20"/>
          <w:szCs w:val="22"/>
        </w:rPr>
      </w:pPr>
      <w:r w:rsidRPr="0095124C">
        <w:rPr>
          <w:rFonts w:asciiTheme="minorHAnsi" w:hAnsiTheme="minorHAnsi" w:cstheme="minorHAnsi"/>
          <w:sz w:val="20"/>
          <w:szCs w:val="22"/>
        </w:rPr>
        <w:t xml:space="preserve">*2: </w:t>
      </w:r>
      <w:r w:rsidR="00396999">
        <w:rPr>
          <w:rFonts w:asciiTheme="minorHAnsi" w:hAnsiTheme="minorHAnsi" w:cstheme="minorHAnsi"/>
          <w:sz w:val="20"/>
          <w:szCs w:val="22"/>
        </w:rPr>
        <w:t>(</w:t>
      </w:r>
      <w:r w:rsidR="009302B7">
        <w:rPr>
          <w:rFonts w:asciiTheme="minorHAnsi" w:hAnsiTheme="minorHAnsi" w:cstheme="minorHAnsi"/>
          <w:sz w:val="20"/>
          <w:szCs w:val="22"/>
        </w:rPr>
        <w:t xml:space="preserve">Total budget </w:t>
      </w:r>
      <w:proofErr w:type="spellStart"/>
      <w:r w:rsidR="009302B7">
        <w:rPr>
          <w:rFonts w:asciiTheme="minorHAnsi" w:hAnsiTheme="minorHAnsi" w:cstheme="minorHAnsi"/>
          <w:sz w:val="20"/>
          <w:szCs w:val="22"/>
        </w:rPr>
        <w:t>CfW</w:t>
      </w:r>
      <w:proofErr w:type="spellEnd"/>
      <w:r w:rsidR="009302B7">
        <w:rPr>
          <w:rFonts w:asciiTheme="minorHAnsi" w:hAnsiTheme="minorHAnsi" w:cstheme="minorHAnsi"/>
          <w:sz w:val="20"/>
          <w:szCs w:val="22"/>
        </w:rPr>
        <w:t>/</w:t>
      </w:r>
      <w:r w:rsidR="00067C0E">
        <w:rPr>
          <w:rFonts w:asciiTheme="minorHAnsi" w:hAnsiTheme="minorHAnsi" w:cstheme="minorHAnsi"/>
          <w:sz w:val="20"/>
          <w:szCs w:val="22"/>
        </w:rPr>
        <w:t>12 locations</w:t>
      </w:r>
      <w:r w:rsidR="00396999">
        <w:rPr>
          <w:rFonts w:asciiTheme="minorHAnsi" w:hAnsiTheme="minorHAnsi" w:cstheme="minorHAnsi"/>
          <w:sz w:val="20"/>
          <w:szCs w:val="22"/>
        </w:rPr>
        <w:t xml:space="preserve">)/ No. Days = Number of People benefit from </w:t>
      </w:r>
      <w:proofErr w:type="spellStart"/>
      <w:r w:rsidR="00396999">
        <w:rPr>
          <w:rFonts w:asciiTheme="minorHAnsi" w:hAnsiTheme="minorHAnsi" w:cstheme="minorHAnsi"/>
          <w:sz w:val="20"/>
          <w:szCs w:val="22"/>
        </w:rPr>
        <w:t>CfW</w:t>
      </w:r>
      <w:proofErr w:type="spellEnd"/>
      <w:r w:rsidR="00396999">
        <w:rPr>
          <w:rFonts w:asciiTheme="minorHAnsi" w:hAnsiTheme="minorHAnsi" w:cstheme="minorHAnsi"/>
          <w:sz w:val="20"/>
          <w:szCs w:val="22"/>
        </w:rPr>
        <w:t xml:space="preserve"> </w:t>
      </w:r>
    </w:p>
    <w:p w14:paraId="1F8527BA" w14:textId="77777777" w:rsidR="00D727AB" w:rsidRDefault="00D727AB" w:rsidP="00EF65FB">
      <w:pPr>
        <w:pStyle w:val="Heading1"/>
        <w:numPr>
          <w:ilvl w:val="0"/>
          <w:numId w:val="0"/>
        </w:numPr>
        <w:spacing w:before="60" w:after="60" w:line="360" w:lineRule="auto"/>
        <w:contextualSpacing/>
        <w:rPr>
          <w:rFonts w:asciiTheme="minorHAnsi" w:hAnsiTheme="minorHAnsi" w:cstheme="minorHAnsi"/>
          <w:sz w:val="22"/>
          <w:szCs w:val="22"/>
          <w:highlight w:val="lightGray"/>
        </w:rPr>
      </w:pPr>
    </w:p>
    <w:p w14:paraId="279825A4" w14:textId="77777777" w:rsidR="009079D5" w:rsidRDefault="009079D5" w:rsidP="009079D5">
      <w:pPr>
        <w:rPr>
          <w:highlight w:val="lightGray"/>
        </w:rPr>
      </w:pPr>
    </w:p>
    <w:p w14:paraId="0930F17D" w14:textId="77777777" w:rsidR="009079D5" w:rsidRDefault="009079D5" w:rsidP="009079D5">
      <w:pPr>
        <w:rPr>
          <w:highlight w:val="lightGray"/>
        </w:rPr>
      </w:pPr>
    </w:p>
    <w:p w14:paraId="48A12121" w14:textId="77777777" w:rsidR="009079D5" w:rsidRDefault="009079D5" w:rsidP="009079D5">
      <w:pPr>
        <w:rPr>
          <w:highlight w:val="lightGray"/>
        </w:rPr>
      </w:pPr>
    </w:p>
    <w:p w14:paraId="6BD92053" w14:textId="77777777" w:rsidR="009079D5" w:rsidRPr="0043017F" w:rsidRDefault="009079D5" w:rsidP="0043017F">
      <w:pPr>
        <w:pStyle w:val="Heading1"/>
        <w:numPr>
          <w:ilvl w:val="0"/>
          <w:numId w:val="0"/>
        </w:numPr>
        <w:spacing w:before="60" w:after="60" w:line="360" w:lineRule="auto"/>
        <w:contextualSpacing/>
        <w:rPr>
          <w:rFonts w:asciiTheme="minorHAnsi" w:hAnsiTheme="minorHAnsi"/>
          <w:sz w:val="22"/>
          <w:highlight w:val="lightGray"/>
        </w:rPr>
        <w:sectPr w:rsidR="009079D5" w:rsidRPr="0043017F" w:rsidSect="00BF75F3">
          <w:headerReference w:type="first" r:id="rId24"/>
          <w:pgSz w:w="16838" w:h="11906" w:orient="landscape" w:code="9"/>
          <w:pgMar w:top="1152" w:right="566" w:bottom="1152" w:left="864" w:header="720" w:footer="777" w:gutter="0"/>
          <w:cols w:space="708"/>
          <w:titlePg/>
          <w:docGrid w:linePitch="360"/>
        </w:sectPr>
      </w:pPr>
    </w:p>
    <w:p w14:paraId="03BA04F8" w14:textId="77777777" w:rsidR="00D727AB" w:rsidRPr="0057028D" w:rsidRDefault="00D727AB" w:rsidP="00EF65FB">
      <w:pPr>
        <w:pStyle w:val="Heading1"/>
        <w:spacing w:line="360" w:lineRule="auto"/>
        <w:contextualSpacing/>
        <w:rPr>
          <w:rFonts w:asciiTheme="minorHAnsi" w:hAnsiTheme="minorHAnsi" w:cstheme="minorHAnsi"/>
          <w:sz w:val="22"/>
          <w:szCs w:val="22"/>
        </w:rPr>
      </w:pPr>
      <w:r w:rsidRPr="0057028D">
        <w:rPr>
          <w:rFonts w:asciiTheme="minorHAnsi" w:hAnsiTheme="minorHAnsi" w:cstheme="minorHAnsi"/>
          <w:sz w:val="22"/>
          <w:szCs w:val="22"/>
        </w:rPr>
        <w:lastRenderedPageBreak/>
        <w:t>Monitoring And Evaluation</w:t>
      </w:r>
    </w:p>
    <w:p w14:paraId="221793D1" w14:textId="5CE682F5" w:rsidR="00D727AB" w:rsidRPr="0057028D" w:rsidRDefault="00D566AE" w:rsidP="21D3E423">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Project-level monitoring and evaluation will be undertaken in compliance with UNDP requirements as outlined in the UNDP’s Programming Policies and Procedures (POPP). The following is the monitoring plan of the project: </w:t>
      </w:r>
    </w:p>
    <w:p w14:paraId="7D8E7072" w14:textId="40CA55A2" w:rsidR="00D727AB" w:rsidRPr="0057028D" w:rsidRDefault="00D727AB" w:rsidP="21D3E423">
      <w:pPr>
        <w:spacing w:line="360" w:lineRule="auto"/>
        <w:contextualSpacing/>
        <w:rPr>
          <w:rFonts w:asciiTheme="minorHAnsi" w:hAnsiTheme="minorHAnsi" w:cstheme="minorHAnsi"/>
          <w:b/>
          <w:sz w:val="20"/>
          <w:szCs w:val="20"/>
        </w:rPr>
      </w:pPr>
      <w:r w:rsidRPr="0057028D">
        <w:rPr>
          <w:rFonts w:asciiTheme="minorHAnsi" w:hAnsiTheme="minorHAnsi" w:cstheme="minorHAnsi"/>
          <w:b/>
          <w:sz w:val="20"/>
          <w:szCs w:val="20"/>
        </w:rPr>
        <w:t>Monitoring Plan</w:t>
      </w:r>
    </w:p>
    <w:tbl>
      <w:tblPr>
        <w:tblW w:w="15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6660"/>
        <w:gridCol w:w="2610"/>
        <w:gridCol w:w="4230"/>
      </w:tblGrid>
      <w:tr w:rsidR="001A615F" w:rsidRPr="00881822" w14:paraId="08B17B04" w14:textId="77777777" w:rsidTr="21D3E423">
        <w:trPr>
          <w:tblHeader/>
        </w:trPr>
        <w:tc>
          <w:tcPr>
            <w:tcW w:w="1728" w:type="dxa"/>
            <w:vAlign w:val="center"/>
          </w:tcPr>
          <w:p w14:paraId="5C7CB61B" w14:textId="28074138" w:rsidR="001A615F" w:rsidRPr="0057028D" w:rsidRDefault="001A615F" w:rsidP="21D3E423">
            <w:pPr>
              <w:spacing w:after="0" w:line="360" w:lineRule="auto"/>
              <w:contextualSpacing/>
              <w:jc w:val="center"/>
              <w:rPr>
                <w:rFonts w:asciiTheme="minorHAnsi" w:hAnsiTheme="minorHAnsi" w:cstheme="minorHAnsi"/>
                <w:b/>
                <w:sz w:val="20"/>
                <w:szCs w:val="20"/>
              </w:rPr>
            </w:pPr>
            <w:r w:rsidRPr="0057028D">
              <w:rPr>
                <w:rFonts w:asciiTheme="minorHAnsi" w:hAnsiTheme="minorHAnsi" w:cstheme="minorHAnsi"/>
                <w:b/>
              </w:rPr>
              <w:t>Monitoring Activity</w:t>
            </w:r>
          </w:p>
        </w:tc>
        <w:tc>
          <w:tcPr>
            <w:tcW w:w="6660" w:type="dxa"/>
            <w:vAlign w:val="center"/>
          </w:tcPr>
          <w:p w14:paraId="37630AD7" w14:textId="6BDE7153" w:rsidR="001A615F" w:rsidRPr="0057028D" w:rsidRDefault="001A615F" w:rsidP="21D3E423">
            <w:pPr>
              <w:spacing w:after="0" w:line="360" w:lineRule="auto"/>
              <w:contextualSpacing/>
              <w:jc w:val="center"/>
              <w:rPr>
                <w:rFonts w:asciiTheme="minorHAnsi" w:hAnsiTheme="minorHAnsi" w:cstheme="minorHAnsi"/>
                <w:b/>
                <w:sz w:val="20"/>
                <w:szCs w:val="20"/>
              </w:rPr>
            </w:pPr>
            <w:r w:rsidRPr="0057028D">
              <w:rPr>
                <w:rFonts w:asciiTheme="minorHAnsi" w:hAnsiTheme="minorHAnsi" w:cstheme="minorHAnsi"/>
                <w:b/>
              </w:rPr>
              <w:t>Purpose</w:t>
            </w:r>
          </w:p>
        </w:tc>
        <w:tc>
          <w:tcPr>
            <w:tcW w:w="2610" w:type="dxa"/>
            <w:vAlign w:val="center"/>
          </w:tcPr>
          <w:p w14:paraId="6DA3BC8F" w14:textId="3D5DEA02" w:rsidR="001A615F" w:rsidRPr="0057028D" w:rsidRDefault="001A615F" w:rsidP="21D3E423">
            <w:pPr>
              <w:spacing w:after="0" w:line="360" w:lineRule="auto"/>
              <w:contextualSpacing/>
              <w:jc w:val="center"/>
              <w:rPr>
                <w:rFonts w:asciiTheme="minorHAnsi" w:hAnsiTheme="minorHAnsi" w:cstheme="minorHAnsi"/>
                <w:b/>
                <w:sz w:val="20"/>
                <w:szCs w:val="20"/>
              </w:rPr>
            </w:pPr>
            <w:r w:rsidRPr="0057028D">
              <w:rPr>
                <w:rFonts w:asciiTheme="minorHAnsi" w:hAnsiTheme="minorHAnsi" w:cstheme="minorHAnsi"/>
                <w:b/>
              </w:rPr>
              <w:t>Frequency</w:t>
            </w:r>
          </w:p>
        </w:tc>
        <w:tc>
          <w:tcPr>
            <w:tcW w:w="4230" w:type="dxa"/>
            <w:vAlign w:val="center"/>
          </w:tcPr>
          <w:p w14:paraId="3D85ADB7" w14:textId="114D29F3" w:rsidR="001A615F" w:rsidRPr="0057028D" w:rsidRDefault="001A615F" w:rsidP="21D3E423">
            <w:pPr>
              <w:spacing w:after="0" w:line="360" w:lineRule="auto"/>
              <w:contextualSpacing/>
              <w:jc w:val="center"/>
              <w:rPr>
                <w:rFonts w:asciiTheme="minorHAnsi" w:hAnsiTheme="minorHAnsi" w:cstheme="minorHAnsi"/>
                <w:b/>
                <w:sz w:val="20"/>
                <w:szCs w:val="20"/>
              </w:rPr>
            </w:pPr>
            <w:r w:rsidRPr="0057028D">
              <w:rPr>
                <w:rFonts w:asciiTheme="minorHAnsi" w:hAnsiTheme="minorHAnsi" w:cstheme="minorHAnsi"/>
                <w:b/>
              </w:rPr>
              <w:t>Expected Action</w:t>
            </w:r>
          </w:p>
        </w:tc>
      </w:tr>
      <w:tr w:rsidR="001A615F" w:rsidRPr="00881822" w14:paraId="3A701ABC" w14:textId="77777777" w:rsidTr="21D3E423">
        <w:tc>
          <w:tcPr>
            <w:tcW w:w="1728" w:type="dxa"/>
            <w:vAlign w:val="center"/>
          </w:tcPr>
          <w:p w14:paraId="1BC9079F" w14:textId="79597365"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Inception Workshop</w:t>
            </w:r>
          </w:p>
        </w:tc>
        <w:tc>
          <w:tcPr>
            <w:tcW w:w="6660" w:type="dxa"/>
            <w:vAlign w:val="center"/>
          </w:tcPr>
          <w:p w14:paraId="0A3616F6" w14:textId="305E68E0"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Present project overview, governance structure, roles and responsibilities, monitoring and reporting requirements, review work plan and budget and approve the work plan for the 1st year</w:t>
            </w:r>
          </w:p>
        </w:tc>
        <w:tc>
          <w:tcPr>
            <w:tcW w:w="2610" w:type="dxa"/>
            <w:vAlign w:val="center"/>
          </w:tcPr>
          <w:p w14:paraId="581B97AF" w14:textId="5EC9FCD3" w:rsidR="001A615F" w:rsidRPr="00DB0188" w:rsidRDefault="001A615F" w:rsidP="21D3E423">
            <w:pPr>
              <w:spacing w:after="0" w:line="360" w:lineRule="auto"/>
              <w:contextualSpacing/>
              <w:jc w:val="left"/>
              <w:rPr>
                <w:rFonts w:asciiTheme="minorHAnsi" w:hAnsiTheme="minorHAnsi" w:cstheme="minorHAnsi"/>
                <w:sz w:val="20"/>
                <w:szCs w:val="20"/>
                <w:lang w:val="en-US"/>
              </w:rPr>
            </w:pPr>
            <w:r w:rsidRPr="0057028D">
              <w:rPr>
                <w:rFonts w:asciiTheme="minorHAnsi" w:hAnsiTheme="minorHAnsi" w:cstheme="minorHAnsi"/>
              </w:rPr>
              <w:t>Once, within 3 months after the signature of the project document</w:t>
            </w:r>
          </w:p>
        </w:tc>
        <w:tc>
          <w:tcPr>
            <w:tcW w:w="4230" w:type="dxa"/>
            <w:vAlign w:val="center"/>
          </w:tcPr>
          <w:p w14:paraId="3596F6E2" w14:textId="220DF966"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u w:val="single"/>
              </w:rPr>
              <w:t>Inception Workshop Report</w:t>
            </w:r>
            <w:r w:rsidRPr="0057028D">
              <w:rPr>
                <w:rFonts w:asciiTheme="minorHAnsi" w:hAnsiTheme="minorHAnsi" w:cstheme="minorHAnsi"/>
              </w:rPr>
              <w:t xml:space="preserve"> prepared and shared with participants to formalize various agreements and plans decided during the meeting</w:t>
            </w:r>
          </w:p>
        </w:tc>
      </w:tr>
      <w:tr w:rsidR="001A615F" w:rsidRPr="00881822" w14:paraId="05DDD9A5" w14:textId="77777777" w:rsidTr="21D3E423">
        <w:tc>
          <w:tcPr>
            <w:tcW w:w="1728" w:type="dxa"/>
            <w:vAlign w:val="center"/>
          </w:tcPr>
          <w:p w14:paraId="3E62E1A2" w14:textId="017A344C"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Track results progress</w:t>
            </w:r>
          </w:p>
        </w:tc>
        <w:tc>
          <w:tcPr>
            <w:tcW w:w="6660" w:type="dxa"/>
          </w:tcPr>
          <w:p w14:paraId="7276D273" w14:textId="5A7AC0E0"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Progress data against the results indicators in the RRF will be collected and analysed to assess the progress of the project in achieving the agreed outputs.</w:t>
            </w:r>
          </w:p>
        </w:tc>
        <w:tc>
          <w:tcPr>
            <w:tcW w:w="2610" w:type="dxa"/>
          </w:tcPr>
          <w:p w14:paraId="5374745F" w14:textId="305BDE8B" w:rsidR="001A615F" w:rsidRPr="0057028D" w:rsidRDefault="001A615F" w:rsidP="21D3E423">
            <w:pPr>
              <w:spacing w:after="0" w:line="360" w:lineRule="auto"/>
              <w:contextualSpacing/>
              <w:jc w:val="center"/>
              <w:rPr>
                <w:rFonts w:asciiTheme="minorHAnsi" w:hAnsiTheme="minorHAnsi" w:cstheme="minorHAnsi"/>
                <w:sz w:val="20"/>
                <w:szCs w:val="20"/>
              </w:rPr>
            </w:pPr>
            <w:r w:rsidRPr="0057028D">
              <w:rPr>
                <w:rFonts w:asciiTheme="minorHAnsi" w:hAnsiTheme="minorHAnsi" w:cstheme="minorHAnsi"/>
              </w:rPr>
              <w:t>Quarterly</w:t>
            </w:r>
          </w:p>
        </w:tc>
        <w:tc>
          <w:tcPr>
            <w:tcW w:w="4230" w:type="dxa"/>
          </w:tcPr>
          <w:p w14:paraId="35A13E3F" w14:textId="248C6BDE"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Slower-than-expected progress will be addressed by project management.</w:t>
            </w:r>
          </w:p>
        </w:tc>
      </w:tr>
      <w:tr w:rsidR="001A615F" w:rsidRPr="00881822" w14:paraId="5CE9C4BF" w14:textId="77777777" w:rsidTr="21D3E423">
        <w:tc>
          <w:tcPr>
            <w:tcW w:w="1728" w:type="dxa"/>
            <w:vAlign w:val="center"/>
          </w:tcPr>
          <w:p w14:paraId="79BE69BF" w14:textId="5AC5741C"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Monitor and Manage Risk</w:t>
            </w:r>
          </w:p>
        </w:tc>
        <w:tc>
          <w:tcPr>
            <w:tcW w:w="6660" w:type="dxa"/>
          </w:tcPr>
          <w:p w14:paraId="18EBC138" w14:textId="2F99212B" w:rsidR="001A615F" w:rsidRPr="0057028D" w:rsidRDefault="001A615F" w:rsidP="21D3E423">
            <w:pPr>
              <w:spacing w:after="0" w:line="360" w:lineRule="auto"/>
              <w:contextualSpacing/>
              <w:jc w:val="left"/>
              <w:rPr>
                <w:rFonts w:asciiTheme="minorHAnsi" w:hAnsiTheme="minorHAnsi" w:cstheme="minorHAnsi"/>
                <w:sz w:val="20"/>
                <w:szCs w:val="20"/>
                <w:lang w:val="en-US"/>
              </w:rPr>
            </w:pPr>
            <w:r w:rsidRPr="0057028D">
              <w:rPr>
                <w:rFonts w:asciiTheme="minorHAnsi" w:hAnsiTheme="minorHAnsi" w:cstheme="minorHAnsi"/>
              </w:rPr>
              <w:t xml:space="preserve">Identify specific risks that may threaten the achievement of intended results. Identify and monitor risk management actions using a risk log. </w:t>
            </w:r>
            <w:r w:rsidRPr="0057028D">
              <w:rPr>
                <w:rFonts w:asciiTheme="minorHAnsi" w:hAnsiTheme="minorHAnsi" w:cstheme="minorHAnsi"/>
                <w:lang w:val="en-US"/>
              </w:rPr>
              <w:t>This includes monitoring measures and plans that may have been required as per UNDP’s Social and Environmental Standards. Audits will be conducted in accordance with UNDP’s audit policy to manage financial risk.</w:t>
            </w:r>
          </w:p>
        </w:tc>
        <w:tc>
          <w:tcPr>
            <w:tcW w:w="2610" w:type="dxa"/>
            <w:vAlign w:val="center"/>
          </w:tcPr>
          <w:p w14:paraId="27604C80" w14:textId="7C811724" w:rsidR="001A615F" w:rsidRPr="0057028D" w:rsidRDefault="001A615F" w:rsidP="21D3E423">
            <w:pPr>
              <w:spacing w:after="0" w:line="360" w:lineRule="auto"/>
              <w:contextualSpacing/>
              <w:jc w:val="center"/>
              <w:rPr>
                <w:rFonts w:asciiTheme="minorHAnsi" w:hAnsiTheme="minorHAnsi" w:cstheme="minorHAnsi"/>
                <w:sz w:val="20"/>
                <w:szCs w:val="20"/>
              </w:rPr>
            </w:pPr>
            <w:r w:rsidRPr="0057028D">
              <w:rPr>
                <w:rFonts w:asciiTheme="minorHAnsi" w:hAnsiTheme="minorHAnsi" w:cstheme="minorHAnsi"/>
              </w:rPr>
              <w:t>Quarterly</w:t>
            </w:r>
          </w:p>
        </w:tc>
        <w:tc>
          <w:tcPr>
            <w:tcW w:w="4230" w:type="dxa"/>
          </w:tcPr>
          <w:p w14:paraId="34638518" w14:textId="41B4D844"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Risks are identified by project management and actions are taken to manage risk. The risk log is actively maintained to keep track of identified risks and actions taken.</w:t>
            </w:r>
          </w:p>
        </w:tc>
      </w:tr>
      <w:tr w:rsidR="001A615F" w:rsidRPr="00881822" w14:paraId="46CAB600" w14:textId="77777777" w:rsidTr="21D3E423">
        <w:tc>
          <w:tcPr>
            <w:tcW w:w="1728" w:type="dxa"/>
            <w:vAlign w:val="center"/>
          </w:tcPr>
          <w:p w14:paraId="0F2DA9DB" w14:textId="68344E5E"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lastRenderedPageBreak/>
              <w:t xml:space="preserve">Learn </w:t>
            </w:r>
          </w:p>
        </w:tc>
        <w:tc>
          <w:tcPr>
            <w:tcW w:w="6660" w:type="dxa"/>
            <w:vAlign w:val="center"/>
          </w:tcPr>
          <w:p w14:paraId="65DA018F" w14:textId="61D7D126"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lang w:val="en-US"/>
              </w:rPr>
              <w:t>Knowledge, good practices and lessons will be captured regularly, as well as actively sourced from other projects and partners and integrated back into the project.</w:t>
            </w:r>
          </w:p>
        </w:tc>
        <w:tc>
          <w:tcPr>
            <w:tcW w:w="2610" w:type="dxa"/>
            <w:vAlign w:val="center"/>
          </w:tcPr>
          <w:p w14:paraId="777AC454" w14:textId="6FEF1534" w:rsidR="001A615F" w:rsidRPr="0057028D" w:rsidRDefault="001A615F" w:rsidP="21D3E423">
            <w:pPr>
              <w:spacing w:after="0" w:line="360" w:lineRule="auto"/>
              <w:contextualSpacing/>
              <w:jc w:val="center"/>
              <w:rPr>
                <w:rFonts w:asciiTheme="minorHAnsi" w:hAnsiTheme="minorHAnsi" w:cstheme="minorHAnsi"/>
                <w:sz w:val="20"/>
                <w:szCs w:val="20"/>
              </w:rPr>
            </w:pPr>
            <w:r w:rsidRPr="0057028D">
              <w:rPr>
                <w:rFonts w:asciiTheme="minorHAnsi" w:hAnsiTheme="minorHAnsi" w:cstheme="minorHAnsi"/>
              </w:rPr>
              <w:t>At least annually</w:t>
            </w:r>
          </w:p>
        </w:tc>
        <w:tc>
          <w:tcPr>
            <w:tcW w:w="4230" w:type="dxa"/>
            <w:vAlign w:val="center"/>
          </w:tcPr>
          <w:p w14:paraId="3BCAD49C" w14:textId="7EB37C1B"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Relevant lessons are captured by the project team and used to inform management decisions.</w:t>
            </w:r>
          </w:p>
        </w:tc>
      </w:tr>
      <w:tr w:rsidR="001A615F" w:rsidRPr="00881822" w14:paraId="25388D55" w14:textId="77777777" w:rsidTr="21D3E423">
        <w:tc>
          <w:tcPr>
            <w:tcW w:w="1728" w:type="dxa"/>
            <w:vAlign w:val="center"/>
          </w:tcPr>
          <w:p w14:paraId="69B4F391" w14:textId="70F3CA53"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Annual Project Quality Assurance</w:t>
            </w:r>
          </w:p>
        </w:tc>
        <w:tc>
          <w:tcPr>
            <w:tcW w:w="6660" w:type="dxa"/>
            <w:vAlign w:val="center"/>
          </w:tcPr>
          <w:p w14:paraId="5DF0EC26" w14:textId="1936CB80" w:rsidR="001A615F" w:rsidRPr="0057028D" w:rsidRDefault="001A615F" w:rsidP="21D3E423">
            <w:pPr>
              <w:spacing w:after="0" w:line="360" w:lineRule="auto"/>
              <w:contextualSpacing/>
              <w:jc w:val="left"/>
              <w:rPr>
                <w:rFonts w:asciiTheme="minorHAnsi" w:hAnsiTheme="minorHAnsi" w:cstheme="minorHAnsi"/>
                <w:sz w:val="20"/>
                <w:szCs w:val="20"/>
                <w:lang w:val="en-US"/>
              </w:rPr>
            </w:pPr>
            <w:r w:rsidRPr="0057028D">
              <w:rPr>
                <w:rFonts w:asciiTheme="minorHAnsi" w:hAnsiTheme="minorHAnsi" w:cstheme="minorHAnsi"/>
              </w:rPr>
              <w:t>The quality of the project will be assessed against UNDP’s quality standards to identify project strengths and weaknesses and to inform management decision making to improve the project.</w:t>
            </w:r>
          </w:p>
        </w:tc>
        <w:tc>
          <w:tcPr>
            <w:tcW w:w="2610" w:type="dxa"/>
            <w:vAlign w:val="center"/>
          </w:tcPr>
          <w:p w14:paraId="7EA04BE9" w14:textId="1E67579C" w:rsidR="001A615F" w:rsidRPr="0057028D" w:rsidRDefault="001A615F" w:rsidP="21D3E423">
            <w:pPr>
              <w:spacing w:after="0" w:line="360" w:lineRule="auto"/>
              <w:contextualSpacing/>
              <w:jc w:val="center"/>
              <w:rPr>
                <w:rFonts w:asciiTheme="minorHAnsi" w:hAnsiTheme="minorHAnsi" w:cstheme="minorHAnsi"/>
                <w:sz w:val="20"/>
                <w:szCs w:val="20"/>
              </w:rPr>
            </w:pPr>
            <w:r w:rsidRPr="0057028D">
              <w:rPr>
                <w:rFonts w:asciiTheme="minorHAnsi" w:hAnsiTheme="minorHAnsi" w:cstheme="minorHAnsi"/>
              </w:rPr>
              <w:t>Annually</w:t>
            </w:r>
          </w:p>
        </w:tc>
        <w:tc>
          <w:tcPr>
            <w:tcW w:w="4230" w:type="dxa"/>
            <w:vAlign w:val="center"/>
          </w:tcPr>
          <w:p w14:paraId="668D2F3D" w14:textId="33FD5A45"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Areas of strength and weakness will be reviewed by project management and used to inform decisions to improve project performance.</w:t>
            </w:r>
          </w:p>
        </w:tc>
      </w:tr>
      <w:tr w:rsidR="001A615F" w:rsidRPr="00881822" w14:paraId="7BADAEA6" w14:textId="77777777" w:rsidTr="21D3E423">
        <w:tc>
          <w:tcPr>
            <w:tcW w:w="1728" w:type="dxa"/>
            <w:vAlign w:val="center"/>
          </w:tcPr>
          <w:p w14:paraId="0592AAA2" w14:textId="4F41D5C3"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Review and Make Course Corrections</w:t>
            </w:r>
          </w:p>
        </w:tc>
        <w:tc>
          <w:tcPr>
            <w:tcW w:w="6660" w:type="dxa"/>
            <w:vAlign w:val="center"/>
          </w:tcPr>
          <w:p w14:paraId="66A8B788" w14:textId="613875AB"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Internal review of data and evidence from all monitoring actions to inform decision making.</w:t>
            </w:r>
          </w:p>
        </w:tc>
        <w:tc>
          <w:tcPr>
            <w:tcW w:w="2610" w:type="dxa"/>
            <w:vAlign w:val="center"/>
          </w:tcPr>
          <w:p w14:paraId="7195BC76" w14:textId="23D9C763" w:rsidR="001A615F" w:rsidRPr="0057028D" w:rsidRDefault="001A615F" w:rsidP="21D3E423">
            <w:pPr>
              <w:spacing w:after="0" w:line="360" w:lineRule="auto"/>
              <w:contextualSpacing/>
              <w:jc w:val="center"/>
              <w:rPr>
                <w:rFonts w:asciiTheme="minorHAnsi" w:hAnsiTheme="minorHAnsi" w:cstheme="minorHAnsi"/>
                <w:sz w:val="20"/>
                <w:szCs w:val="20"/>
              </w:rPr>
            </w:pPr>
            <w:r w:rsidRPr="0057028D">
              <w:rPr>
                <w:rFonts w:asciiTheme="minorHAnsi" w:hAnsiTheme="minorHAnsi" w:cstheme="minorHAnsi"/>
              </w:rPr>
              <w:t>At least annually</w:t>
            </w:r>
          </w:p>
        </w:tc>
        <w:tc>
          <w:tcPr>
            <w:tcW w:w="4230" w:type="dxa"/>
          </w:tcPr>
          <w:p w14:paraId="186BF5D4" w14:textId="0A37F0A1"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rPr>
              <w:t>Performance data, risks, lessons and quality will be discussed by the project board and used to make course corrections.</w:t>
            </w:r>
          </w:p>
        </w:tc>
      </w:tr>
      <w:tr w:rsidR="001A615F" w:rsidRPr="00881822" w14:paraId="148DEBE2" w14:textId="77777777" w:rsidTr="21D3E423">
        <w:tc>
          <w:tcPr>
            <w:tcW w:w="1728" w:type="dxa"/>
            <w:vAlign w:val="center"/>
          </w:tcPr>
          <w:p w14:paraId="5111FE3B" w14:textId="7E7245DD"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Project Report</w:t>
            </w:r>
          </w:p>
        </w:tc>
        <w:tc>
          <w:tcPr>
            <w:tcW w:w="6660" w:type="dxa"/>
            <w:vAlign w:val="center"/>
          </w:tcPr>
          <w:p w14:paraId="3A52F4E0" w14:textId="0B45EB40"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lang w:val="en-US"/>
              </w:rPr>
              <w:t xml:space="preserve">A progress 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610" w:type="dxa"/>
            <w:vAlign w:val="center"/>
          </w:tcPr>
          <w:p w14:paraId="1B890E3E" w14:textId="41A14E8A" w:rsidR="001A615F" w:rsidRPr="0057028D" w:rsidRDefault="001A615F" w:rsidP="21D3E423">
            <w:pPr>
              <w:spacing w:after="0" w:line="360" w:lineRule="auto"/>
              <w:contextualSpacing/>
              <w:jc w:val="center"/>
              <w:rPr>
                <w:rFonts w:asciiTheme="minorHAnsi" w:hAnsiTheme="minorHAnsi" w:cstheme="minorHAnsi"/>
                <w:sz w:val="20"/>
                <w:szCs w:val="20"/>
              </w:rPr>
            </w:pPr>
            <w:r w:rsidRPr="0057028D">
              <w:rPr>
                <w:rFonts w:asciiTheme="minorHAnsi" w:hAnsiTheme="minorHAnsi" w:cstheme="minorHAnsi"/>
              </w:rPr>
              <w:t>Annually, and at the end of the project (final report)</w:t>
            </w:r>
          </w:p>
        </w:tc>
        <w:tc>
          <w:tcPr>
            <w:tcW w:w="4230" w:type="dxa"/>
          </w:tcPr>
          <w:p w14:paraId="73F42455" w14:textId="77777777" w:rsidR="001A615F" w:rsidRPr="0057028D" w:rsidRDefault="001A615F" w:rsidP="21D3E423">
            <w:pPr>
              <w:spacing w:after="0" w:line="360" w:lineRule="auto"/>
              <w:contextualSpacing/>
              <w:rPr>
                <w:rFonts w:asciiTheme="minorHAnsi" w:hAnsiTheme="minorHAnsi" w:cstheme="minorHAnsi"/>
                <w:sz w:val="20"/>
                <w:szCs w:val="20"/>
              </w:rPr>
            </w:pPr>
          </w:p>
        </w:tc>
      </w:tr>
      <w:tr w:rsidR="001A615F" w:rsidRPr="00881822" w14:paraId="2784F71A" w14:textId="77777777" w:rsidTr="21D3E423">
        <w:tc>
          <w:tcPr>
            <w:tcW w:w="1728" w:type="dxa"/>
            <w:vAlign w:val="center"/>
          </w:tcPr>
          <w:p w14:paraId="239EE903" w14:textId="67929434" w:rsidR="001A615F" w:rsidRPr="0057028D" w:rsidRDefault="001A615F" w:rsidP="21D3E423">
            <w:pPr>
              <w:spacing w:after="0" w:line="360" w:lineRule="auto"/>
              <w:contextualSpacing/>
              <w:jc w:val="left"/>
              <w:rPr>
                <w:rFonts w:asciiTheme="minorHAnsi" w:hAnsiTheme="minorHAnsi" w:cstheme="minorHAnsi"/>
                <w:b/>
                <w:sz w:val="20"/>
                <w:szCs w:val="20"/>
              </w:rPr>
            </w:pPr>
            <w:r w:rsidRPr="0057028D">
              <w:rPr>
                <w:rFonts w:asciiTheme="minorHAnsi" w:hAnsiTheme="minorHAnsi" w:cstheme="minorHAnsi"/>
                <w:b/>
              </w:rPr>
              <w:t>Project Review (Project Board)</w:t>
            </w:r>
          </w:p>
        </w:tc>
        <w:tc>
          <w:tcPr>
            <w:tcW w:w="6660" w:type="dxa"/>
            <w:vAlign w:val="center"/>
          </w:tcPr>
          <w:p w14:paraId="225DDC80" w14:textId="179E5828" w:rsidR="001A615F" w:rsidRPr="0057028D" w:rsidRDefault="001A615F" w:rsidP="21D3E423">
            <w:pPr>
              <w:spacing w:after="0" w:line="360" w:lineRule="auto"/>
              <w:contextualSpacing/>
              <w:jc w:val="left"/>
              <w:rPr>
                <w:rFonts w:asciiTheme="minorHAnsi" w:hAnsiTheme="minorHAnsi" w:cstheme="minorHAnsi"/>
                <w:sz w:val="20"/>
                <w:szCs w:val="20"/>
              </w:rPr>
            </w:pPr>
            <w:r w:rsidRPr="0057028D">
              <w:rPr>
                <w:rFonts w:asciiTheme="minorHAnsi" w:hAnsiTheme="minorHAnsi" w:cstheme="minorHAnsi"/>
                <w:lang w:val="en-US"/>
              </w:rPr>
              <w:t xml:space="preserve">The project’s governance mechanism (i.e., project board) will hold regular project reviews to assess the performance of the project and review the Multi-Year Work Plan to ensure realistic budgeting over the life of the project. </w:t>
            </w:r>
            <w:r w:rsidRPr="0057028D">
              <w:rPr>
                <w:rFonts w:asciiTheme="minorHAnsi" w:hAnsiTheme="minorHAnsi" w:cstheme="minorHAnsi"/>
              </w:rPr>
              <w:t xml:space="preserve">In the project’s final year, the Project Board shall </w:t>
            </w:r>
            <w:r w:rsidRPr="0057028D">
              <w:rPr>
                <w:rFonts w:asciiTheme="minorHAnsi" w:hAnsiTheme="minorHAnsi" w:cstheme="minorHAnsi"/>
              </w:rPr>
              <w:lastRenderedPageBreak/>
              <w:t>hold an end-of project review to capture lessons learned and discuss opportunities for scaling up and to socialize project results and lessons learned with relevant audiences.</w:t>
            </w:r>
          </w:p>
        </w:tc>
        <w:tc>
          <w:tcPr>
            <w:tcW w:w="2610" w:type="dxa"/>
            <w:vAlign w:val="center"/>
          </w:tcPr>
          <w:p w14:paraId="05E0EE20" w14:textId="05647BE7" w:rsidR="001A615F" w:rsidRPr="0057028D" w:rsidRDefault="00322741" w:rsidP="21D3E423">
            <w:pPr>
              <w:spacing w:after="0" w:line="360" w:lineRule="auto"/>
              <w:contextualSpacing/>
              <w:jc w:val="center"/>
              <w:rPr>
                <w:rFonts w:asciiTheme="minorHAnsi" w:hAnsiTheme="minorHAnsi" w:cstheme="minorHAnsi"/>
                <w:sz w:val="20"/>
                <w:szCs w:val="20"/>
              </w:rPr>
            </w:pPr>
            <w:r>
              <w:rPr>
                <w:rFonts w:asciiTheme="minorHAnsi" w:hAnsiTheme="minorHAnsi" w:cstheme="minorHAnsi"/>
              </w:rPr>
              <w:lastRenderedPageBreak/>
              <w:t xml:space="preserve">Annually </w:t>
            </w:r>
          </w:p>
        </w:tc>
        <w:tc>
          <w:tcPr>
            <w:tcW w:w="4230" w:type="dxa"/>
            <w:vAlign w:val="center"/>
          </w:tcPr>
          <w:p w14:paraId="211BEA03" w14:textId="7BCADF36" w:rsidR="001A615F" w:rsidRPr="0057028D" w:rsidRDefault="001A615F" w:rsidP="21D3E423">
            <w:pPr>
              <w:spacing w:line="360" w:lineRule="auto"/>
              <w:contextualSpacing/>
              <w:jc w:val="left"/>
              <w:rPr>
                <w:rFonts w:asciiTheme="minorHAnsi" w:hAnsiTheme="minorHAnsi" w:cstheme="minorHAnsi"/>
                <w:b/>
                <w:sz w:val="20"/>
                <w:szCs w:val="20"/>
              </w:rPr>
            </w:pPr>
            <w:r w:rsidRPr="0057028D">
              <w:rPr>
                <w:rFonts w:asciiTheme="minorHAnsi" w:hAnsiTheme="minorHAnsi" w:cstheme="minorHAnsi"/>
                <w:lang w:val="en-US"/>
              </w:rPr>
              <w:t xml:space="preserve">Any quality concerns or slower than expected progress should be discussed by the project board and management actions agreed to address the issues identified. </w:t>
            </w:r>
          </w:p>
        </w:tc>
      </w:tr>
    </w:tbl>
    <w:p w14:paraId="4C165382" w14:textId="77777777" w:rsidR="004E5B3F" w:rsidRPr="0057028D" w:rsidRDefault="004E5B3F" w:rsidP="21D3E423">
      <w:pPr>
        <w:spacing w:line="360" w:lineRule="auto"/>
        <w:contextualSpacing/>
        <w:rPr>
          <w:rFonts w:asciiTheme="minorHAnsi" w:hAnsiTheme="minorHAnsi" w:cstheme="minorHAnsi"/>
          <w:sz w:val="20"/>
          <w:szCs w:val="20"/>
        </w:rPr>
        <w:sectPr w:rsidR="004E5B3F" w:rsidRPr="0057028D" w:rsidSect="00BF75F3">
          <w:pgSz w:w="16838" w:h="11906" w:orient="landscape" w:code="9"/>
          <w:pgMar w:top="1152" w:right="864" w:bottom="1152" w:left="864" w:header="720" w:footer="432" w:gutter="0"/>
          <w:cols w:space="708"/>
          <w:titlePg/>
          <w:docGrid w:linePitch="360"/>
        </w:sectPr>
      </w:pPr>
    </w:p>
    <w:p w14:paraId="3016EE7D" w14:textId="77777777" w:rsidR="00585BAD" w:rsidRPr="0057028D" w:rsidRDefault="00585BAD" w:rsidP="00EF65FB">
      <w:pPr>
        <w:spacing w:line="360" w:lineRule="auto"/>
        <w:contextualSpacing/>
        <w:rPr>
          <w:rFonts w:asciiTheme="minorHAnsi" w:hAnsiTheme="minorHAnsi" w:cstheme="minorHAnsi"/>
          <w:szCs w:val="28"/>
        </w:rPr>
      </w:pPr>
    </w:p>
    <w:p w14:paraId="57D9F633" w14:textId="1744A54E" w:rsidR="00C034F1" w:rsidRPr="0057028D" w:rsidRDefault="00C034F1" w:rsidP="00EF65FB">
      <w:pPr>
        <w:spacing w:line="360" w:lineRule="auto"/>
        <w:contextualSpacing/>
        <w:rPr>
          <w:rFonts w:asciiTheme="minorHAnsi" w:hAnsiTheme="minorHAnsi" w:cstheme="minorHAnsi"/>
          <w:b/>
          <w:szCs w:val="28"/>
        </w:rPr>
      </w:pPr>
      <w:r w:rsidRPr="0057028D">
        <w:rPr>
          <w:rFonts w:asciiTheme="minorHAnsi" w:hAnsiTheme="minorHAnsi" w:cstheme="minorHAnsi"/>
          <w:b/>
          <w:szCs w:val="28"/>
        </w:rPr>
        <w:t xml:space="preserve">Inception Workshop </w:t>
      </w:r>
    </w:p>
    <w:p w14:paraId="7F6D1641" w14:textId="77777777" w:rsidR="00C034F1" w:rsidRPr="0057028D" w:rsidRDefault="00C034F1" w:rsidP="00EF65FB">
      <w:pPr>
        <w:spacing w:line="360" w:lineRule="auto"/>
        <w:contextualSpacing/>
        <w:rPr>
          <w:rFonts w:asciiTheme="minorHAnsi" w:hAnsiTheme="minorHAnsi" w:cstheme="minorHAnsi"/>
          <w:b/>
          <w:szCs w:val="28"/>
        </w:rPr>
      </w:pPr>
    </w:p>
    <w:p w14:paraId="35DAD6F1" w14:textId="1311F7D2" w:rsidR="00C034F1" w:rsidRPr="0057028D" w:rsidRDefault="00C034F1" w:rsidP="21D3E423">
      <w:p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Inception Workshop will be held within the three months of the project's start with those with assigned roles in the project organization structure, UNDP, and other stakeholders. The Workshop is crucial to building ownership for the project results and to planning the first-year annual work plan. </w:t>
      </w:r>
    </w:p>
    <w:p w14:paraId="27749F83" w14:textId="77777777" w:rsidR="00C034F1" w:rsidRPr="0057028D" w:rsidRDefault="00C034F1" w:rsidP="21D3E423">
      <w:pPr>
        <w:spacing w:after="0" w:line="360" w:lineRule="auto"/>
        <w:rPr>
          <w:rFonts w:asciiTheme="minorHAnsi" w:hAnsiTheme="minorHAnsi" w:cstheme="minorHAnsi"/>
          <w:sz w:val="20"/>
          <w:szCs w:val="20"/>
        </w:rPr>
      </w:pPr>
    </w:p>
    <w:p w14:paraId="401834C3" w14:textId="18BF6863" w:rsidR="00C034F1" w:rsidRPr="0057028D" w:rsidRDefault="00C034F1" w:rsidP="21D3E423">
      <w:p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Inception Workshop addressed </w:t>
      </w:r>
      <w:proofErr w:type="gramStart"/>
      <w:r w:rsidRPr="0057028D">
        <w:rPr>
          <w:rFonts w:asciiTheme="minorHAnsi" w:hAnsiTheme="minorHAnsi" w:cstheme="minorHAnsi"/>
          <w:sz w:val="20"/>
          <w:szCs w:val="20"/>
        </w:rPr>
        <w:t>a number of</w:t>
      </w:r>
      <w:proofErr w:type="gramEnd"/>
      <w:r w:rsidRPr="0057028D">
        <w:rPr>
          <w:rFonts w:asciiTheme="minorHAnsi" w:hAnsiTheme="minorHAnsi" w:cstheme="minorHAnsi"/>
          <w:sz w:val="20"/>
          <w:szCs w:val="20"/>
        </w:rPr>
        <w:t xml:space="preserve"> key issues, including: </w:t>
      </w:r>
    </w:p>
    <w:p w14:paraId="7BAD0450" w14:textId="11974B58" w:rsidR="00C034F1" w:rsidRPr="0057028D" w:rsidRDefault="00C034F1" w:rsidP="21D3E423">
      <w:pPr>
        <w:spacing w:line="360" w:lineRule="auto"/>
        <w:ind w:left="720"/>
        <w:rPr>
          <w:rFonts w:asciiTheme="minorHAnsi" w:hAnsiTheme="minorHAnsi" w:cstheme="minorHAnsi"/>
          <w:sz w:val="20"/>
          <w:szCs w:val="20"/>
        </w:rPr>
      </w:pPr>
      <w:r w:rsidRPr="0057028D">
        <w:rPr>
          <w:rFonts w:asciiTheme="minorHAnsi" w:hAnsiTheme="minorHAnsi" w:cstheme="minorHAnsi"/>
          <w:sz w:val="20"/>
          <w:szCs w:val="20"/>
        </w:rPr>
        <w:t xml:space="preserve">a) Assist all partners in fully understanding and taking ownership of the project. Detail the roles, support services, and complementary responsibilities of UNDP CO vis à vis the project team. </w:t>
      </w:r>
    </w:p>
    <w:p w14:paraId="378B6B59" w14:textId="13F97188" w:rsidR="00C034F1" w:rsidRPr="0057028D" w:rsidRDefault="00C034F1" w:rsidP="21D3E423">
      <w:pPr>
        <w:spacing w:line="360" w:lineRule="auto"/>
        <w:ind w:left="720"/>
        <w:rPr>
          <w:rFonts w:asciiTheme="minorHAnsi" w:hAnsiTheme="minorHAnsi" w:cstheme="minorHAnsi"/>
          <w:sz w:val="20"/>
          <w:szCs w:val="20"/>
        </w:rPr>
      </w:pPr>
      <w:r w:rsidRPr="0057028D">
        <w:rPr>
          <w:rFonts w:asciiTheme="minorHAnsi" w:hAnsiTheme="minorHAnsi" w:cstheme="minorHAnsi"/>
          <w:sz w:val="20"/>
          <w:szCs w:val="20"/>
        </w:rPr>
        <w:t xml:space="preserve">b) Discuss the roles, functions, and responsibilities within the project’s decision-making structures, including reporting and communication lines, as well as conflict resolution mechanisms. </w:t>
      </w:r>
    </w:p>
    <w:p w14:paraId="7AA1F997" w14:textId="197FA7A0" w:rsidR="00C034F1" w:rsidRPr="0057028D" w:rsidRDefault="00C034F1" w:rsidP="21D3E423">
      <w:pPr>
        <w:spacing w:line="360" w:lineRule="auto"/>
        <w:ind w:left="720"/>
        <w:rPr>
          <w:rFonts w:asciiTheme="minorHAnsi" w:hAnsiTheme="minorHAnsi" w:cstheme="minorHAnsi"/>
          <w:sz w:val="20"/>
          <w:szCs w:val="20"/>
        </w:rPr>
      </w:pPr>
      <w:r w:rsidRPr="0057028D">
        <w:rPr>
          <w:rFonts w:asciiTheme="minorHAnsi" w:hAnsiTheme="minorHAnsi" w:cstheme="minorHAnsi"/>
          <w:sz w:val="20"/>
          <w:szCs w:val="20"/>
        </w:rPr>
        <w:t xml:space="preserve">c) Finalize the first annual work plan Based on the project results framework and, if appropriate, the relevant tracking tool. Review and agree on the indicators, targets, and their means of verification, and recheck assumptions and risks. </w:t>
      </w:r>
    </w:p>
    <w:p w14:paraId="32F101E7" w14:textId="4CCF167D" w:rsidR="00C034F1" w:rsidRPr="0057028D" w:rsidRDefault="00C034F1" w:rsidP="21D3E423">
      <w:pPr>
        <w:spacing w:line="360" w:lineRule="auto"/>
        <w:ind w:left="720"/>
        <w:rPr>
          <w:rFonts w:asciiTheme="minorHAnsi" w:hAnsiTheme="minorHAnsi" w:cstheme="minorHAnsi"/>
          <w:sz w:val="20"/>
          <w:szCs w:val="20"/>
        </w:rPr>
      </w:pPr>
      <w:r w:rsidRPr="0057028D">
        <w:rPr>
          <w:rFonts w:asciiTheme="minorHAnsi" w:hAnsiTheme="minorHAnsi" w:cstheme="minorHAnsi"/>
          <w:sz w:val="20"/>
          <w:szCs w:val="20"/>
        </w:rPr>
        <w:t xml:space="preserve">d) Provide a detailed overview of reporting, monitoring and evaluation (M&amp;E) requirements. The Monitoring and Evaluation work plan and budget should be agreed and scheduled. </w:t>
      </w:r>
    </w:p>
    <w:p w14:paraId="62E2D20F" w14:textId="03BA0EE8" w:rsidR="00C034F1" w:rsidRPr="0057028D" w:rsidRDefault="00C034F1" w:rsidP="21D3E423">
      <w:pPr>
        <w:spacing w:line="360" w:lineRule="auto"/>
        <w:ind w:firstLine="720"/>
        <w:rPr>
          <w:rFonts w:asciiTheme="minorHAnsi" w:hAnsiTheme="minorHAnsi" w:cstheme="minorHAnsi"/>
          <w:sz w:val="20"/>
          <w:szCs w:val="20"/>
        </w:rPr>
      </w:pPr>
      <w:r w:rsidRPr="0057028D">
        <w:rPr>
          <w:rFonts w:asciiTheme="minorHAnsi" w:hAnsiTheme="minorHAnsi" w:cstheme="minorHAnsi"/>
          <w:sz w:val="20"/>
          <w:szCs w:val="20"/>
        </w:rPr>
        <w:t xml:space="preserve">e) Discuss financial reporting procedures, obligations, and annual audit arrangements. </w:t>
      </w:r>
    </w:p>
    <w:p w14:paraId="32A16CCE" w14:textId="6515C0DD" w:rsidR="00C034F1" w:rsidRPr="0057028D" w:rsidRDefault="00C034F1" w:rsidP="21D3E423">
      <w:pPr>
        <w:spacing w:line="360" w:lineRule="auto"/>
        <w:ind w:left="720"/>
        <w:rPr>
          <w:rFonts w:asciiTheme="minorHAnsi" w:hAnsiTheme="minorHAnsi" w:cstheme="minorHAnsi"/>
          <w:sz w:val="20"/>
          <w:szCs w:val="20"/>
        </w:rPr>
      </w:pPr>
      <w:r w:rsidRPr="0057028D">
        <w:rPr>
          <w:rFonts w:asciiTheme="minorHAnsi" w:hAnsiTheme="minorHAnsi" w:cstheme="minorHAnsi"/>
          <w:sz w:val="20"/>
          <w:szCs w:val="20"/>
        </w:rPr>
        <w:t xml:space="preserve">f) Plan and schedule Project Steering Committee meetings. The roles and responsibilities of all project organisation structures should be clarified, and meetings should be planned. The first Project Steering Committee meeting should be held within the first eight months following the inception workshop. </w:t>
      </w:r>
    </w:p>
    <w:p w14:paraId="75D7EF21" w14:textId="34A3D831" w:rsidR="00C034F1" w:rsidRPr="0057028D" w:rsidRDefault="00C034F1" w:rsidP="21D3E423">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minutes of the Inception Workshop will be produced as a key reference document. They must be prepared and shared with participants to formalize various agreements and plans decided during the meeting. </w:t>
      </w:r>
    </w:p>
    <w:p w14:paraId="6A065527" w14:textId="77777777" w:rsidR="0002694E" w:rsidRPr="0057028D" w:rsidRDefault="0002694E" w:rsidP="21D3E423">
      <w:pPr>
        <w:spacing w:line="360" w:lineRule="auto"/>
        <w:contextualSpacing/>
        <w:rPr>
          <w:rFonts w:asciiTheme="minorHAnsi" w:hAnsiTheme="minorHAnsi" w:cstheme="minorHAnsi"/>
          <w:sz w:val="20"/>
          <w:szCs w:val="20"/>
        </w:rPr>
      </w:pPr>
    </w:p>
    <w:p w14:paraId="36DA968D" w14:textId="6AED1D82" w:rsidR="004E5B3F" w:rsidRPr="0057028D" w:rsidRDefault="004E5B3F" w:rsidP="21D3E423">
      <w:pPr>
        <w:spacing w:line="360" w:lineRule="auto"/>
        <w:contextualSpacing/>
        <w:rPr>
          <w:rFonts w:asciiTheme="minorHAnsi" w:hAnsiTheme="minorHAnsi" w:cstheme="minorHAnsi"/>
          <w:sz w:val="20"/>
          <w:szCs w:val="20"/>
        </w:rPr>
        <w:sectPr w:rsidR="004E5B3F" w:rsidRPr="0057028D" w:rsidSect="004E5B3F">
          <w:pgSz w:w="11906" w:h="16838" w:code="9"/>
          <w:pgMar w:top="864" w:right="1152" w:bottom="864" w:left="1152" w:header="720" w:footer="432" w:gutter="0"/>
          <w:cols w:space="708"/>
          <w:titlePg/>
          <w:docGrid w:linePitch="360"/>
        </w:sectPr>
      </w:pPr>
    </w:p>
    <w:p w14:paraId="362CABA7" w14:textId="77777777" w:rsidR="00D727AB" w:rsidRPr="0057028D" w:rsidRDefault="00D727AB" w:rsidP="00EF65FB">
      <w:pPr>
        <w:pStyle w:val="Heading1"/>
        <w:spacing w:after="120" w:line="360" w:lineRule="auto"/>
        <w:contextualSpacing/>
        <w:rPr>
          <w:rFonts w:asciiTheme="minorHAnsi" w:hAnsiTheme="minorHAnsi" w:cstheme="minorBidi"/>
          <w:sz w:val="22"/>
          <w:szCs w:val="22"/>
        </w:rPr>
      </w:pPr>
      <w:r w:rsidRPr="038B7817">
        <w:rPr>
          <w:rFonts w:asciiTheme="minorHAnsi" w:hAnsiTheme="minorHAnsi" w:cstheme="minorBidi"/>
          <w:sz w:val="22"/>
          <w:szCs w:val="22"/>
        </w:rPr>
        <w:lastRenderedPageBreak/>
        <w:t xml:space="preserve">Multi-Year Work Plan </w:t>
      </w:r>
      <w:r w:rsidRPr="038B7817">
        <w:rPr>
          <w:rStyle w:val="FootnoteReference"/>
          <w:rFonts w:asciiTheme="minorHAnsi" w:hAnsiTheme="minorHAnsi" w:cstheme="minorBidi"/>
          <w:sz w:val="22"/>
          <w:szCs w:val="22"/>
        </w:rPr>
        <w:footnoteReference w:id="12"/>
      </w:r>
      <w:r w:rsidRPr="038B7817">
        <w:rPr>
          <w:rStyle w:val="FootnoteReference"/>
          <w:rFonts w:asciiTheme="minorHAnsi" w:hAnsiTheme="minorHAnsi" w:cstheme="minorBidi"/>
          <w:sz w:val="22"/>
          <w:szCs w:val="22"/>
        </w:rPr>
        <w:footnoteReference w:id="13"/>
      </w:r>
    </w:p>
    <w:p w14:paraId="7D00250A" w14:textId="5F20F917" w:rsidR="006B5B78" w:rsidRPr="0057028D" w:rsidRDefault="00D727AB" w:rsidP="3177605A">
      <w:pPr>
        <w:spacing w:line="360" w:lineRule="auto"/>
        <w:contextualSpacing/>
        <w:rPr>
          <w:rFonts w:asciiTheme="minorHAnsi" w:hAnsiTheme="minorHAnsi" w:cstheme="minorBidi"/>
          <w:i/>
          <w:iCs/>
          <w:sz w:val="20"/>
          <w:szCs w:val="20"/>
        </w:rPr>
      </w:pPr>
      <w:r w:rsidRPr="3177605A">
        <w:rPr>
          <w:rFonts w:asciiTheme="minorHAnsi" w:hAnsiTheme="minorHAnsi" w:cstheme="minorBidi"/>
          <w:i/>
          <w:iCs/>
          <w:sz w:val="20"/>
          <w:szCs w:val="20"/>
        </w:rPr>
        <w:t>All anticipated programmatic and operational costs to support the project, including development effectiveness and implementation support arrangements, need to be identified, estimated and fully costed in the project budget under the relevant output(s). This includes activities that directly support the project, such as communication, human resources, procurement, finance, audit, policy advisory, quality assurance, reporting, management, etc. All services which are directly related to the project need to be disclosed transparently in the project document.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4"/>
        <w:gridCol w:w="1145"/>
        <w:gridCol w:w="1121"/>
        <w:gridCol w:w="964"/>
        <w:gridCol w:w="798"/>
        <w:gridCol w:w="798"/>
        <w:gridCol w:w="858"/>
        <w:gridCol w:w="3098"/>
        <w:gridCol w:w="1187"/>
        <w:gridCol w:w="1065"/>
        <w:gridCol w:w="1065"/>
        <w:gridCol w:w="1157"/>
        <w:gridCol w:w="634"/>
      </w:tblGrid>
      <w:tr w:rsidR="004B605E" w:rsidRPr="004B605E" w14:paraId="240DDBCD" w14:textId="77777777" w:rsidTr="004B605E">
        <w:trPr>
          <w:trHeight w:val="300"/>
        </w:trPr>
        <w:tc>
          <w:tcPr>
            <w:tcW w:w="1215" w:type="dxa"/>
            <w:tcBorders>
              <w:top w:val="single" w:sz="6" w:space="0" w:color="auto"/>
              <w:left w:val="single" w:sz="6" w:space="0" w:color="auto"/>
              <w:bottom w:val="nil"/>
              <w:right w:val="single" w:sz="6" w:space="0" w:color="auto"/>
            </w:tcBorders>
            <w:shd w:val="clear" w:color="auto" w:fill="9BC2E6"/>
            <w:vAlign w:val="bottom"/>
            <w:hideMark/>
          </w:tcPr>
          <w:p w14:paraId="17E838E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Expected Project Outputs </w:t>
            </w:r>
            <w:r w:rsidRPr="004B605E">
              <w:rPr>
                <w:rFonts w:ascii="Calibri" w:hAnsi="Calibri" w:cs="Calibri"/>
                <w:color w:val="000000"/>
                <w:sz w:val="16"/>
                <w:szCs w:val="16"/>
                <w:lang w:val="en-US" w:bidi="km-KH"/>
              </w:rPr>
              <w:t> </w:t>
            </w:r>
          </w:p>
        </w:tc>
        <w:tc>
          <w:tcPr>
            <w:tcW w:w="1155" w:type="dxa"/>
            <w:tcBorders>
              <w:top w:val="single" w:sz="6" w:space="0" w:color="auto"/>
              <w:left w:val="single" w:sz="6" w:space="0" w:color="auto"/>
              <w:bottom w:val="nil"/>
              <w:right w:val="single" w:sz="6" w:space="0" w:color="auto"/>
            </w:tcBorders>
            <w:shd w:val="clear" w:color="auto" w:fill="9BC2E6"/>
            <w:vAlign w:val="bottom"/>
            <w:hideMark/>
          </w:tcPr>
          <w:p w14:paraId="42DB215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 xml:space="preserve">Planned </w:t>
            </w:r>
            <w:proofErr w:type="spellStart"/>
            <w:r w:rsidRPr="004B605E">
              <w:rPr>
                <w:rFonts w:ascii="Calibri" w:hAnsi="Calibri" w:cs="Calibri"/>
                <w:b/>
                <w:bCs/>
                <w:color w:val="000000"/>
                <w:sz w:val="16"/>
                <w:szCs w:val="16"/>
                <w:lang w:val="en-US" w:bidi="km-KH"/>
              </w:rPr>
              <w:t>Activitues</w:t>
            </w:r>
            <w:proofErr w:type="spellEnd"/>
            <w:r w:rsidRPr="004B605E">
              <w:rPr>
                <w:rFonts w:ascii="Calibri" w:hAnsi="Calibri" w:cs="Calibri"/>
                <w:b/>
                <w:bCs/>
                <w:color w:val="000000"/>
                <w:sz w:val="16"/>
                <w:szCs w:val="16"/>
                <w:lang w:val="en-US" w:bidi="km-KH"/>
              </w:rPr>
              <w:t xml:space="preserve"> Quantum </w:t>
            </w:r>
            <w:proofErr w:type="gramStart"/>
            <w:r w:rsidRPr="004B605E">
              <w:rPr>
                <w:rFonts w:ascii="Calibri" w:hAnsi="Calibri" w:cs="Calibri"/>
                <w:b/>
                <w:bCs/>
                <w:color w:val="000000"/>
                <w:sz w:val="16"/>
                <w:szCs w:val="16"/>
                <w:lang w:val="en-US" w:bidi="km-KH"/>
              </w:rPr>
              <w:t>Activity  (</w:t>
            </w:r>
            <w:proofErr w:type="gramEnd"/>
            <w:r w:rsidRPr="004B605E">
              <w:rPr>
                <w:rFonts w:ascii="Calibri" w:hAnsi="Calibri" w:cs="Calibri"/>
                <w:b/>
                <w:bCs/>
                <w:color w:val="000000"/>
                <w:sz w:val="16"/>
                <w:szCs w:val="16"/>
                <w:lang w:val="en-US" w:bidi="km-KH"/>
              </w:rPr>
              <w:t xml:space="preserve">GEF </w:t>
            </w:r>
            <w:proofErr w:type="gramStart"/>
            <w:r w:rsidRPr="004B605E">
              <w:rPr>
                <w:rFonts w:ascii="Calibri" w:hAnsi="Calibri" w:cs="Calibri"/>
                <w:b/>
                <w:bCs/>
                <w:color w:val="000000"/>
                <w:sz w:val="16"/>
                <w:szCs w:val="16"/>
                <w:lang w:val="en-US" w:bidi="km-KH"/>
              </w:rPr>
              <w:t>Output)  </w:t>
            </w:r>
            <w:r w:rsidRPr="004B605E">
              <w:rPr>
                <w:rFonts w:ascii="Calibri" w:hAnsi="Calibri" w:cs="Calibri"/>
                <w:color w:val="000000"/>
                <w:sz w:val="16"/>
                <w:szCs w:val="16"/>
                <w:lang w:val="en-US" w:bidi="km-KH"/>
              </w:rPr>
              <w:t> </w:t>
            </w:r>
            <w:proofErr w:type="gramEnd"/>
          </w:p>
        </w:tc>
        <w:tc>
          <w:tcPr>
            <w:tcW w:w="1125" w:type="dxa"/>
            <w:tcBorders>
              <w:top w:val="single" w:sz="6" w:space="0" w:color="auto"/>
              <w:left w:val="single" w:sz="6" w:space="0" w:color="auto"/>
              <w:bottom w:val="nil"/>
              <w:right w:val="single" w:sz="6" w:space="0" w:color="auto"/>
            </w:tcBorders>
            <w:shd w:val="clear" w:color="auto" w:fill="9BC2E6"/>
            <w:vAlign w:val="bottom"/>
            <w:hideMark/>
          </w:tcPr>
          <w:p w14:paraId="6B9A4437"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Activity Narrative </w:t>
            </w:r>
            <w:r w:rsidRPr="004B605E">
              <w:rPr>
                <w:rFonts w:ascii="Calibri" w:hAnsi="Calibri" w:cs="Calibri"/>
                <w:color w:val="000000"/>
                <w:sz w:val="16"/>
                <w:szCs w:val="16"/>
                <w:lang w:val="en-US" w:bidi="km-KH"/>
              </w:rPr>
              <w:t> </w:t>
            </w:r>
          </w:p>
        </w:tc>
        <w:tc>
          <w:tcPr>
            <w:tcW w:w="975" w:type="dxa"/>
            <w:tcBorders>
              <w:top w:val="single" w:sz="6" w:space="0" w:color="auto"/>
              <w:left w:val="single" w:sz="6" w:space="0" w:color="auto"/>
              <w:bottom w:val="nil"/>
              <w:right w:val="single" w:sz="6" w:space="0" w:color="auto"/>
            </w:tcBorders>
            <w:shd w:val="clear" w:color="auto" w:fill="9BC2E6"/>
            <w:vAlign w:val="bottom"/>
            <w:hideMark/>
          </w:tcPr>
          <w:p w14:paraId="1837F4BC"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 xml:space="preserve">Quantum Responsible Party (UNDP, IP, or Responsible </w:t>
            </w:r>
            <w:proofErr w:type="gramStart"/>
            <w:r w:rsidRPr="004B605E">
              <w:rPr>
                <w:rFonts w:ascii="Calibri" w:hAnsi="Calibri" w:cs="Calibri"/>
                <w:b/>
                <w:bCs/>
                <w:color w:val="000000"/>
                <w:sz w:val="16"/>
                <w:szCs w:val="16"/>
                <w:lang w:val="en-US" w:bidi="km-KH"/>
              </w:rPr>
              <w:t>Party )</w:t>
            </w:r>
            <w:proofErr w:type="gramEnd"/>
            <w:r w:rsidRPr="004B605E">
              <w:rPr>
                <w:rFonts w:ascii="Calibri" w:hAnsi="Calibri" w:cs="Calibri"/>
                <w:b/>
                <w:bCs/>
                <w:color w:val="000000"/>
                <w:sz w:val="16"/>
                <w:szCs w:val="16"/>
                <w:lang w:val="en-US" w:bidi="km-KH"/>
              </w:rPr>
              <w:t> </w:t>
            </w:r>
            <w:r w:rsidRPr="004B605E">
              <w:rPr>
                <w:rFonts w:ascii="Calibri" w:hAnsi="Calibri" w:cs="Calibri"/>
                <w:color w:val="000000"/>
                <w:sz w:val="16"/>
                <w:szCs w:val="16"/>
                <w:lang w:val="en-US" w:bidi="km-KH"/>
              </w:rPr>
              <w:t> </w:t>
            </w:r>
          </w:p>
        </w:tc>
        <w:tc>
          <w:tcPr>
            <w:tcW w:w="810" w:type="dxa"/>
            <w:tcBorders>
              <w:top w:val="single" w:sz="6" w:space="0" w:color="auto"/>
              <w:left w:val="single" w:sz="6" w:space="0" w:color="auto"/>
              <w:bottom w:val="nil"/>
              <w:right w:val="single" w:sz="6" w:space="0" w:color="auto"/>
            </w:tcBorders>
            <w:shd w:val="clear" w:color="auto" w:fill="9BC2E6"/>
            <w:vAlign w:val="bottom"/>
            <w:hideMark/>
          </w:tcPr>
          <w:p w14:paraId="35B4826D"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Quantum Fund ID </w:t>
            </w:r>
            <w:r w:rsidRPr="004B605E">
              <w:rPr>
                <w:rFonts w:ascii="Calibri" w:hAnsi="Calibri" w:cs="Calibri"/>
                <w:color w:val="000000"/>
                <w:sz w:val="16"/>
                <w:szCs w:val="16"/>
                <w:lang w:val="en-US" w:bidi="km-KH"/>
              </w:rPr>
              <w:t> </w:t>
            </w:r>
          </w:p>
        </w:tc>
        <w:tc>
          <w:tcPr>
            <w:tcW w:w="810" w:type="dxa"/>
            <w:tcBorders>
              <w:top w:val="single" w:sz="6" w:space="0" w:color="auto"/>
              <w:left w:val="single" w:sz="6" w:space="0" w:color="auto"/>
              <w:bottom w:val="nil"/>
              <w:right w:val="single" w:sz="6" w:space="0" w:color="auto"/>
            </w:tcBorders>
            <w:shd w:val="clear" w:color="auto" w:fill="9BC2E6"/>
            <w:vAlign w:val="bottom"/>
            <w:hideMark/>
          </w:tcPr>
          <w:p w14:paraId="68FC56ED"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Quantum Donor ID </w:t>
            </w:r>
            <w:r w:rsidRPr="004B605E">
              <w:rPr>
                <w:rFonts w:ascii="Calibri" w:hAnsi="Calibri" w:cs="Calibri"/>
                <w:color w:val="000000"/>
                <w:sz w:val="16"/>
                <w:szCs w:val="16"/>
                <w:lang w:val="en-US" w:bidi="km-KH"/>
              </w:rPr>
              <w:t> </w:t>
            </w:r>
          </w:p>
        </w:tc>
        <w:tc>
          <w:tcPr>
            <w:tcW w:w="870" w:type="dxa"/>
            <w:tcBorders>
              <w:top w:val="single" w:sz="6" w:space="0" w:color="auto"/>
              <w:left w:val="single" w:sz="6" w:space="0" w:color="auto"/>
              <w:bottom w:val="nil"/>
              <w:right w:val="single" w:sz="6" w:space="0" w:color="auto"/>
            </w:tcBorders>
            <w:shd w:val="clear" w:color="auto" w:fill="9BC2E6"/>
            <w:vAlign w:val="bottom"/>
            <w:hideMark/>
          </w:tcPr>
          <w:p w14:paraId="339FBF4E"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Quantum Budgetary Account Code </w:t>
            </w:r>
            <w:r w:rsidRPr="004B605E">
              <w:rPr>
                <w:rFonts w:ascii="Calibri" w:hAnsi="Calibri" w:cs="Calibri"/>
                <w:color w:val="000000"/>
                <w:sz w:val="16"/>
                <w:szCs w:val="16"/>
                <w:lang w:val="en-US" w:bidi="km-KH"/>
              </w:rPr>
              <w:t> </w:t>
            </w:r>
          </w:p>
        </w:tc>
        <w:tc>
          <w:tcPr>
            <w:tcW w:w="3195" w:type="dxa"/>
            <w:tcBorders>
              <w:top w:val="single" w:sz="6" w:space="0" w:color="auto"/>
              <w:left w:val="single" w:sz="6" w:space="0" w:color="auto"/>
              <w:bottom w:val="nil"/>
              <w:right w:val="single" w:sz="6" w:space="0" w:color="auto"/>
            </w:tcBorders>
            <w:shd w:val="clear" w:color="auto" w:fill="9BC2E6"/>
            <w:vAlign w:val="bottom"/>
            <w:hideMark/>
          </w:tcPr>
          <w:p w14:paraId="127ADAD2"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Quantum Budget Account Description</w:t>
            </w:r>
            <w:r w:rsidRPr="004B605E">
              <w:rPr>
                <w:rFonts w:ascii="Calibri" w:hAnsi="Calibri" w:cs="Calibri"/>
                <w:color w:val="000000"/>
                <w:sz w:val="16"/>
                <w:szCs w:val="16"/>
                <w:lang w:val="en-US" w:bidi="km-KH"/>
              </w:rPr>
              <w:t> </w:t>
            </w:r>
          </w:p>
        </w:tc>
        <w:tc>
          <w:tcPr>
            <w:tcW w:w="1200" w:type="dxa"/>
            <w:tcBorders>
              <w:top w:val="single" w:sz="6" w:space="0" w:color="auto"/>
              <w:left w:val="single" w:sz="6" w:space="0" w:color="auto"/>
              <w:bottom w:val="nil"/>
              <w:right w:val="single" w:sz="6" w:space="0" w:color="auto"/>
            </w:tcBorders>
            <w:shd w:val="clear" w:color="auto" w:fill="9BC2E6"/>
            <w:vAlign w:val="bottom"/>
            <w:hideMark/>
          </w:tcPr>
          <w:p w14:paraId="0E2968B5"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Amount ($) Year 2 - 2025</w:t>
            </w:r>
            <w:r w:rsidRPr="004B605E">
              <w:rPr>
                <w:rFonts w:ascii="Calibri" w:hAnsi="Calibri" w:cs="Calibri"/>
                <w:color w:val="000000"/>
                <w:sz w:val="16"/>
                <w:szCs w:val="16"/>
                <w:lang w:val="en-US" w:bidi="km-KH"/>
              </w:rPr>
              <w:t> </w:t>
            </w:r>
          </w:p>
        </w:tc>
        <w:tc>
          <w:tcPr>
            <w:tcW w:w="1080" w:type="dxa"/>
            <w:tcBorders>
              <w:top w:val="single" w:sz="6" w:space="0" w:color="auto"/>
              <w:left w:val="single" w:sz="6" w:space="0" w:color="auto"/>
              <w:bottom w:val="nil"/>
              <w:right w:val="single" w:sz="6" w:space="0" w:color="auto"/>
            </w:tcBorders>
            <w:shd w:val="clear" w:color="auto" w:fill="9BC2E6"/>
            <w:vAlign w:val="bottom"/>
            <w:hideMark/>
          </w:tcPr>
          <w:p w14:paraId="65A2A6FE"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Amount ($) Year 3 - 2026</w:t>
            </w:r>
            <w:r w:rsidRPr="004B605E">
              <w:rPr>
                <w:rFonts w:ascii="Calibri" w:hAnsi="Calibri" w:cs="Calibri"/>
                <w:color w:val="000000"/>
                <w:sz w:val="16"/>
                <w:szCs w:val="16"/>
                <w:lang w:val="en-US" w:bidi="km-KH"/>
              </w:rPr>
              <w:t> </w:t>
            </w:r>
          </w:p>
        </w:tc>
        <w:tc>
          <w:tcPr>
            <w:tcW w:w="1080" w:type="dxa"/>
            <w:tcBorders>
              <w:top w:val="single" w:sz="6" w:space="0" w:color="auto"/>
              <w:left w:val="single" w:sz="6" w:space="0" w:color="auto"/>
              <w:bottom w:val="nil"/>
              <w:right w:val="single" w:sz="6" w:space="0" w:color="auto"/>
            </w:tcBorders>
            <w:shd w:val="clear" w:color="auto" w:fill="9BC2E6"/>
            <w:vAlign w:val="bottom"/>
            <w:hideMark/>
          </w:tcPr>
          <w:p w14:paraId="2BED43CE"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Amount ($) Year 4 - 2027</w:t>
            </w:r>
            <w:r w:rsidRPr="004B605E">
              <w:rPr>
                <w:rFonts w:ascii="Calibri" w:hAnsi="Calibri" w:cs="Calibri"/>
                <w:color w:val="000000"/>
                <w:sz w:val="16"/>
                <w:szCs w:val="16"/>
                <w:lang w:val="en-US" w:bidi="km-KH"/>
              </w:rPr>
              <w:t> </w:t>
            </w:r>
          </w:p>
        </w:tc>
        <w:tc>
          <w:tcPr>
            <w:tcW w:w="1170" w:type="dxa"/>
            <w:tcBorders>
              <w:top w:val="single" w:sz="6" w:space="0" w:color="auto"/>
              <w:left w:val="single" w:sz="6" w:space="0" w:color="auto"/>
              <w:bottom w:val="nil"/>
              <w:right w:val="single" w:sz="6" w:space="0" w:color="auto"/>
            </w:tcBorders>
            <w:shd w:val="clear" w:color="auto" w:fill="9BC2E6"/>
            <w:vAlign w:val="bottom"/>
            <w:hideMark/>
          </w:tcPr>
          <w:p w14:paraId="484EEE08"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Total Budget (</w:t>
            </w:r>
            <w:proofErr w:type="gramStart"/>
            <w:r w:rsidRPr="004B605E">
              <w:rPr>
                <w:rFonts w:ascii="Calibri" w:hAnsi="Calibri" w:cs="Calibri"/>
                <w:b/>
                <w:bCs/>
                <w:color w:val="000000"/>
                <w:sz w:val="16"/>
                <w:szCs w:val="16"/>
                <w:lang w:val="en-US" w:bidi="km-KH"/>
              </w:rPr>
              <w:t>USD)  </w:t>
            </w:r>
            <w:r w:rsidRPr="004B605E">
              <w:rPr>
                <w:rFonts w:ascii="Calibri" w:hAnsi="Calibri" w:cs="Calibri"/>
                <w:color w:val="000000"/>
                <w:sz w:val="16"/>
                <w:szCs w:val="16"/>
                <w:lang w:val="en-US" w:bidi="km-KH"/>
              </w:rPr>
              <w:t> </w:t>
            </w:r>
            <w:proofErr w:type="gramEnd"/>
          </w:p>
        </w:tc>
        <w:tc>
          <w:tcPr>
            <w:tcW w:w="630" w:type="dxa"/>
            <w:tcBorders>
              <w:top w:val="single" w:sz="6" w:space="0" w:color="auto"/>
              <w:left w:val="single" w:sz="6" w:space="0" w:color="auto"/>
              <w:bottom w:val="nil"/>
              <w:right w:val="single" w:sz="6" w:space="0" w:color="auto"/>
            </w:tcBorders>
            <w:shd w:val="clear" w:color="auto" w:fill="9BC2E6"/>
            <w:vAlign w:val="bottom"/>
            <w:hideMark/>
          </w:tcPr>
          <w:p w14:paraId="170E8B9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Budget Note </w:t>
            </w:r>
            <w:r w:rsidRPr="004B605E">
              <w:rPr>
                <w:rFonts w:ascii="Calibri" w:hAnsi="Calibri" w:cs="Calibri"/>
                <w:color w:val="000000"/>
                <w:sz w:val="16"/>
                <w:szCs w:val="16"/>
                <w:lang w:val="en-US" w:bidi="km-KH"/>
              </w:rPr>
              <w:t> </w:t>
            </w:r>
          </w:p>
        </w:tc>
      </w:tr>
      <w:tr w:rsidR="004B605E" w:rsidRPr="004B605E" w14:paraId="5C34F941" w14:textId="77777777" w:rsidTr="004B605E">
        <w:trPr>
          <w:trHeight w:val="300"/>
        </w:trPr>
        <w:tc>
          <w:tcPr>
            <w:tcW w:w="15375" w:type="dxa"/>
            <w:gridSpan w:val="13"/>
            <w:tcBorders>
              <w:top w:val="single" w:sz="6" w:space="0" w:color="auto"/>
              <w:left w:val="single" w:sz="6" w:space="0" w:color="auto"/>
              <w:bottom w:val="nil"/>
              <w:right w:val="nil"/>
            </w:tcBorders>
            <w:shd w:val="clear" w:color="auto" w:fill="FCE4D6"/>
            <w:vAlign w:val="center"/>
            <w:hideMark/>
          </w:tcPr>
          <w:p w14:paraId="42B606F0"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b/>
                <w:bCs/>
                <w:i/>
                <w:iCs/>
                <w:color w:val="000000"/>
                <w:sz w:val="16"/>
                <w:szCs w:val="16"/>
                <w:lang w:val="en-US" w:bidi="km-KH"/>
              </w:rPr>
              <w:t xml:space="preserve">Output 1: Risk knowledge and community needs are </w:t>
            </w:r>
            <w:proofErr w:type="spellStart"/>
            <w:r w:rsidRPr="004B605E">
              <w:rPr>
                <w:rFonts w:ascii="Times New Roman" w:hAnsi="Times New Roman"/>
                <w:b/>
                <w:bCs/>
                <w:i/>
                <w:iCs/>
                <w:color w:val="000000"/>
                <w:sz w:val="16"/>
                <w:szCs w:val="16"/>
                <w:lang w:val="en-US" w:bidi="km-KH"/>
              </w:rPr>
              <w:t>analysed</w:t>
            </w:r>
            <w:proofErr w:type="spellEnd"/>
            <w:r w:rsidRPr="004B605E">
              <w:rPr>
                <w:rFonts w:ascii="Times New Roman" w:hAnsi="Times New Roman"/>
                <w:b/>
                <w:bCs/>
                <w:i/>
                <w:iCs/>
                <w:color w:val="000000"/>
                <w:sz w:val="16"/>
                <w:szCs w:val="16"/>
                <w:lang w:val="en-US" w:bidi="km-KH"/>
              </w:rPr>
              <w:t xml:space="preserve"> and detailed plans are developed to effective implementation of the project.</w:t>
            </w:r>
            <w:r w:rsidRPr="004B605E">
              <w:rPr>
                <w:rFonts w:ascii="Times New Roman" w:hAnsi="Times New Roman"/>
                <w:color w:val="000000"/>
                <w:sz w:val="16"/>
                <w:szCs w:val="16"/>
                <w:lang w:val="en-US" w:bidi="km-KH"/>
              </w:rPr>
              <w:t> </w:t>
            </w:r>
          </w:p>
        </w:tc>
      </w:tr>
      <w:tr w:rsidR="004B605E" w:rsidRPr="004B605E" w14:paraId="1D7D96B5" w14:textId="77777777" w:rsidTr="004B605E">
        <w:trPr>
          <w:trHeight w:val="300"/>
        </w:trPr>
        <w:tc>
          <w:tcPr>
            <w:tcW w:w="1215" w:type="dxa"/>
            <w:vMerge w:val="restart"/>
            <w:tcBorders>
              <w:top w:val="single" w:sz="6" w:space="0" w:color="auto"/>
              <w:left w:val="single" w:sz="6" w:space="0" w:color="auto"/>
              <w:bottom w:val="nil"/>
              <w:right w:val="single" w:sz="6" w:space="0" w:color="auto"/>
            </w:tcBorders>
            <w:vAlign w:val="center"/>
            <w:hideMark/>
          </w:tcPr>
          <w:p w14:paraId="774B2B2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xml:space="preserve">Output 1 Risk knowledge and community needs </w:t>
            </w:r>
            <w:proofErr w:type="gramStart"/>
            <w:r w:rsidRPr="004B605E">
              <w:rPr>
                <w:rFonts w:ascii="Calibri" w:hAnsi="Calibri" w:cs="Calibri"/>
                <w:color w:val="000000"/>
                <w:sz w:val="16"/>
                <w:szCs w:val="16"/>
                <w:lang w:val="en-US" w:bidi="km-KH"/>
              </w:rPr>
              <w:t>are  analyzed</w:t>
            </w:r>
            <w:proofErr w:type="gramEnd"/>
            <w:r w:rsidRPr="004B605E">
              <w:rPr>
                <w:rFonts w:ascii="Calibri" w:hAnsi="Calibri" w:cs="Calibri"/>
                <w:color w:val="000000"/>
                <w:sz w:val="16"/>
                <w:szCs w:val="16"/>
                <w:lang w:val="en-US" w:bidi="km-KH"/>
              </w:rPr>
              <w:t xml:space="preserve"> and detailed plans are developed to effective implementation of the project. </w:t>
            </w:r>
          </w:p>
        </w:tc>
        <w:tc>
          <w:tcPr>
            <w:tcW w:w="1155" w:type="dxa"/>
            <w:vMerge w:val="restart"/>
            <w:tcBorders>
              <w:top w:val="single" w:sz="6" w:space="0" w:color="auto"/>
              <w:left w:val="single" w:sz="6" w:space="0" w:color="auto"/>
              <w:bottom w:val="nil"/>
              <w:right w:val="single" w:sz="6" w:space="0" w:color="auto"/>
            </w:tcBorders>
            <w:vAlign w:val="center"/>
            <w:hideMark/>
          </w:tcPr>
          <w:p w14:paraId="19C41AC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1.1. Conduct needs assessments and feasibility study </w:t>
            </w:r>
          </w:p>
        </w:tc>
        <w:tc>
          <w:tcPr>
            <w:tcW w:w="1125" w:type="dxa"/>
            <w:vMerge w:val="restart"/>
            <w:tcBorders>
              <w:top w:val="single" w:sz="6" w:space="0" w:color="auto"/>
              <w:left w:val="single" w:sz="6" w:space="0" w:color="auto"/>
              <w:bottom w:val="nil"/>
              <w:right w:val="single" w:sz="6" w:space="0" w:color="auto"/>
            </w:tcBorders>
            <w:vAlign w:val="center"/>
            <w:hideMark/>
          </w:tcPr>
          <w:p w14:paraId="13448F2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sz w:val="16"/>
                <w:szCs w:val="16"/>
                <w:lang w:val="en-US" w:bidi="km-KH"/>
              </w:rPr>
              <w:t xml:space="preserve">Need assessment and </w:t>
            </w:r>
            <w:proofErr w:type="gramStart"/>
            <w:r w:rsidRPr="004B605E">
              <w:rPr>
                <w:rFonts w:ascii="Times New Roman" w:hAnsi="Times New Roman"/>
                <w:i/>
                <w:iCs/>
                <w:sz w:val="16"/>
                <w:szCs w:val="16"/>
                <w:lang w:val="en-US" w:bidi="km-KH"/>
              </w:rPr>
              <w:t>feasibilities  will</w:t>
            </w:r>
            <w:proofErr w:type="gramEnd"/>
            <w:r w:rsidRPr="004B605E">
              <w:rPr>
                <w:rFonts w:ascii="Times New Roman" w:hAnsi="Times New Roman"/>
                <w:i/>
                <w:iCs/>
                <w:sz w:val="16"/>
                <w:szCs w:val="16"/>
                <w:lang w:val="en-US" w:bidi="km-KH"/>
              </w:rPr>
              <w:t xml:space="preserve"> be conducted in the 8 areas </w:t>
            </w:r>
            <w:r w:rsidRPr="004B605E">
              <w:rPr>
                <w:rFonts w:ascii="Times New Roman" w:hAnsi="Times New Roman"/>
                <w:sz w:val="16"/>
                <w:szCs w:val="16"/>
                <w:lang w:val="en-US" w:bidi="km-KH"/>
              </w:rPr>
              <w:t> </w:t>
            </w:r>
          </w:p>
        </w:tc>
        <w:tc>
          <w:tcPr>
            <w:tcW w:w="975" w:type="dxa"/>
            <w:tcBorders>
              <w:top w:val="single" w:sz="6" w:space="0" w:color="auto"/>
              <w:left w:val="single" w:sz="6" w:space="0" w:color="auto"/>
              <w:bottom w:val="single" w:sz="6" w:space="0" w:color="auto"/>
              <w:right w:val="single" w:sz="6" w:space="0" w:color="auto"/>
            </w:tcBorders>
            <w:vAlign w:val="center"/>
            <w:hideMark/>
          </w:tcPr>
          <w:p w14:paraId="48338D0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7CB512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single" w:sz="6" w:space="0" w:color="auto"/>
              <w:right w:val="single" w:sz="6" w:space="0" w:color="auto"/>
            </w:tcBorders>
            <w:vAlign w:val="center"/>
            <w:hideMark/>
          </w:tcPr>
          <w:p w14:paraId="499AD40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nil"/>
              <w:bottom w:val="single" w:sz="6" w:space="0" w:color="auto"/>
              <w:right w:val="single" w:sz="6" w:space="0" w:color="auto"/>
            </w:tcBorders>
            <w:vAlign w:val="center"/>
            <w:hideMark/>
          </w:tcPr>
          <w:p w14:paraId="53C53EE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72100 </w:t>
            </w:r>
          </w:p>
        </w:tc>
        <w:tc>
          <w:tcPr>
            <w:tcW w:w="3195" w:type="dxa"/>
            <w:tcBorders>
              <w:top w:val="single" w:sz="6" w:space="0" w:color="000000"/>
              <w:left w:val="nil"/>
              <w:bottom w:val="single" w:sz="6" w:space="0" w:color="auto"/>
              <w:right w:val="single" w:sz="6" w:space="0" w:color="auto"/>
            </w:tcBorders>
            <w:vAlign w:val="center"/>
            <w:hideMark/>
          </w:tcPr>
          <w:p w14:paraId="510AF165"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National consulting firm for feasibility study and design </w:t>
            </w:r>
          </w:p>
        </w:tc>
        <w:tc>
          <w:tcPr>
            <w:tcW w:w="1200" w:type="dxa"/>
            <w:tcBorders>
              <w:top w:val="single" w:sz="6" w:space="0" w:color="000000"/>
              <w:left w:val="nil"/>
              <w:bottom w:val="single" w:sz="6" w:space="0" w:color="auto"/>
              <w:right w:val="single" w:sz="6" w:space="0" w:color="auto"/>
            </w:tcBorders>
            <w:vAlign w:val="center"/>
            <w:hideMark/>
          </w:tcPr>
          <w:p w14:paraId="2BDB827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$100,000.00  </w:t>
            </w:r>
          </w:p>
        </w:tc>
        <w:tc>
          <w:tcPr>
            <w:tcW w:w="1080" w:type="dxa"/>
            <w:tcBorders>
              <w:top w:val="single" w:sz="6" w:space="0" w:color="000000"/>
              <w:left w:val="nil"/>
              <w:bottom w:val="single" w:sz="6" w:space="0" w:color="auto"/>
              <w:right w:val="single" w:sz="6" w:space="0" w:color="auto"/>
            </w:tcBorders>
            <w:vAlign w:val="center"/>
            <w:hideMark/>
          </w:tcPr>
          <w:p w14:paraId="1F29C43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single" w:sz="6" w:space="0" w:color="000000"/>
              <w:left w:val="nil"/>
              <w:bottom w:val="single" w:sz="6" w:space="0" w:color="auto"/>
              <w:right w:val="single" w:sz="6" w:space="0" w:color="auto"/>
            </w:tcBorders>
            <w:vAlign w:val="center"/>
            <w:hideMark/>
          </w:tcPr>
          <w:p w14:paraId="205A0EE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39FBB83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$100,000.00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8D63A0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1 </w:t>
            </w:r>
          </w:p>
        </w:tc>
      </w:tr>
      <w:tr w:rsidR="004B605E" w:rsidRPr="004B605E" w14:paraId="68A9B228"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760B6801"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2EA1EECB"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1552A21D"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single" w:sz="6" w:space="0" w:color="auto"/>
              <w:right w:val="single" w:sz="6" w:space="0" w:color="auto"/>
            </w:tcBorders>
            <w:vAlign w:val="center"/>
            <w:hideMark/>
          </w:tcPr>
          <w:p w14:paraId="1E21E72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15ACF0D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single" w:sz="6" w:space="0" w:color="auto"/>
              <w:right w:val="single" w:sz="6" w:space="0" w:color="auto"/>
            </w:tcBorders>
            <w:vAlign w:val="center"/>
            <w:hideMark/>
          </w:tcPr>
          <w:p w14:paraId="269F909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527AC4B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71300 </w:t>
            </w:r>
          </w:p>
        </w:tc>
        <w:tc>
          <w:tcPr>
            <w:tcW w:w="3195" w:type="dxa"/>
            <w:tcBorders>
              <w:top w:val="nil"/>
              <w:left w:val="nil"/>
              <w:bottom w:val="single" w:sz="6" w:space="0" w:color="auto"/>
              <w:right w:val="single" w:sz="6" w:space="0" w:color="auto"/>
            </w:tcBorders>
            <w:vAlign w:val="center"/>
            <w:hideMark/>
          </w:tcPr>
          <w:p w14:paraId="4AD8EAAE"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National consultant to conduct needs assessment, community mapping and gender/stakeholder engagement </w:t>
            </w:r>
          </w:p>
        </w:tc>
        <w:tc>
          <w:tcPr>
            <w:tcW w:w="1200" w:type="dxa"/>
            <w:tcBorders>
              <w:top w:val="nil"/>
              <w:left w:val="nil"/>
              <w:bottom w:val="single" w:sz="6" w:space="0" w:color="auto"/>
              <w:right w:val="single" w:sz="6" w:space="0" w:color="auto"/>
            </w:tcBorders>
            <w:vAlign w:val="center"/>
            <w:hideMark/>
          </w:tcPr>
          <w:p w14:paraId="7EB0056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$32,000.00  </w:t>
            </w:r>
          </w:p>
        </w:tc>
        <w:tc>
          <w:tcPr>
            <w:tcW w:w="1080" w:type="dxa"/>
            <w:tcBorders>
              <w:top w:val="nil"/>
              <w:left w:val="nil"/>
              <w:bottom w:val="single" w:sz="6" w:space="0" w:color="auto"/>
              <w:right w:val="single" w:sz="6" w:space="0" w:color="auto"/>
            </w:tcBorders>
            <w:vAlign w:val="center"/>
            <w:hideMark/>
          </w:tcPr>
          <w:p w14:paraId="41CB30D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single" w:sz="6" w:space="0" w:color="auto"/>
            </w:tcBorders>
            <w:vAlign w:val="center"/>
            <w:hideMark/>
          </w:tcPr>
          <w:p w14:paraId="2B1E1A8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3CEB6B4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$32,000.00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2E7F674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2 </w:t>
            </w:r>
          </w:p>
        </w:tc>
      </w:tr>
      <w:tr w:rsidR="004B605E" w:rsidRPr="004B605E" w14:paraId="6FDBA08E"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51249E8B"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04E31790"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170B935B"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nil"/>
              <w:right w:val="single" w:sz="6" w:space="0" w:color="auto"/>
            </w:tcBorders>
            <w:vAlign w:val="center"/>
            <w:hideMark/>
          </w:tcPr>
          <w:p w14:paraId="3220CBB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nil"/>
              <w:right w:val="single" w:sz="6" w:space="0" w:color="auto"/>
            </w:tcBorders>
            <w:vAlign w:val="center"/>
            <w:hideMark/>
          </w:tcPr>
          <w:p w14:paraId="2F334A00"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sz w:val="16"/>
                <w:szCs w:val="16"/>
                <w:highlight w:val="yellow"/>
                <w:lang w:val="en-US" w:bidi="km-KH"/>
              </w:rPr>
              <w:t>32045 </w:t>
            </w:r>
          </w:p>
        </w:tc>
        <w:tc>
          <w:tcPr>
            <w:tcW w:w="810" w:type="dxa"/>
            <w:tcBorders>
              <w:top w:val="single" w:sz="6" w:space="0" w:color="auto"/>
              <w:left w:val="single" w:sz="6" w:space="0" w:color="auto"/>
              <w:bottom w:val="nil"/>
              <w:right w:val="single" w:sz="6" w:space="0" w:color="auto"/>
            </w:tcBorders>
            <w:vAlign w:val="center"/>
            <w:hideMark/>
          </w:tcPr>
          <w:p w14:paraId="5DAAAFC6"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sz w:val="16"/>
                <w:szCs w:val="16"/>
                <w:highlight w:val="yellow"/>
                <w:lang w:val="en-US" w:bidi="km-KH"/>
              </w:rPr>
              <w:t>000141 </w:t>
            </w:r>
          </w:p>
        </w:tc>
        <w:tc>
          <w:tcPr>
            <w:tcW w:w="870" w:type="dxa"/>
            <w:tcBorders>
              <w:top w:val="nil"/>
              <w:left w:val="nil"/>
              <w:bottom w:val="nil"/>
              <w:right w:val="single" w:sz="6" w:space="0" w:color="auto"/>
            </w:tcBorders>
            <w:vAlign w:val="center"/>
            <w:hideMark/>
          </w:tcPr>
          <w:p w14:paraId="78262D98"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71600 </w:t>
            </w:r>
          </w:p>
        </w:tc>
        <w:tc>
          <w:tcPr>
            <w:tcW w:w="3195" w:type="dxa"/>
            <w:tcBorders>
              <w:top w:val="nil"/>
              <w:left w:val="nil"/>
              <w:bottom w:val="nil"/>
              <w:right w:val="single" w:sz="6" w:space="0" w:color="auto"/>
            </w:tcBorders>
            <w:vAlign w:val="center"/>
            <w:hideMark/>
          </w:tcPr>
          <w:p w14:paraId="6BB02B49" w14:textId="77777777" w:rsidR="004B605E" w:rsidRPr="004B605E" w:rsidRDefault="004B605E" w:rsidP="004B605E">
            <w:pPr>
              <w:spacing w:after="0"/>
              <w:jc w:val="left"/>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Domestic travel for project sites </w:t>
            </w:r>
          </w:p>
        </w:tc>
        <w:tc>
          <w:tcPr>
            <w:tcW w:w="1200" w:type="dxa"/>
            <w:tcBorders>
              <w:top w:val="nil"/>
              <w:left w:val="nil"/>
              <w:bottom w:val="single" w:sz="6" w:space="0" w:color="auto"/>
              <w:right w:val="single" w:sz="6" w:space="0" w:color="auto"/>
            </w:tcBorders>
            <w:vAlign w:val="center"/>
            <w:hideMark/>
          </w:tcPr>
          <w:p w14:paraId="60796E27"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$40,500.00  </w:t>
            </w:r>
          </w:p>
        </w:tc>
        <w:tc>
          <w:tcPr>
            <w:tcW w:w="1080" w:type="dxa"/>
            <w:tcBorders>
              <w:top w:val="nil"/>
              <w:left w:val="nil"/>
              <w:bottom w:val="single" w:sz="6" w:space="0" w:color="auto"/>
              <w:right w:val="single" w:sz="6" w:space="0" w:color="auto"/>
            </w:tcBorders>
            <w:vAlign w:val="center"/>
            <w:hideMark/>
          </w:tcPr>
          <w:p w14:paraId="2D83B7E5"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$10,000.00  </w:t>
            </w:r>
          </w:p>
        </w:tc>
        <w:tc>
          <w:tcPr>
            <w:tcW w:w="1080" w:type="dxa"/>
            <w:tcBorders>
              <w:top w:val="nil"/>
              <w:left w:val="nil"/>
              <w:bottom w:val="single" w:sz="6" w:space="0" w:color="auto"/>
              <w:right w:val="single" w:sz="6" w:space="0" w:color="auto"/>
            </w:tcBorders>
            <w:vAlign w:val="center"/>
            <w:hideMark/>
          </w:tcPr>
          <w:p w14:paraId="31328AFC"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$8,200.00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B0AA143" w14:textId="77777777" w:rsidR="004B605E" w:rsidRPr="004B605E" w:rsidRDefault="004B605E" w:rsidP="004B605E">
            <w:pPr>
              <w:spacing w:after="0"/>
              <w:jc w:val="right"/>
              <w:textAlignment w:val="baseline"/>
              <w:rPr>
                <w:rFonts w:ascii="Segoe UI" w:hAnsi="Segoe UI" w:cs="Segoe UI"/>
                <w:sz w:val="18"/>
                <w:szCs w:val="18"/>
                <w:highlight w:val="yellow"/>
                <w:lang w:val="en-US" w:bidi="km-KH"/>
              </w:rPr>
            </w:pPr>
            <w:r w:rsidRPr="004B605E">
              <w:rPr>
                <w:rFonts w:ascii="Calibri" w:hAnsi="Calibri" w:cs="Calibri"/>
                <w:color w:val="000000"/>
                <w:sz w:val="16"/>
                <w:szCs w:val="16"/>
                <w:highlight w:val="yellow"/>
                <w:lang w:val="en-US" w:bidi="km-KH"/>
              </w:rPr>
              <w:t>$58,700.00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61D97EA0"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sz w:val="16"/>
                <w:szCs w:val="16"/>
                <w:highlight w:val="yellow"/>
                <w:lang w:val="en-US" w:bidi="km-KH"/>
              </w:rPr>
              <w:t>3 </w:t>
            </w:r>
          </w:p>
        </w:tc>
      </w:tr>
      <w:tr w:rsidR="004B605E" w:rsidRPr="004B605E" w14:paraId="5F0E2E1E"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57AB5F05"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64693155"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32968703"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000000"/>
              <w:bottom w:val="single" w:sz="6" w:space="0" w:color="000000"/>
              <w:right w:val="single" w:sz="6" w:space="0" w:color="000000"/>
            </w:tcBorders>
            <w:vAlign w:val="center"/>
            <w:hideMark/>
          </w:tcPr>
          <w:p w14:paraId="53C63E9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775C82D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33147DB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3426FEC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75700 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57095F27"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Workshop cost </w:t>
            </w:r>
          </w:p>
        </w:tc>
        <w:tc>
          <w:tcPr>
            <w:tcW w:w="1200" w:type="dxa"/>
            <w:tcBorders>
              <w:top w:val="nil"/>
              <w:left w:val="nil"/>
              <w:bottom w:val="single" w:sz="6" w:space="0" w:color="auto"/>
              <w:right w:val="single" w:sz="6" w:space="0" w:color="auto"/>
            </w:tcBorders>
            <w:vAlign w:val="center"/>
            <w:hideMark/>
          </w:tcPr>
          <w:p w14:paraId="1D9437D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$27,700.00  </w:t>
            </w:r>
          </w:p>
        </w:tc>
        <w:tc>
          <w:tcPr>
            <w:tcW w:w="1080" w:type="dxa"/>
            <w:tcBorders>
              <w:top w:val="nil"/>
              <w:left w:val="nil"/>
              <w:bottom w:val="single" w:sz="6" w:space="0" w:color="auto"/>
              <w:right w:val="single" w:sz="6" w:space="0" w:color="auto"/>
            </w:tcBorders>
            <w:vAlign w:val="center"/>
            <w:hideMark/>
          </w:tcPr>
          <w:p w14:paraId="5A2F9A7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$5,500.00  </w:t>
            </w:r>
          </w:p>
        </w:tc>
        <w:tc>
          <w:tcPr>
            <w:tcW w:w="1080" w:type="dxa"/>
            <w:tcBorders>
              <w:top w:val="nil"/>
              <w:left w:val="nil"/>
              <w:bottom w:val="single" w:sz="6" w:space="0" w:color="auto"/>
              <w:right w:val="single" w:sz="6" w:space="0" w:color="auto"/>
            </w:tcBorders>
            <w:vAlign w:val="center"/>
            <w:hideMark/>
          </w:tcPr>
          <w:p w14:paraId="6F465D4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975BC5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$33,200.00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34C75B8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4 </w:t>
            </w:r>
          </w:p>
        </w:tc>
      </w:tr>
      <w:tr w:rsidR="004B605E" w:rsidRPr="004B605E" w14:paraId="698B87DF"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3E0C0EF6"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6FA6D9F1"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6F03E5F0"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000000"/>
              <w:bottom w:val="single" w:sz="6" w:space="0" w:color="000000"/>
              <w:right w:val="single" w:sz="6" w:space="0" w:color="000000"/>
            </w:tcBorders>
            <w:vAlign w:val="center"/>
            <w:hideMark/>
          </w:tcPr>
          <w:p w14:paraId="03991DE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241CE82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04040E9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2AAFB30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71200 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31750CE2"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International engineering Consultant for oversight  </w:t>
            </w:r>
          </w:p>
        </w:tc>
        <w:tc>
          <w:tcPr>
            <w:tcW w:w="1200" w:type="dxa"/>
            <w:tcBorders>
              <w:top w:val="nil"/>
              <w:left w:val="nil"/>
              <w:bottom w:val="single" w:sz="6" w:space="0" w:color="auto"/>
              <w:right w:val="single" w:sz="6" w:space="0" w:color="auto"/>
            </w:tcBorders>
            <w:vAlign w:val="center"/>
            <w:hideMark/>
          </w:tcPr>
          <w:p w14:paraId="727C0A0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$17,000.00  </w:t>
            </w:r>
          </w:p>
        </w:tc>
        <w:tc>
          <w:tcPr>
            <w:tcW w:w="1080" w:type="dxa"/>
            <w:tcBorders>
              <w:top w:val="nil"/>
              <w:left w:val="nil"/>
              <w:bottom w:val="single" w:sz="6" w:space="0" w:color="auto"/>
              <w:right w:val="single" w:sz="6" w:space="0" w:color="auto"/>
            </w:tcBorders>
            <w:vAlign w:val="center"/>
            <w:hideMark/>
          </w:tcPr>
          <w:p w14:paraId="1B9A674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single" w:sz="6" w:space="0" w:color="auto"/>
            </w:tcBorders>
            <w:vAlign w:val="center"/>
            <w:hideMark/>
          </w:tcPr>
          <w:p w14:paraId="0D7988A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0A7D4C49"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$17,000.00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3E4548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5 </w:t>
            </w:r>
          </w:p>
        </w:tc>
      </w:tr>
      <w:tr w:rsidR="004B605E" w:rsidRPr="004B605E" w14:paraId="3D2A61EE"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28E86522"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767C8B23"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22F2A9FD"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nil"/>
              <w:left w:val="single" w:sz="6" w:space="0" w:color="000000"/>
              <w:bottom w:val="nil"/>
              <w:right w:val="single" w:sz="6" w:space="0" w:color="000000"/>
            </w:tcBorders>
            <w:vAlign w:val="center"/>
            <w:hideMark/>
          </w:tcPr>
          <w:p w14:paraId="5270148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nil"/>
              <w:left w:val="single" w:sz="6" w:space="0" w:color="auto"/>
              <w:bottom w:val="single" w:sz="6" w:space="0" w:color="auto"/>
              <w:right w:val="single" w:sz="6" w:space="0" w:color="auto"/>
            </w:tcBorders>
            <w:vAlign w:val="center"/>
            <w:hideMark/>
          </w:tcPr>
          <w:p w14:paraId="30D0025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single" w:sz="6" w:space="0" w:color="000000"/>
              <w:bottom w:val="nil"/>
              <w:right w:val="single" w:sz="6" w:space="0" w:color="000000"/>
            </w:tcBorders>
            <w:vAlign w:val="center"/>
            <w:hideMark/>
          </w:tcPr>
          <w:p w14:paraId="36F69D2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single" w:sz="6" w:space="0" w:color="000000"/>
              <w:bottom w:val="nil"/>
              <w:right w:val="single" w:sz="6" w:space="0" w:color="000000"/>
            </w:tcBorders>
            <w:hideMark/>
          </w:tcPr>
          <w:p w14:paraId="2DF7709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75100 </w:t>
            </w:r>
          </w:p>
        </w:tc>
        <w:tc>
          <w:tcPr>
            <w:tcW w:w="3195" w:type="dxa"/>
            <w:tcBorders>
              <w:top w:val="nil"/>
              <w:left w:val="single" w:sz="6" w:space="0" w:color="000000"/>
              <w:bottom w:val="nil"/>
              <w:right w:val="single" w:sz="6" w:space="0" w:color="000000"/>
            </w:tcBorders>
            <w:vAlign w:val="center"/>
            <w:hideMark/>
          </w:tcPr>
          <w:p w14:paraId="08A7ADD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General Management Support (GMS) (8%) </w:t>
            </w:r>
          </w:p>
        </w:tc>
        <w:tc>
          <w:tcPr>
            <w:tcW w:w="1200" w:type="dxa"/>
            <w:tcBorders>
              <w:top w:val="nil"/>
              <w:left w:val="single" w:sz="6" w:space="0" w:color="auto"/>
              <w:bottom w:val="nil"/>
              <w:right w:val="single" w:sz="6" w:space="0" w:color="auto"/>
            </w:tcBorders>
            <w:vAlign w:val="bottom"/>
            <w:hideMark/>
          </w:tcPr>
          <w:p w14:paraId="23C41E05"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$17,376.00 </w:t>
            </w:r>
          </w:p>
        </w:tc>
        <w:tc>
          <w:tcPr>
            <w:tcW w:w="1080" w:type="dxa"/>
            <w:tcBorders>
              <w:top w:val="nil"/>
              <w:left w:val="single" w:sz="6" w:space="0" w:color="auto"/>
              <w:bottom w:val="nil"/>
              <w:right w:val="single" w:sz="6" w:space="0" w:color="auto"/>
            </w:tcBorders>
            <w:vAlign w:val="bottom"/>
            <w:hideMark/>
          </w:tcPr>
          <w:p w14:paraId="35C0594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$1,240.00 </w:t>
            </w:r>
          </w:p>
        </w:tc>
        <w:tc>
          <w:tcPr>
            <w:tcW w:w="1080" w:type="dxa"/>
            <w:tcBorders>
              <w:top w:val="nil"/>
              <w:left w:val="single" w:sz="6" w:space="0" w:color="auto"/>
              <w:bottom w:val="nil"/>
              <w:right w:val="single" w:sz="6" w:space="0" w:color="auto"/>
            </w:tcBorders>
            <w:vAlign w:val="bottom"/>
            <w:hideMark/>
          </w:tcPr>
          <w:p w14:paraId="2F2E63E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$656.00 </w:t>
            </w:r>
          </w:p>
        </w:tc>
        <w:tc>
          <w:tcPr>
            <w:tcW w:w="1170" w:type="dxa"/>
            <w:tcBorders>
              <w:top w:val="nil"/>
              <w:left w:val="single" w:sz="6" w:space="0" w:color="auto"/>
              <w:bottom w:val="nil"/>
              <w:right w:val="single" w:sz="6" w:space="0" w:color="auto"/>
            </w:tcBorders>
            <w:vAlign w:val="bottom"/>
            <w:hideMark/>
          </w:tcPr>
          <w:p w14:paraId="21BC07C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$19,272.00 </w:t>
            </w:r>
          </w:p>
        </w:tc>
        <w:tc>
          <w:tcPr>
            <w:tcW w:w="630" w:type="dxa"/>
            <w:tcBorders>
              <w:top w:val="nil"/>
              <w:left w:val="single" w:sz="6" w:space="0" w:color="auto"/>
              <w:bottom w:val="nil"/>
              <w:right w:val="single" w:sz="6" w:space="0" w:color="auto"/>
            </w:tcBorders>
            <w:vAlign w:val="center"/>
            <w:hideMark/>
          </w:tcPr>
          <w:p w14:paraId="4582921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6 </w:t>
            </w:r>
          </w:p>
        </w:tc>
      </w:tr>
      <w:tr w:rsidR="004B605E" w:rsidRPr="004B605E" w14:paraId="500C8B31"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1DFBB371"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5C1FB092"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nil"/>
              <w:right w:val="single" w:sz="6" w:space="0" w:color="auto"/>
            </w:tcBorders>
            <w:vAlign w:val="center"/>
            <w:hideMark/>
          </w:tcPr>
          <w:p w14:paraId="46C5A58F" w14:textId="77777777" w:rsidR="004B605E" w:rsidRPr="004B605E" w:rsidRDefault="004B605E" w:rsidP="004B605E">
            <w:pPr>
              <w:spacing w:after="0"/>
              <w:jc w:val="left"/>
              <w:rPr>
                <w:rFonts w:ascii="Segoe UI" w:hAnsi="Segoe UI" w:cs="Segoe UI"/>
                <w:sz w:val="18"/>
                <w:szCs w:val="18"/>
                <w:lang w:val="en-US" w:bidi="km-KH"/>
              </w:rPr>
            </w:pPr>
          </w:p>
        </w:tc>
        <w:tc>
          <w:tcPr>
            <w:tcW w:w="6690" w:type="dxa"/>
            <w:gridSpan w:val="5"/>
            <w:tcBorders>
              <w:top w:val="single" w:sz="6" w:space="0" w:color="000000"/>
              <w:left w:val="single" w:sz="6" w:space="0" w:color="000000"/>
              <w:bottom w:val="single" w:sz="6" w:space="0" w:color="000000"/>
              <w:right w:val="single" w:sz="6" w:space="0" w:color="000000"/>
            </w:tcBorders>
            <w:vAlign w:val="center"/>
            <w:hideMark/>
          </w:tcPr>
          <w:p w14:paraId="276D349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sz w:val="16"/>
                <w:szCs w:val="16"/>
                <w:lang w:val="en-US" w:bidi="km-KH"/>
              </w:rPr>
              <w:t>Total activity 1.1</w:t>
            </w:r>
            <w:r w:rsidRPr="004B605E">
              <w:rPr>
                <w:rFonts w:ascii="Times New Roman" w:hAnsi="Times New Roman"/>
                <w:sz w:val="16"/>
                <w:szCs w:val="16"/>
                <w:lang w:val="en-US" w:bidi="km-KH"/>
              </w:rPr>
              <w:t> </w:t>
            </w:r>
          </w:p>
        </w:tc>
        <w:tc>
          <w:tcPr>
            <w:tcW w:w="1200" w:type="dxa"/>
            <w:tcBorders>
              <w:top w:val="single" w:sz="6" w:space="0" w:color="000000"/>
              <w:left w:val="single" w:sz="6" w:space="0" w:color="auto"/>
              <w:bottom w:val="single" w:sz="6" w:space="0" w:color="000000"/>
              <w:right w:val="single" w:sz="6" w:space="0" w:color="auto"/>
            </w:tcBorders>
            <w:vAlign w:val="center"/>
            <w:hideMark/>
          </w:tcPr>
          <w:p w14:paraId="2387764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$234,576.00 </w:t>
            </w:r>
          </w:p>
        </w:tc>
        <w:tc>
          <w:tcPr>
            <w:tcW w:w="1080" w:type="dxa"/>
            <w:tcBorders>
              <w:top w:val="single" w:sz="6" w:space="0" w:color="000000"/>
              <w:left w:val="single" w:sz="6" w:space="0" w:color="auto"/>
              <w:bottom w:val="single" w:sz="6" w:space="0" w:color="000000"/>
              <w:right w:val="single" w:sz="6" w:space="0" w:color="auto"/>
            </w:tcBorders>
            <w:vAlign w:val="center"/>
            <w:hideMark/>
          </w:tcPr>
          <w:p w14:paraId="1ED21B9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$16,740.00 </w:t>
            </w:r>
          </w:p>
        </w:tc>
        <w:tc>
          <w:tcPr>
            <w:tcW w:w="1080" w:type="dxa"/>
            <w:tcBorders>
              <w:top w:val="single" w:sz="6" w:space="0" w:color="000000"/>
              <w:left w:val="single" w:sz="6" w:space="0" w:color="auto"/>
              <w:bottom w:val="single" w:sz="6" w:space="0" w:color="000000"/>
              <w:right w:val="single" w:sz="6" w:space="0" w:color="auto"/>
            </w:tcBorders>
            <w:vAlign w:val="center"/>
            <w:hideMark/>
          </w:tcPr>
          <w:p w14:paraId="7D799C30"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$8,856.00 </w:t>
            </w:r>
          </w:p>
        </w:tc>
        <w:tc>
          <w:tcPr>
            <w:tcW w:w="1170" w:type="dxa"/>
            <w:tcBorders>
              <w:top w:val="single" w:sz="6" w:space="0" w:color="000000"/>
              <w:left w:val="single" w:sz="6" w:space="0" w:color="auto"/>
              <w:bottom w:val="nil"/>
              <w:right w:val="single" w:sz="6" w:space="0" w:color="auto"/>
            </w:tcBorders>
            <w:vAlign w:val="center"/>
            <w:hideMark/>
          </w:tcPr>
          <w:p w14:paraId="3D69D4F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$260,172.00</w:t>
            </w:r>
            <w:r w:rsidRPr="004B605E">
              <w:rPr>
                <w:rFonts w:ascii="Calibri" w:hAnsi="Calibri" w:cs="Calibri"/>
                <w:color w:val="000000"/>
                <w:sz w:val="16"/>
                <w:szCs w:val="16"/>
                <w:lang w:val="en-US" w:bidi="km-KH"/>
              </w:rPr>
              <w:t> </w:t>
            </w:r>
          </w:p>
        </w:tc>
        <w:tc>
          <w:tcPr>
            <w:tcW w:w="630" w:type="dxa"/>
            <w:tcBorders>
              <w:top w:val="single" w:sz="6" w:space="0" w:color="000000"/>
              <w:left w:val="single" w:sz="6" w:space="0" w:color="auto"/>
              <w:bottom w:val="nil"/>
              <w:right w:val="single" w:sz="6" w:space="0" w:color="auto"/>
            </w:tcBorders>
            <w:vAlign w:val="center"/>
            <w:hideMark/>
          </w:tcPr>
          <w:p w14:paraId="201B3D54"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r w:rsidR="004B605E" w:rsidRPr="004B605E" w14:paraId="4B8F3766"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0C44C22D" w14:textId="77777777" w:rsidR="004B605E" w:rsidRPr="004B605E" w:rsidRDefault="004B605E" w:rsidP="004B605E">
            <w:pPr>
              <w:spacing w:after="0"/>
              <w:jc w:val="left"/>
              <w:rPr>
                <w:rFonts w:ascii="Segoe UI" w:hAnsi="Segoe UI" w:cs="Segoe UI"/>
                <w:sz w:val="18"/>
                <w:szCs w:val="18"/>
                <w:lang w:val="en-US" w:bidi="km-KH"/>
              </w:rPr>
            </w:pPr>
          </w:p>
        </w:tc>
        <w:tc>
          <w:tcPr>
            <w:tcW w:w="1155" w:type="dxa"/>
            <w:vMerge w:val="restart"/>
            <w:tcBorders>
              <w:top w:val="single" w:sz="12" w:space="0" w:color="000000"/>
              <w:left w:val="single" w:sz="6" w:space="0" w:color="auto"/>
              <w:bottom w:val="nil"/>
              <w:right w:val="single" w:sz="6" w:space="0" w:color="auto"/>
            </w:tcBorders>
            <w:vAlign w:val="center"/>
            <w:hideMark/>
          </w:tcPr>
          <w:p w14:paraId="44D9F6F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1.2 Assess and plan for managing risks and ensure quality </w:t>
            </w:r>
          </w:p>
        </w:tc>
        <w:tc>
          <w:tcPr>
            <w:tcW w:w="1125" w:type="dxa"/>
            <w:vMerge w:val="restart"/>
            <w:tcBorders>
              <w:top w:val="single" w:sz="12" w:space="0" w:color="000000"/>
              <w:left w:val="single" w:sz="6" w:space="0" w:color="auto"/>
              <w:bottom w:val="nil"/>
              <w:right w:val="single" w:sz="6" w:space="0" w:color="auto"/>
            </w:tcBorders>
            <w:vAlign w:val="center"/>
            <w:hideMark/>
          </w:tcPr>
          <w:p w14:paraId="78E51C0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sz w:val="16"/>
                <w:szCs w:val="16"/>
                <w:lang w:val="en-US" w:bidi="km-KH"/>
              </w:rPr>
              <w:t xml:space="preserve">Conduct risk assessments and implement quality assurance plans to identify, mitigate, and manage </w:t>
            </w:r>
            <w:r w:rsidRPr="004B605E">
              <w:rPr>
                <w:rFonts w:ascii="Times New Roman" w:hAnsi="Times New Roman"/>
                <w:i/>
                <w:iCs/>
                <w:sz w:val="16"/>
                <w:szCs w:val="16"/>
                <w:lang w:val="en-US" w:bidi="km-KH"/>
              </w:rPr>
              <w:lastRenderedPageBreak/>
              <w:t>potential risks including the Environmental and Social Management Framework (ESMF), Environmental and Social Management Plan (ESMP)</w:t>
            </w:r>
            <w:r w:rsidRPr="004B605E">
              <w:rPr>
                <w:rFonts w:ascii="Times New Roman" w:hAnsi="Times New Roman"/>
                <w:sz w:val="16"/>
                <w:szCs w:val="16"/>
                <w:lang w:val="en-US" w:bidi="km-KH"/>
              </w:rPr>
              <w:t> </w:t>
            </w:r>
          </w:p>
        </w:tc>
        <w:tc>
          <w:tcPr>
            <w:tcW w:w="975" w:type="dxa"/>
            <w:tcBorders>
              <w:top w:val="nil"/>
              <w:left w:val="single" w:sz="6" w:space="0" w:color="auto"/>
              <w:bottom w:val="single" w:sz="6" w:space="0" w:color="auto"/>
              <w:right w:val="single" w:sz="6" w:space="0" w:color="auto"/>
            </w:tcBorders>
            <w:vAlign w:val="center"/>
            <w:hideMark/>
          </w:tcPr>
          <w:p w14:paraId="08721E4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lastRenderedPageBreak/>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1CFF5D1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single" w:sz="6" w:space="0" w:color="auto"/>
              <w:bottom w:val="single" w:sz="6" w:space="0" w:color="auto"/>
              <w:right w:val="single" w:sz="6" w:space="0" w:color="auto"/>
            </w:tcBorders>
            <w:vAlign w:val="center"/>
            <w:hideMark/>
          </w:tcPr>
          <w:p w14:paraId="0BA2D4A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00C6003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64300 </w:t>
            </w:r>
          </w:p>
        </w:tc>
        <w:tc>
          <w:tcPr>
            <w:tcW w:w="3195" w:type="dxa"/>
            <w:tcBorders>
              <w:top w:val="nil"/>
              <w:left w:val="nil"/>
              <w:bottom w:val="single" w:sz="6" w:space="0" w:color="auto"/>
              <w:right w:val="single" w:sz="6" w:space="0" w:color="auto"/>
            </w:tcBorders>
            <w:vAlign w:val="center"/>
            <w:hideMark/>
          </w:tcPr>
          <w:p w14:paraId="4701F745"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Project Manager P2 </w:t>
            </w:r>
          </w:p>
        </w:tc>
        <w:tc>
          <w:tcPr>
            <w:tcW w:w="1200" w:type="dxa"/>
            <w:tcBorders>
              <w:top w:val="nil"/>
              <w:left w:val="nil"/>
              <w:bottom w:val="single" w:sz="6" w:space="0" w:color="auto"/>
              <w:right w:val="single" w:sz="6" w:space="0" w:color="auto"/>
            </w:tcBorders>
            <w:vAlign w:val="center"/>
            <w:hideMark/>
          </w:tcPr>
          <w:p w14:paraId="3177F6F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$14,166.00  </w:t>
            </w:r>
          </w:p>
        </w:tc>
        <w:tc>
          <w:tcPr>
            <w:tcW w:w="1080" w:type="dxa"/>
            <w:tcBorders>
              <w:top w:val="nil"/>
              <w:left w:val="nil"/>
              <w:bottom w:val="single" w:sz="6" w:space="0" w:color="auto"/>
              <w:right w:val="single" w:sz="6" w:space="0" w:color="auto"/>
            </w:tcBorders>
            <w:vAlign w:val="center"/>
            <w:hideMark/>
          </w:tcPr>
          <w:p w14:paraId="624B6D4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$14,166.00  </w:t>
            </w:r>
          </w:p>
        </w:tc>
        <w:tc>
          <w:tcPr>
            <w:tcW w:w="1080" w:type="dxa"/>
            <w:tcBorders>
              <w:top w:val="nil"/>
              <w:left w:val="nil"/>
              <w:bottom w:val="single" w:sz="6" w:space="0" w:color="auto"/>
              <w:right w:val="nil"/>
            </w:tcBorders>
            <w:vAlign w:val="center"/>
            <w:hideMark/>
          </w:tcPr>
          <w:p w14:paraId="02AC121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$14,166.34  </w:t>
            </w:r>
          </w:p>
        </w:tc>
        <w:tc>
          <w:tcPr>
            <w:tcW w:w="1170" w:type="dxa"/>
            <w:tcBorders>
              <w:top w:val="single" w:sz="12" w:space="0" w:color="000000"/>
              <w:left w:val="single" w:sz="6" w:space="0" w:color="auto"/>
              <w:bottom w:val="single" w:sz="6" w:space="0" w:color="auto"/>
              <w:right w:val="single" w:sz="6" w:space="0" w:color="auto"/>
            </w:tcBorders>
            <w:vAlign w:val="bottom"/>
            <w:hideMark/>
          </w:tcPr>
          <w:p w14:paraId="1E3DBE6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$42,498.34 </w:t>
            </w:r>
          </w:p>
        </w:tc>
        <w:tc>
          <w:tcPr>
            <w:tcW w:w="630" w:type="dxa"/>
            <w:tcBorders>
              <w:top w:val="single" w:sz="12" w:space="0" w:color="000000"/>
              <w:left w:val="single" w:sz="6" w:space="0" w:color="auto"/>
              <w:bottom w:val="single" w:sz="6" w:space="0" w:color="auto"/>
              <w:right w:val="single" w:sz="6" w:space="0" w:color="auto"/>
            </w:tcBorders>
            <w:vAlign w:val="center"/>
            <w:hideMark/>
          </w:tcPr>
          <w:p w14:paraId="41BEB0B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7 </w:t>
            </w:r>
          </w:p>
        </w:tc>
      </w:tr>
      <w:tr w:rsidR="004B605E" w:rsidRPr="004B605E" w14:paraId="5FF26657"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504D1DBE"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397AEC1F"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3BC142E5"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single" w:sz="6" w:space="0" w:color="auto"/>
              <w:right w:val="single" w:sz="6" w:space="0" w:color="auto"/>
            </w:tcBorders>
            <w:vAlign w:val="center"/>
            <w:hideMark/>
          </w:tcPr>
          <w:p w14:paraId="003018A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502F2AE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single" w:sz="6" w:space="0" w:color="auto"/>
              <w:right w:val="single" w:sz="6" w:space="0" w:color="auto"/>
            </w:tcBorders>
            <w:vAlign w:val="center"/>
            <w:hideMark/>
          </w:tcPr>
          <w:p w14:paraId="3C8E483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397491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71200 </w:t>
            </w:r>
          </w:p>
        </w:tc>
        <w:tc>
          <w:tcPr>
            <w:tcW w:w="3195" w:type="dxa"/>
            <w:tcBorders>
              <w:top w:val="nil"/>
              <w:left w:val="nil"/>
              <w:bottom w:val="single" w:sz="6" w:space="0" w:color="auto"/>
              <w:right w:val="single" w:sz="6" w:space="0" w:color="auto"/>
            </w:tcBorders>
            <w:vAlign w:val="center"/>
            <w:hideMark/>
          </w:tcPr>
          <w:p w14:paraId="4805D984"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International SES consultant and risk mapping </w:t>
            </w:r>
          </w:p>
        </w:tc>
        <w:tc>
          <w:tcPr>
            <w:tcW w:w="1200" w:type="dxa"/>
            <w:tcBorders>
              <w:top w:val="nil"/>
              <w:left w:val="nil"/>
              <w:bottom w:val="single" w:sz="6" w:space="0" w:color="auto"/>
              <w:right w:val="single" w:sz="6" w:space="0" w:color="auto"/>
            </w:tcBorders>
            <w:vAlign w:val="center"/>
            <w:hideMark/>
          </w:tcPr>
          <w:p w14:paraId="237668D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$53,000.00  </w:t>
            </w:r>
          </w:p>
        </w:tc>
        <w:tc>
          <w:tcPr>
            <w:tcW w:w="1080" w:type="dxa"/>
            <w:tcBorders>
              <w:top w:val="nil"/>
              <w:left w:val="nil"/>
              <w:bottom w:val="single" w:sz="6" w:space="0" w:color="auto"/>
              <w:right w:val="single" w:sz="6" w:space="0" w:color="auto"/>
            </w:tcBorders>
            <w:vAlign w:val="center"/>
            <w:hideMark/>
          </w:tcPr>
          <w:p w14:paraId="10A1737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nil"/>
            </w:tcBorders>
            <w:vAlign w:val="center"/>
            <w:hideMark/>
          </w:tcPr>
          <w:p w14:paraId="1CD7C19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1C2ADFD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$53,000.00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33DA7CC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8 </w:t>
            </w:r>
          </w:p>
        </w:tc>
      </w:tr>
      <w:tr w:rsidR="004B605E" w:rsidRPr="004B605E" w14:paraId="2CE8E407"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714CF557"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306CED5D"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5DDACBD8"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single" w:sz="6" w:space="0" w:color="auto"/>
              <w:right w:val="single" w:sz="6" w:space="0" w:color="auto"/>
            </w:tcBorders>
            <w:vAlign w:val="center"/>
            <w:hideMark/>
          </w:tcPr>
          <w:p w14:paraId="2DCB0D1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61C2DDB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BC16B1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1635F32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71600 </w:t>
            </w:r>
          </w:p>
        </w:tc>
        <w:tc>
          <w:tcPr>
            <w:tcW w:w="3195" w:type="dxa"/>
            <w:tcBorders>
              <w:top w:val="nil"/>
              <w:left w:val="nil"/>
              <w:bottom w:val="single" w:sz="6" w:space="0" w:color="auto"/>
              <w:right w:val="single" w:sz="6" w:space="0" w:color="auto"/>
            </w:tcBorders>
            <w:vAlign w:val="center"/>
            <w:hideMark/>
          </w:tcPr>
          <w:p w14:paraId="2EBDCF9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Domestic travel for project sites </w:t>
            </w:r>
          </w:p>
        </w:tc>
        <w:tc>
          <w:tcPr>
            <w:tcW w:w="1200" w:type="dxa"/>
            <w:tcBorders>
              <w:top w:val="nil"/>
              <w:left w:val="nil"/>
              <w:bottom w:val="single" w:sz="6" w:space="0" w:color="auto"/>
              <w:right w:val="single" w:sz="6" w:space="0" w:color="auto"/>
            </w:tcBorders>
            <w:vAlign w:val="center"/>
            <w:hideMark/>
          </w:tcPr>
          <w:p w14:paraId="42D0FAE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$10,000.00  </w:t>
            </w:r>
          </w:p>
        </w:tc>
        <w:tc>
          <w:tcPr>
            <w:tcW w:w="1080" w:type="dxa"/>
            <w:tcBorders>
              <w:top w:val="nil"/>
              <w:left w:val="nil"/>
              <w:bottom w:val="single" w:sz="6" w:space="0" w:color="auto"/>
              <w:right w:val="single" w:sz="6" w:space="0" w:color="auto"/>
            </w:tcBorders>
            <w:vAlign w:val="center"/>
            <w:hideMark/>
          </w:tcPr>
          <w:p w14:paraId="6636CBE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nil"/>
            </w:tcBorders>
            <w:vAlign w:val="center"/>
            <w:hideMark/>
          </w:tcPr>
          <w:p w14:paraId="5F39688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386B2C4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$10,000.00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28E6C9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9 </w:t>
            </w:r>
          </w:p>
        </w:tc>
      </w:tr>
      <w:tr w:rsidR="004B605E" w:rsidRPr="004B605E" w14:paraId="12BFAC85"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7D80AE18"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4CA3BF7C"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40F5E01F"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nil"/>
              <w:right w:val="single" w:sz="6" w:space="0" w:color="auto"/>
            </w:tcBorders>
            <w:vAlign w:val="center"/>
            <w:hideMark/>
          </w:tcPr>
          <w:p w14:paraId="33A3EA9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326A865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nil"/>
              <w:right w:val="single" w:sz="6" w:space="0" w:color="auto"/>
            </w:tcBorders>
            <w:vAlign w:val="center"/>
            <w:hideMark/>
          </w:tcPr>
          <w:p w14:paraId="3BB0338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71B6D62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75700 </w:t>
            </w:r>
          </w:p>
        </w:tc>
        <w:tc>
          <w:tcPr>
            <w:tcW w:w="3195" w:type="dxa"/>
            <w:tcBorders>
              <w:top w:val="nil"/>
              <w:left w:val="nil"/>
              <w:bottom w:val="single" w:sz="6" w:space="0" w:color="auto"/>
              <w:right w:val="single" w:sz="6" w:space="0" w:color="auto"/>
            </w:tcBorders>
            <w:vAlign w:val="center"/>
            <w:hideMark/>
          </w:tcPr>
          <w:p w14:paraId="0E41A062"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Workshop cost </w:t>
            </w:r>
          </w:p>
        </w:tc>
        <w:tc>
          <w:tcPr>
            <w:tcW w:w="1200" w:type="dxa"/>
            <w:tcBorders>
              <w:top w:val="nil"/>
              <w:left w:val="nil"/>
              <w:bottom w:val="single" w:sz="6" w:space="0" w:color="auto"/>
              <w:right w:val="single" w:sz="6" w:space="0" w:color="auto"/>
            </w:tcBorders>
            <w:vAlign w:val="center"/>
            <w:hideMark/>
          </w:tcPr>
          <w:p w14:paraId="06B294C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$8,000.00  </w:t>
            </w:r>
          </w:p>
        </w:tc>
        <w:tc>
          <w:tcPr>
            <w:tcW w:w="1080" w:type="dxa"/>
            <w:tcBorders>
              <w:top w:val="nil"/>
              <w:left w:val="nil"/>
              <w:bottom w:val="single" w:sz="6" w:space="0" w:color="auto"/>
              <w:right w:val="single" w:sz="6" w:space="0" w:color="auto"/>
            </w:tcBorders>
            <w:vAlign w:val="center"/>
            <w:hideMark/>
          </w:tcPr>
          <w:p w14:paraId="0C01C96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nil"/>
            </w:tcBorders>
            <w:vAlign w:val="center"/>
            <w:hideMark/>
          </w:tcPr>
          <w:p w14:paraId="3B98D9C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1E75AD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$8,000.00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5394E91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10 </w:t>
            </w:r>
          </w:p>
        </w:tc>
      </w:tr>
      <w:tr w:rsidR="004B605E" w:rsidRPr="004B605E" w14:paraId="32C4C7EB"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5E4A1985"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5BC1EDCA"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39CC3C7E"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000000"/>
              <w:bottom w:val="nil"/>
              <w:right w:val="single" w:sz="6" w:space="0" w:color="000000"/>
            </w:tcBorders>
            <w:vAlign w:val="center"/>
            <w:hideMark/>
          </w:tcPr>
          <w:p w14:paraId="6B398D0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19E35A6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nil"/>
              <w:right w:val="single" w:sz="6" w:space="0" w:color="000000"/>
            </w:tcBorders>
            <w:vAlign w:val="center"/>
            <w:hideMark/>
          </w:tcPr>
          <w:p w14:paraId="420FB86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nil"/>
              <w:right w:val="single" w:sz="6" w:space="0" w:color="000000"/>
            </w:tcBorders>
            <w:hideMark/>
          </w:tcPr>
          <w:p w14:paraId="7022D80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75100 </w:t>
            </w:r>
          </w:p>
        </w:tc>
        <w:tc>
          <w:tcPr>
            <w:tcW w:w="3195" w:type="dxa"/>
            <w:tcBorders>
              <w:top w:val="single" w:sz="6" w:space="0" w:color="000000"/>
              <w:left w:val="single" w:sz="6" w:space="0" w:color="000000"/>
              <w:bottom w:val="nil"/>
              <w:right w:val="single" w:sz="6" w:space="0" w:color="000000"/>
            </w:tcBorders>
            <w:vAlign w:val="center"/>
            <w:hideMark/>
          </w:tcPr>
          <w:p w14:paraId="03C5973A"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General Management Support (GMS) (8%) </w:t>
            </w:r>
          </w:p>
        </w:tc>
        <w:tc>
          <w:tcPr>
            <w:tcW w:w="1200" w:type="dxa"/>
            <w:tcBorders>
              <w:top w:val="single" w:sz="6" w:space="0" w:color="auto"/>
              <w:left w:val="single" w:sz="6" w:space="0" w:color="auto"/>
              <w:bottom w:val="single" w:sz="6" w:space="0" w:color="auto"/>
              <w:right w:val="single" w:sz="6" w:space="0" w:color="auto"/>
            </w:tcBorders>
            <w:vAlign w:val="bottom"/>
            <w:hideMark/>
          </w:tcPr>
          <w:p w14:paraId="4E473F19"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$6,813.28 </w:t>
            </w:r>
          </w:p>
        </w:tc>
        <w:tc>
          <w:tcPr>
            <w:tcW w:w="1080" w:type="dxa"/>
            <w:tcBorders>
              <w:top w:val="single" w:sz="6" w:space="0" w:color="auto"/>
              <w:left w:val="single" w:sz="6" w:space="0" w:color="auto"/>
              <w:bottom w:val="single" w:sz="6" w:space="0" w:color="auto"/>
              <w:right w:val="single" w:sz="6" w:space="0" w:color="auto"/>
            </w:tcBorders>
            <w:vAlign w:val="bottom"/>
            <w:hideMark/>
          </w:tcPr>
          <w:p w14:paraId="1E4C704F"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$1,133.28 </w:t>
            </w:r>
          </w:p>
        </w:tc>
        <w:tc>
          <w:tcPr>
            <w:tcW w:w="1080" w:type="dxa"/>
            <w:tcBorders>
              <w:top w:val="single" w:sz="6" w:space="0" w:color="auto"/>
              <w:left w:val="single" w:sz="6" w:space="0" w:color="auto"/>
              <w:bottom w:val="single" w:sz="6" w:space="0" w:color="auto"/>
              <w:right w:val="single" w:sz="6" w:space="0" w:color="auto"/>
            </w:tcBorders>
            <w:vAlign w:val="bottom"/>
            <w:hideMark/>
          </w:tcPr>
          <w:p w14:paraId="757D527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$1,133.31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63D0F81E"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$9,079.87 </w:t>
            </w:r>
          </w:p>
        </w:tc>
        <w:tc>
          <w:tcPr>
            <w:tcW w:w="630" w:type="dxa"/>
            <w:tcBorders>
              <w:top w:val="single" w:sz="6" w:space="0" w:color="auto"/>
              <w:left w:val="single" w:sz="6" w:space="0" w:color="auto"/>
              <w:bottom w:val="single" w:sz="6" w:space="0" w:color="auto"/>
              <w:right w:val="single" w:sz="6" w:space="0" w:color="auto"/>
            </w:tcBorders>
            <w:vAlign w:val="center"/>
            <w:hideMark/>
          </w:tcPr>
          <w:p w14:paraId="62CB77E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11 </w:t>
            </w:r>
          </w:p>
        </w:tc>
      </w:tr>
      <w:tr w:rsidR="004B605E" w:rsidRPr="004B605E" w14:paraId="37A1FBB3"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42364FC6"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389F2AC2"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12" w:space="0" w:color="000000"/>
              <w:left w:val="single" w:sz="6" w:space="0" w:color="auto"/>
              <w:bottom w:val="nil"/>
              <w:right w:val="single" w:sz="6" w:space="0" w:color="auto"/>
            </w:tcBorders>
            <w:vAlign w:val="center"/>
            <w:hideMark/>
          </w:tcPr>
          <w:p w14:paraId="4D38276C" w14:textId="77777777" w:rsidR="004B605E" w:rsidRPr="004B605E" w:rsidRDefault="004B605E" w:rsidP="004B605E">
            <w:pPr>
              <w:spacing w:after="0"/>
              <w:jc w:val="left"/>
              <w:rPr>
                <w:rFonts w:ascii="Segoe UI" w:hAnsi="Segoe UI" w:cs="Segoe UI"/>
                <w:sz w:val="18"/>
                <w:szCs w:val="18"/>
                <w:lang w:val="en-US" w:bidi="km-KH"/>
              </w:rPr>
            </w:pPr>
          </w:p>
        </w:tc>
        <w:tc>
          <w:tcPr>
            <w:tcW w:w="6690" w:type="dxa"/>
            <w:gridSpan w:val="5"/>
            <w:tcBorders>
              <w:top w:val="single" w:sz="6" w:space="0" w:color="000000"/>
              <w:left w:val="single" w:sz="6" w:space="0" w:color="000000"/>
              <w:bottom w:val="single" w:sz="6" w:space="0" w:color="000000"/>
              <w:right w:val="single" w:sz="6" w:space="0" w:color="000000"/>
            </w:tcBorders>
            <w:vAlign w:val="center"/>
            <w:hideMark/>
          </w:tcPr>
          <w:p w14:paraId="7E4D36F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sz w:val="16"/>
                <w:szCs w:val="16"/>
                <w:lang w:val="en-US" w:bidi="km-KH"/>
              </w:rPr>
              <w:t>Total activity 1.2</w:t>
            </w:r>
            <w:r w:rsidRPr="004B605E">
              <w:rPr>
                <w:rFonts w:ascii="Times New Roman" w:hAnsi="Times New Roman"/>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7343A98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$91,979.28 </w:t>
            </w:r>
          </w:p>
        </w:tc>
        <w:tc>
          <w:tcPr>
            <w:tcW w:w="1080" w:type="dxa"/>
            <w:tcBorders>
              <w:top w:val="single" w:sz="6" w:space="0" w:color="auto"/>
              <w:left w:val="single" w:sz="6" w:space="0" w:color="auto"/>
              <w:bottom w:val="single" w:sz="6" w:space="0" w:color="auto"/>
              <w:right w:val="single" w:sz="6" w:space="0" w:color="auto"/>
            </w:tcBorders>
            <w:vAlign w:val="center"/>
            <w:hideMark/>
          </w:tcPr>
          <w:p w14:paraId="05CB989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$15,299.28 </w:t>
            </w:r>
          </w:p>
        </w:tc>
        <w:tc>
          <w:tcPr>
            <w:tcW w:w="1080" w:type="dxa"/>
            <w:tcBorders>
              <w:top w:val="single" w:sz="6" w:space="0" w:color="auto"/>
              <w:left w:val="single" w:sz="6" w:space="0" w:color="auto"/>
              <w:bottom w:val="single" w:sz="6" w:space="0" w:color="auto"/>
              <w:right w:val="single" w:sz="6" w:space="0" w:color="auto"/>
            </w:tcBorders>
            <w:vAlign w:val="center"/>
            <w:hideMark/>
          </w:tcPr>
          <w:p w14:paraId="6EAA2FD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$15,299.65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11F9905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$122,578.21</w:t>
            </w:r>
            <w:r w:rsidRPr="004B605E">
              <w:rPr>
                <w:rFonts w:ascii="Calibri" w:hAnsi="Calibri" w:cs="Calibri"/>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vAlign w:val="center"/>
            <w:hideMark/>
          </w:tcPr>
          <w:p w14:paraId="2E240A0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r w:rsidR="004B605E" w:rsidRPr="004B605E" w14:paraId="420FFFE2" w14:textId="77777777" w:rsidTr="004B605E">
        <w:trPr>
          <w:trHeight w:val="300"/>
        </w:trPr>
        <w:tc>
          <w:tcPr>
            <w:tcW w:w="10200" w:type="dxa"/>
            <w:gridSpan w:val="8"/>
            <w:tcBorders>
              <w:top w:val="single" w:sz="6" w:space="0" w:color="auto"/>
              <w:left w:val="single" w:sz="6" w:space="0" w:color="auto"/>
              <w:bottom w:val="single" w:sz="6" w:space="0" w:color="auto"/>
              <w:right w:val="single" w:sz="6" w:space="0" w:color="auto"/>
            </w:tcBorders>
            <w:shd w:val="clear" w:color="auto" w:fill="DDEBF7"/>
            <w:vAlign w:val="center"/>
            <w:hideMark/>
          </w:tcPr>
          <w:p w14:paraId="5C41C23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Total Output 1</w:t>
            </w:r>
            <w:r w:rsidRPr="004B605E">
              <w:rPr>
                <w:rFonts w:ascii="Times New Roman" w:hAnsi="Times New Roman"/>
                <w:color w:val="000000"/>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61C5918C"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$326,555.28</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736D9D9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$32,039.28</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4F42D19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$24,155.65</w:t>
            </w: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516F68E5"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$382,750.21</w:t>
            </w:r>
            <w:r w:rsidRPr="004B605E">
              <w:rPr>
                <w:rFonts w:ascii="Times New Roman" w:hAnsi="Times New Roman"/>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3A17E744"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r>
      <w:tr w:rsidR="004B605E" w:rsidRPr="004B605E" w14:paraId="584E0AEC" w14:textId="77777777" w:rsidTr="004B605E">
        <w:trPr>
          <w:trHeight w:val="300"/>
        </w:trPr>
        <w:tc>
          <w:tcPr>
            <w:tcW w:w="15375" w:type="dxa"/>
            <w:gridSpan w:val="13"/>
            <w:tcBorders>
              <w:top w:val="single" w:sz="6" w:space="0" w:color="auto"/>
              <w:left w:val="single" w:sz="6" w:space="0" w:color="auto"/>
              <w:bottom w:val="single" w:sz="6" w:space="0" w:color="auto"/>
              <w:right w:val="single" w:sz="6" w:space="0" w:color="auto"/>
            </w:tcBorders>
            <w:shd w:val="clear" w:color="auto" w:fill="FCE4D6"/>
            <w:vAlign w:val="center"/>
            <w:hideMark/>
          </w:tcPr>
          <w:p w14:paraId="7AD85551"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b/>
                <w:bCs/>
                <w:i/>
                <w:iCs/>
                <w:color w:val="000000"/>
                <w:sz w:val="16"/>
                <w:szCs w:val="16"/>
                <w:lang w:val="en-US" w:bidi="km-KH"/>
              </w:rPr>
              <w:t xml:space="preserve">Output 2: Human Security in target communities is enhanced through the establishment and </w:t>
            </w:r>
            <w:proofErr w:type="spellStart"/>
            <w:r w:rsidRPr="004B605E">
              <w:rPr>
                <w:rFonts w:ascii="Times New Roman" w:hAnsi="Times New Roman"/>
                <w:b/>
                <w:bCs/>
                <w:i/>
                <w:iCs/>
                <w:color w:val="000000"/>
                <w:sz w:val="16"/>
                <w:szCs w:val="16"/>
                <w:lang w:val="en-US" w:bidi="km-KH"/>
              </w:rPr>
              <w:t>sustainbale</w:t>
            </w:r>
            <w:proofErr w:type="spellEnd"/>
            <w:r w:rsidRPr="004B605E">
              <w:rPr>
                <w:rFonts w:ascii="Times New Roman" w:hAnsi="Times New Roman"/>
                <w:b/>
                <w:bCs/>
                <w:i/>
                <w:iCs/>
                <w:color w:val="000000"/>
                <w:sz w:val="16"/>
                <w:szCs w:val="16"/>
                <w:lang w:val="en-US" w:bidi="km-KH"/>
              </w:rPr>
              <w:t xml:space="preserve"> operation of 15 evacuation centers with inclusive planning and design.</w:t>
            </w:r>
            <w:r w:rsidRPr="004B605E">
              <w:rPr>
                <w:rFonts w:ascii="Times New Roman" w:hAnsi="Times New Roman"/>
                <w:color w:val="000000"/>
                <w:sz w:val="16"/>
                <w:szCs w:val="16"/>
                <w:lang w:val="en-US" w:bidi="km-KH"/>
              </w:rPr>
              <w:t> </w:t>
            </w:r>
          </w:p>
        </w:tc>
      </w:tr>
      <w:tr w:rsidR="004B605E" w:rsidRPr="004B605E" w14:paraId="0412456C" w14:textId="77777777" w:rsidTr="004B605E">
        <w:trPr>
          <w:trHeight w:val="300"/>
        </w:trPr>
        <w:tc>
          <w:tcPr>
            <w:tcW w:w="1215" w:type="dxa"/>
            <w:vMerge w:val="restart"/>
            <w:tcBorders>
              <w:top w:val="single" w:sz="6" w:space="0" w:color="auto"/>
              <w:left w:val="single" w:sz="6" w:space="0" w:color="auto"/>
              <w:bottom w:val="nil"/>
              <w:right w:val="nil"/>
            </w:tcBorders>
            <w:vAlign w:val="center"/>
            <w:hideMark/>
          </w:tcPr>
          <w:p w14:paraId="4505DB5F"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55" w:type="dxa"/>
            <w:vMerge w:val="restart"/>
            <w:tcBorders>
              <w:top w:val="single" w:sz="6" w:space="0" w:color="000000"/>
              <w:left w:val="single" w:sz="6" w:space="0" w:color="000000"/>
              <w:bottom w:val="single" w:sz="6" w:space="0" w:color="000000"/>
              <w:right w:val="single" w:sz="6" w:space="0" w:color="000000"/>
            </w:tcBorders>
            <w:vAlign w:val="center"/>
            <w:hideMark/>
          </w:tcPr>
          <w:p w14:paraId="0CBDAAF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2.1 Retrofit existing building or newly construct evacuation centers </w:t>
            </w:r>
          </w:p>
        </w:tc>
        <w:tc>
          <w:tcPr>
            <w:tcW w:w="1125" w:type="dxa"/>
            <w:vMerge w:val="restart"/>
            <w:tcBorders>
              <w:top w:val="single" w:sz="6" w:space="0" w:color="000000"/>
              <w:left w:val="single" w:sz="6" w:space="0" w:color="000000"/>
              <w:bottom w:val="single" w:sz="6" w:space="0" w:color="000000"/>
              <w:right w:val="single" w:sz="6" w:space="0" w:color="000000"/>
            </w:tcBorders>
            <w:vAlign w:val="center"/>
            <w:hideMark/>
          </w:tcPr>
          <w:p w14:paraId="6354D5A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Construct 8 new evacuation centers and conduct 4 retrofitting for the existing evacuation center to ensure a secure and inclusive design for all during the emergency times</w:t>
            </w:r>
            <w:r w:rsidRPr="004B605E">
              <w:rPr>
                <w:rFonts w:ascii="Times New Roman" w:hAnsi="Times New Roman"/>
                <w:color w:val="000000"/>
                <w:sz w:val="16"/>
                <w:szCs w:val="16"/>
                <w:lang w:val="en-US" w:bidi="km-KH"/>
              </w:rPr>
              <w:t> </w:t>
            </w:r>
          </w:p>
        </w:tc>
        <w:tc>
          <w:tcPr>
            <w:tcW w:w="975" w:type="dxa"/>
            <w:tcBorders>
              <w:top w:val="single" w:sz="6" w:space="0" w:color="auto"/>
              <w:left w:val="nil"/>
              <w:bottom w:val="nil"/>
              <w:right w:val="single" w:sz="6" w:space="0" w:color="auto"/>
            </w:tcBorders>
            <w:vAlign w:val="center"/>
            <w:hideMark/>
          </w:tcPr>
          <w:p w14:paraId="4895D856"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sz w:val="16"/>
                <w:szCs w:val="16"/>
                <w:highlight w:val="yellow"/>
                <w:lang w:val="en-US" w:bidi="km-KH"/>
              </w:rPr>
              <w:t>UNDP (001981) </w:t>
            </w:r>
          </w:p>
        </w:tc>
        <w:tc>
          <w:tcPr>
            <w:tcW w:w="810" w:type="dxa"/>
            <w:tcBorders>
              <w:top w:val="single" w:sz="6" w:space="0" w:color="auto"/>
              <w:left w:val="single" w:sz="6" w:space="0" w:color="auto"/>
              <w:bottom w:val="nil"/>
              <w:right w:val="single" w:sz="6" w:space="0" w:color="auto"/>
            </w:tcBorders>
            <w:vAlign w:val="center"/>
            <w:hideMark/>
          </w:tcPr>
          <w:p w14:paraId="37994591"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sz w:val="16"/>
                <w:szCs w:val="16"/>
                <w:highlight w:val="yellow"/>
                <w:lang w:val="en-US" w:bidi="km-KH"/>
              </w:rPr>
              <w:t>32045 </w:t>
            </w:r>
          </w:p>
        </w:tc>
        <w:tc>
          <w:tcPr>
            <w:tcW w:w="810" w:type="dxa"/>
            <w:tcBorders>
              <w:top w:val="single" w:sz="6" w:space="0" w:color="auto"/>
              <w:left w:val="single" w:sz="6" w:space="0" w:color="auto"/>
              <w:bottom w:val="nil"/>
              <w:right w:val="single" w:sz="6" w:space="0" w:color="auto"/>
            </w:tcBorders>
            <w:vAlign w:val="center"/>
            <w:hideMark/>
          </w:tcPr>
          <w:p w14:paraId="0E0E9BDA"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sz w:val="16"/>
                <w:szCs w:val="16"/>
                <w:highlight w:val="yellow"/>
                <w:lang w:val="en-US" w:bidi="km-KH"/>
              </w:rPr>
              <w:t>000141 </w:t>
            </w:r>
          </w:p>
        </w:tc>
        <w:tc>
          <w:tcPr>
            <w:tcW w:w="870" w:type="dxa"/>
            <w:tcBorders>
              <w:top w:val="nil"/>
              <w:left w:val="nil"/>
              <w:bottom w:val="nil"/>
              <w:right w:val="single" w:sz="6" w:space="0" w:color="auto"/>
            </w:tcBorders>
            <w:vAlign w:val="center"/>
            <w:hideMark/>
          </w:tcPr>
          <w:p w14:paraId="617DBB4E"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71600 </w:t>
            </w:r>
          </w:p>
        </w:tc>
        <w:tc>
          <w:tcPr>
            <w:tcW w:w="3195" w:type="dxa"/>
            <w:tcBorders>
              <w:top w:val="nil"/>
              <w:left w:val="nil"/>
              <w:bottom w:val="nil"/>
              <w:right w:val="single" w:sz="6" w:space="0" w:color="auto"/>
            </w:tcBorders>
            <w:vAlign w:val="center"/>
            <w:hideMark/>
          </w:tcPr>
          <w:p w14:paraId="2F87999F" w14:textId="77777777" w:rsidR="004B605E" w:rsidRPr="004B605E" w:rsidRDefault="004B605E" w:rsidP="004B605E">
            <w:pPr>
              <w:spacing w:after="0"/>
              <w:jc w:val="left"/>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Domestic travel for project sites </w:t>
            </w:r>
          </w:p>
        </w:tc>
        <w:tc>
          <w:tcPr>
            <w:tcW w:w="1200" w:type="dxa"/>
            <w:tcBorders>
              <w:top w:val="nil"/>
              <w:left w:val="nil"/>
              <w:bottom w:val="single" w:sz="6" w:space="0" w:color="auto"/>
              <w:right w:val="single" w:sz="6" w:space="0" w:color="auto"/>
            </w:tcBorders>
            <w:vAlign w:val="center"/>
            <w:hideMark/>
          </w:tcPr>
          <w:p w14:paraId="001D2D07"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$9,000.00  </w:t>
            </w:r>
          </w:p>
        </w:tc>
        <w:tc>
          <w:tcPr>
            <w:tcW w:w="1080" w:type="dxa"/>
            <w:tcBorders>
              <w:top w:val="nil"/>
              <w:left w:val="nil"/>
              <w:bottom w:val="single" w:sz="6" w:space="0" w:color="auto"/>
              <w:right w:val="single" w:sz="6" w:space="0" w:color="auto"/>
            </w:tcBorders>
            <w:vAlign w:val="center"/>
            <w:hideMark/>
          </w:tcPr>
          <w:p w14:paraId="7A5504DC"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$9,000.00  </w:t>
            </w:r>
          </w:p>
        </w:tc>
        <w:tc>
          <w:tcPr>
            <w:tcW w:w="1080" w:type="dxa"/>
            <w:tcBorders>
              <w:top w:val="nil"/>
              <w:left w:val="nil"/>
              <w:bottom w:val="single" w:sz="6" w:space="0" w:color="auto"/>
              <w:right w:val="single" w:sz="6" w:space="0" w:color="auto"/>
            </w:tcBorders>
            <w:vAlign w:val="center"/>
            <w:hideMark/>
          </w:tcPr>
          <w:p w14:paraId="2AA86948"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$9,000.00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19DBACAD" w14:textId="77777777" w:rsidR="004B605E" w:rsidRPr="004B605E" w:rsidRDefault="004B605E" w:rsidP="004B605E">
            <w:pPr>
              <w:spacing w:after="0"/>
              <w:jc w:val="right"/>
              <w:textAlignment w:val="baseline"/>
              <w:rPr>
                <w:rFonts w:ascii="Segoe UI" w:hAnsi="Segoe UI" w:cs="Segoe UI"/>
                <w:sz w:val="18"/>
                <w:szCs w:val="18"/>
                <w:highlight w:val="yellow"/>
                <w:lang w:val="en-US" w:bidi="km-KH"/>
              </w:rPr>
            </w:pPr>
            <w:r w:rsidRPr="004B605E">
              <w:rPr>
                <w:rFonts w:ascii="Calibri" w:hAnsi="Calibri" w:cs="Calibri"/>
                <w:color w:val="000000"/>
                <w:sz w:val="16"/>
                <w:szCs w:val="16"/>
                <w:highlight w:val="yellow"/>
                <w:lang w:val="en-US" w:bidi="km-KH"/>
              </w:rPr>
              <w:t>$27,000.00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1B7C2132" w14:textId="77777777" w:rsidR="004B605E" w:rsidRPr="004B605E" w:rsidRDefault="004B605E" w:rsidP="004B605E">
            <w:pPr>
              <w:spacing w:after="0"/>
              <w:jc w:val="center"/>
              <w:textAlignment w:val="baseline"/>
              <w:rPr>
                <w:rFonts w:ascii="Segoe UI" w:hAnsi="Segoe UI" w:cs="Segoe UI"/>
                <w:sz w:val="18"/>
                <w:szCs w:val="18"/>
                <w:highlight w:val="yellow"/>
                <w:lang w:val="en-US" w:bidi="km-KH"/>
              </w:rPr>
            </w:pPr>
            <w:r w:rsidRPr="004B605E">
              <w:rPr>
                <w:rFonts w:ascii="Times New Roman" w:hAnsi="Times New Roman"/>
                <w:color w:val="000000"/>
                <w:sz w:val="16"/>
                <w:szCs w:val="16"/>
                <w:highlight w:val="yellow"/>
                <w:lang w:val="en-US" w:bidi="km-KH"/>
              </w:rPr>
              <w:t>12 </w:t>
            </w:r>
          </w:p>
        </w:tc>
      </w:tr>
      <w:tr w:rsidR="004B605E" w:rsidRPr="004B605E" w14:paraId="58503CA3"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4BFDF3EF"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83FE66"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AC38272"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nil"/>
              <w:bottom w:val="single" w:sz="6" w:space="0" w:color="000000"/>
              <w:right w:val="single" w:sz="6" w:space="0" w:color="000000"/>
            </w:tcBorders>
            <w:vAlign w:val="center"/>
            <w:hideMark/>
          </w:tcPr>
          <w:p w14:paraId="29701EC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4D59066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6B57053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046FF57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72100 </w:t>
            </w:r>
          </w:p>
        </w:tc>
        <w:tc>
          <w:tcPr>
            <w:tcW w:w="3195" w:type="dxa"/>
            <w:tcBorders>
              <w:top w:val="single" w:sz="6" w:space="0" w:color="000000"/>
              <w:left w:val="single" w:sz="6" w:space="0" w:color="000000"/>
              <w:bottom w:val="single" w:sz="6" w:space="0" w:color="000000"/>
              <w:right w:val="single" w:sz="6" w:space="0" w:color="000000"/>
            </w:tcBorders>
            <w:vAlign w:val="bottom"/>
            <w:hideMark/>
          </w:tcPr>
          <w:p w14:paraId="56295C1B"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xml:space="preserve">Construction, </w:t>
            </w:r>
            <w:proofErr w:type="gramStart"/>
            <w:r w:rsidRPr="004B605E">
              <w:rPr>
                <w:rFonts w:ascii="Calibri" w:hAnsi="Calibri" w:cs="Calibri"/>
                <w:color w:val="000000"/>
                <w:sz w:val="16"/>
                <w:szCs w:val="16"/>
                <w:lang w:val="en-US" w:bidi="km-KH"/>
              </w:rPr>
              <w:t>Retrofitting  and</w:t>
            </w:r>
            <w:proofErr w:type="gramEnd"/>
            <w:r w:rsidRPr="004B605E">
              <w:rPr>
                <w:rFonts w:ascii="Calibri" w:hAnsi="Calibri" w:cs="Calibri"/>
                <w:color w:val="000000"/>
                <w:sz w:val="16"/>
                <w:szCs w:val="16"/>
                <w:lang w:val="en-US" w:bidi="km-KH"/>
              </w:rPr>
              <w:t xml:space="preserve"> Monitoring costs </w:t>
            </w:r>
          </w:p>
        </w:tc>
        <w:tc>
          <w:tcPr>
            <w:tcW w:w="1200" w:type="dxa"/>
            <w:tcBorders>
              <w:top w:val="nil"/>
              <w:left w:val="nil"/>
              <w:bottom w:val="single" w:sz="6" w:space="0" w:color="auto"/>
              <w:right w:val="single" w:sz="6" w:space="0" w:color="auto"/>
            </w:tcBorders>
            <w:vAlign w:val="center"/>
            <w:hideMark/>
          </w:tcPr>
          <w:p w14:paraId="0BBF4B4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$1,934,000.00  </w:t>
            </w:r>
          </w:p>
        </w:tc>
        <w:tc>
          <w:tcPr>
            <w:tcW w:w="1080" w:type="dxa"/>
            <w:tcBorders>
              <w:top w:val="nil"/>
              <w:left w:val="nil"/>
              <w:bottom w:val="single" w:sz="6" w:space="0" w:color="auto"/>
              <w:right w:val="single" w:sz="6" w:space="0" w:color="auto"/>
            </w:tcBorders>
            <w:vAlign w:val="center"/>
            <w:hideMark/>
          </w:tcPr>
          <w:p w14:paraId="44B7C9F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$79,000.00  </w:t>
            </w:r>
          </w:p>
        </w:tc>
        <w:tc>
          <w:tcPr>
            <w:tcW w:w="1080" w:type="dxa"/>
            <w:tcBorders>
              <w:top w:val="nil"/>
              <w:left w:val="nil"/>
              <w:bottom w:val="single" w:sz="6" w:space="0" w:color="auto"/>
              <w:right w:val="single" w:sz="6" w:space="0" w:color="auto"/>
            </w:tcBorders>
            <w:vAlign w:val="center"/>
            <w:hideMark/>
          </w:tcPr>
          <w:p w14:paraId="59CC0D8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$55,000.00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042EE29C"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$2,068,000.00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15B83ED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13 </w:t>
            </w:r>
          </w:p>
        </w:tc>
      </w:tr>
      <w:tr w:rsidR="004B605E" w:rsidRPr="004B605E" w14:paraId="2957C1AA"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19331455"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9FAF8F"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41EE102"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nil"/>
              <w:bottom w:val="single" w:sz="6" w:space="0" w:color="000000"/>
              <w:right w:val="single" w:sz="6" w:space="0" w:color="000000"/>
            </w:tcBorders>
            <w:vAlign w:val="center"/>
            <w:hideMark/>
          </w:tcPr>
          <w:p w14:paraId="4FAADE5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691FCC6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03F1526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5BF2073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75700 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6F0C8B3F"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Workshop cost </w:t>
            </w:r>
          </w:p>
        </w:tc>
        <w:tc>
          <w:tcPr>
            <w:tcW w:w="1200" w:type="dxa"/>
            <w:tcBorders>
              <w:top w:val="nil"/>
              <w:left w:val="nil"/>
              <w:bottom w:val="single" w:sz="6" w:space="0" w:color="auto"/>
              <w:right w:val="single" w:sz="6" w:space="0" w:color="auto"/>
            </w:tcBorders>
            <w:vAlign w:val="center"/>
            <w:hideMark/>
          </w:tcPr>
          <w:p w14:paraId="4F46D2C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$17,000.00  </w:t>
            </w:r>
          </w:p>
        </w:tc>
        <w:tc>
          <w:tcPr>
            <w:tcW w:w="1080" w:type="dxa"/>
            <w:tcBorders>
              <w:top w:val="nil"/>
              <w:left w:val="nil"/>
              <w:bottom w:val="single" w:sz="6" w:space="0" w:color="auto"/>
              <w:right w:val="single" w:sz="6" w:space="0" w:color="auto"/>
            </w:tcBorders>
            <w:vAlign w:val="center"/>
            <w:hideMark/>
          </w:tcPr>
          <w:p w14:paraId="6B11869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$6,000.00  </w:t>
            </w:r>
          </w:p>
        </w:tc>
        <w:tc>
          <w:tcPr>
            <w:tcW w:w="1080" w:type="dxa"/>
            <w:tcBorders>
              <w:top w:val="nil"/>
              <w:left w:val="nil"/>
              <w:bottom w:val="single" w:sz="6" w:space="0" w:color="auto"/>
              <w:right w:val="single" w:sz="6" w:space="0" w:color="auto"/>
            </w:tcBorders>
            <w:vAlign w:val="center"/>
            <w:hideMark/>
          </w:tcPr>
          <w:p w14:paraId="1A654E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3B8864E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$28,000.00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7A9460F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14 </w:t>
            </w:r>
          </w:p>
        </w:tc>
      </w:tr>
      <w:tr w:rsidR="004B605E" w:rsidRPr="004B605E" w14:paraId="1B0B6DD6"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26AD4E95"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1AC69F7"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6A1FA5"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nil"/>
              <w:bottom w:val="single" w:sz="6" w:space="0" w:color="000000"/>
              <w:right w:val="single" w:sz="6" w:space="0" w:color="000000"/>
            </w:tcBorders>
            <w:vAlign w:val="center"/>
            <w:hideMark/>
          </w:tcPr>
          <w:p w14:paraId="384CBA8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729CD91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0640E72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hideMark/>
          </w:tcPr>
          <w:p w14:paraId="02EF911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75100 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3B9CF5DE"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General Management Support (GMS) (8%) </w:t>
            </w:r>
          </w:p>
        </w:tc>
        <w:tc>
          <w:tcPr>
            <w:tcW w:w="1200" w:type="dxa"/>
            <w:tcBorders>
              <w:top w:val="nil"/>
              <w:left w:val="nil"/>
              <w:bottom w:val="single" w:sz="6" w:space="0" w:color="000000"/>
              <w:right w:val="nil"/>
            </w:tcBorders>
            <w:vAlign w:val="bottom"/>
            <w:hideMark/>
          </w:tcPr>
          <w:p w14:paraId="0F912470"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$156,800.00 </w:t>
            </w:r>
          </w:p>
        </w:tc>
        <w:tc>
          <w:tcPr>
            <w:tcW w:w="1080" w:type="dxa"/>
            <w:tcBorders>
              <w:top w:val="single" w:sz="6" w:space="0" w:color="000000"/>
              <w:left w:val="single" w:sz="6" w:space="0" w:color="000000"/>
              <w:bottom w:val="single" w:sz="6" w:space="0" w:color="000000"/>
              <w:right w:val="single" w:sz="6" w:space="0" w:color="000000"/>
            </w:tcBorders>
            <w:vAlign w:val="bottom"/>
            <w:hideMark/>
          </w:tcPr>
          <w:p w14:paraId="4E2F9E8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$7,520.00 </w:t>
            </w:r>
          </w:p>
        </w:tc>
        <w:tc>
          <w:tcPr>
            <w:tcW w:w="1080" w:type="dxa"/>
            <w:tcBorders>
              <w:top w:val="single" w:sz="6" w:space="0" w:color="000000"/>
              <w:left w:val="single" w:sz="6" w:space="0" w:color="000000"/>
              <w:bottom w:val="single" w:sz="6" w:space="0" w:color="000000"/>
              <w:right w:val="single" w:sz="6" w:space="0" w:color="000000"/>
            </w:tcBorders>
            <w:vAlign w:val="bottom"/>
            <w:hideMark/>
          </w:tcPr>
          <w:p w14:paraId="13E2541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$5,520.00 </w:t>
            </w:r>
          </w:p>
        </w:tc>
        <w:tc>
          <w:tcPr>
            <w:tcW w:w="1170" w:type="dxa"/>
            <w:tcBorders>
              <w:top w:val="single" w:sz="6" w:space="0" w:color="000000"/>
              <w:left w:val="nil"/>
              <w:bottom w:val="single" w:sz="6" w:space="0" w:color="000000"/>
              <w:right w:val="nil"/>
            </w:tcBorders>
            <w:vAlign w:val="bottom"/>
            <w:hideMark/>
          </w:tcPr>
          <w:p w14:paraId="6CC12AD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$169,840.00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4996035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15 </w:t>
            </w:r>
          </w:p>
        </w:tc>
      </w:tr>
      <w:tr w:rsidR="004B605E" w:rsidRPr="004B605E" w14:paraId="627486EC"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208171ED"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FC5A01"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C15A817" w14:textId="77777777" w:rsidR="004B605E" w:rsidRPr="004B605E" w:rsidRDefault="004B605E" w:rsidP="004B605E">
            <w:pPr>
              <w:spacing w:after="0"/>
              <w:jc w:val="left"/>
              <w:rPr>
                <w:rFonts w:ascii="Segoe UI" w:hAnsi="Segoe UI" w:cs="Segoe UI"/>
                <w:sz w:val="18"/>
                <w:szCs w:val="18"/>
                <w:lang w:val="en-US" w:bidi="km-KH"/>
              </w:rPr>
            </w:pPr>
          </w:p>
        </w:tc>
        <w:tc>
          <w:tcPr>
            <w:tcW w:w="6690" w:type="dxa"/>
            <w:gridSpan w:val="5"/>
            <w:tcBorders>
              <w:top w:val="nil"/>
              <w:left w:val="nil"/>
              <w:bottom w:val="single" w:sz="6" w:space="0" w:color="000000"/>
              <w:right w:val="single" w:sz="6" w:space="0" w:color="000000"/>
            </w:tcBorders>
            <w:vAlign w:val="center"/>
            <w:hideMark/>
          </w:tcPr>
          <w:p w14:paraId="35DE380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sz w:val="16"/>
                <w:szCs w:val="16"/>
                <w:lang w:val="en-US" w:bidi="km-KH"/>
              </w:rPr>
              <w:t>Total activity 2.1</w:t>
            </w:r>
            <w:r w:rsidRPr="004B605E">
              <w:rPr>
                <w:rFonts w:ascii="Times New Roman" w:hAnsi="Times New Roman"/>
                <w:sz w:val="16"/>
                <w:szCs w:val="16"/>
                <w:lang w:val="en-US" w:bidi="km-KH"/>
              </w:rPr>
              <w:t> </w:t>
            </w:r>
          </w:p>
        </w:tc>
        <w:tc>
          <w:tcPr>
            <w:tcW w:w="1200" w:type="dxa"/>
            <w:tcBorders>
              <w:top w:val="nil"/>
              <w:left w:val="single" w:sz="6" w:space="0" w:color="000000"/>
              <w:bottom w:val="single" w:sz="6" w:space="0" w:color="000000"/>
              <w:right w:val="single" w:sz="6" w:space="0" w:color="000000"/>
            </w:tcBorders>
            <w:vAlign w:val="center"/>
            <w:hideMark/>
          </w:tcPr>
          <w:p w14:paraId="2918047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$2,116,800.00 </w:t>
            </w:r>
          </w:p>
        </w:tc>
        <w:tc>
          <w:tcPr>
            <w:tcW w:w="1080" w:type="dxa"/>
            <w:tcBorders>
              <w:top w:val="nil"/>
              <w:left w:val="single" w:sz="6" w:space="0" w:color="000000"/>
              <w:bottom w:val="single" w:sz="6" w:space="0" w:color="000000"/>
              <w:right w:val="single" w:sz="6" w:space="0" w:color="000000"/>
            </w:tcBorders>
            <w:vAlign w:val="center"/>
            <w:hideMark/>
          </w:tcPr>
          <w:p w14:paraId="19700B3F"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$101,520.00 </w:t>
            </w:r>
          </w:p>
        </w:tc>
        <w:tc>
          <w:tcPr>
            <w:tcW w:w="1080" w:type="dxa"/>
            <w:tcBorders>
              <w:top w:val="nil"/>
              <w:left w:val="single" w:sz="6" w:space="0" w:color="000000"/>
              <w:bottom w:val="single" w:sz="6" w:space="0" w:color="000000"/>
              <w:right w:val="single" w:sz="6" w:space="0" w:color="000000"/>
            </w:tcBorders>
            <w:vAlign w:val="center"/>
            <w:hideMark/>
          </w:tcPr>
          <w:p w14:paraId="7A6C2455"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$74,520.00 </w:t>
            </w:r>
          </w:p>
        </w:tc>
        <w:tc>
          <w:tcPr>
            <w:tcW w:w="1170" w:type="dxa"/>
            <w:tcBorders>
              <w:top w:val="nil"/>
              <w:left w:val="single" w:sz="6" w:space="0" w:color="000000"/>
              <w:bottom w:val="single" w:sz="6" w:space="0" w:color="000000"/>
              <w:right w:val="nil"/>
            </w:tcBorders>
            <w:vAlign w:val="center"/>
            <w:hideMark/>
          </w:tcPr>
          <w:p w14:paraId="21BAD6C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$2,292,840.00</w:t>
            </w:r>
            <w:r w:rsidRPr="004B605E">
              <w:rPr>
                <w:rFonts w:ascii="Calibri" w:hAnsi="Calibri" w:cs="Calibri"/>
                <w:color w:val="000000"/>
                <w:sz w:val="16"/>
                <w:szCs w:val="16"/>
                <w:lang w:val="en-US" w:bidi="km-KH"/>
              </w:rPr>
              <w:t> </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17CE5A8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r w:rsidR="004B605E" w:rsidRPr="004B605E" w14:paraId="3B7FF9D7"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2B68F250" w14:textId="77777777" w:rsidR="004B605E" w:rsidRPr="004B605E" w:rsidRDefault="004B605E" w:rsidP="004B605E">
            <w:pPr>
              <w:spacing w:after="0"/>
              <w:jc w:val="left"/>
              <w:rPr>
                <w:rFonts w:ascii="Segoe UI" w:hAnsi="Segoe UI" w:cs="Segoe UI"/>
                <w:sz w:val="18"/>
                <w:szCs w:val="18"/>
                <w:lang w:val="en-US" w:bidi="km-KH"/>
              </w:rPr>
            </w:pPr>
          </w:p>
        </w:tc>
        <w:tc>
          <w:tcPr>
            <w:tcW w:w="1155" w:type="dxa"/>
            <w:vMerge w:val="restart"/>
            <w:tcBorders>
              <w:top w:val="nil"/>
              <w:left w:val="single" w:sz="6" w:space="0" w:color="auto"/>
              <w:bottom w:val="nil"/>
              <w:right w:val="single" w:sz="6" w:space="0" w:color="auto"/>
            </w:tcBorders>
            <w:vAlign w:val="center"/>
            <w:hideMark/>
          </w:tcPr>
          <w:p w14:paraId="7424B41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2.2 Enhance community ownership and knowledge sharing through training and communication and advocacy </w:t>
            </w:r>
          </w:p>
        </w:tc>
        <w:tc>
          <w:tcPr>
            <w:tcW w:w="1125" w:type="dxa"/>
            <w:vMerge w:val="restart"/>
            <w:tcBorders>
              <w:top w:val="nil"/>
              <w:left w:val="single" w:sz="6" w:space="0" w:color="auto"/>
              <w:bottom w:val="nil"/>
              <w:right w:val="nil"/>
            </w:tcBorders>
            <w:vAlign w:val="center"/>
            <w:hideMark/>
          </w:tcPr>
          <w:p w14:paraId="3F1DA5B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Ensure and enhance community ownership and knowledge sharing through training on safe evacuation and how to manage and operate evacuation center</w:t>
            </w:r>
            <w:r w:rsidRPr="004B605E">
              <w:rPr>
                <w:rFonts w:ascii="Times New Roman" w:hAnsi="Times New Roman"/>
                <w:color w:val="000000"/>
                <w:sz w:val="16"/>
                <w:szCs w:val="16"/>
                <w:lang w:val="en-US" w:bidi="km-KH"/>
              </w:rPr>
              <w:t> </w:t>
            </w:r>
          </w:p>
        </w:tc>
        <w:tc>
          <w:tcPr>
            <w:tcW w:w="975" w:type="dxa"/>
            <w:tcBorders>
              <w:top w:val="nil"/>
              <w:left w:val="single" w:sz="6" w:space="0" w:color="auto"/>
              <w:bottom w:val="single" w:sz="6" w:space="0" w:color="auto"/>
              <w:right w:val="single" w:sz="6" w:space="0" w:color="auto"/>
            </w:tcBorders>
            <w:vAlign w:val="center"/>
            <w:hideMark/>
          </w:tcPr>
          <w:p w14:paraId="6F6AD20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7007C54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single" w:sz="6" w:space="0" w:color="auto"/>
              <w:bottom w:val="single" w:sz="6" w:space="0" w:color="auto"/>
              <w:right w:val="single" w:sz="6" w:space="0" w:color="auto"/>
            </w:tcBorders>
            <w:vAlign w:val="center"/>
            <w:hideMark/>
          </w:tcPr>
          <w:p w14:paraId="75294A3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nil"/>
              <w:bottom w:val="single" w:sz="6" w:space="0" w:color="auto"/>
              <w:right w:val="single" w:sz="6" w:space="0" w:color="auto"/>
            </w:tcBorders>
            <w:vAlign w:val="center"/>
            <w:hideMark/>
          </w:tcPr>
          <w:p w14:paraId="4C118DE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64300 </w:t>
            </w:r>
          </w:p>
        </w:tc>
        <w:tc>
          <w:tcPr>
            <w:tcW w:w="3195" w:type="dxa"/>
            <w:tcBorders>
              <w:top w:val="single" w:sz="6" w:space="0" w:color="000000"/>
              <w:left w:val="nil"/>
              <w:bottom w:val="single" w:sz="6" w:space="0" w:color="auto"/>
              <w:right w:val="single" w:sz="6" w:space="0" w:color="auto"/>
            </w:tcBorders>
            <w:vAlign w:val="center"/>
            <w:hideMark/>
          </w:tcPr>
          <w:p w14:paraId="587CBF7D"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Project Manager P2 </w:t>
            </w:r>
          </w:p>
        </w:tc>
        <w:tc>
          <w:tcPr>
            <w:tcW w:w="1200" w:type="dxa"/>
            <w:tcBorders>
              <w:top w:val="single" w:sz="6" w:space="0" w:color="000000"/>
              <w:left w:val="nil"/>
              <w:bottom w:val="single" w:sz="6" w:space="0" w:color="auto"/>
              <w:right w:val="single" w:sz="6" w:space="0" w:color="auto"/>
            </w:tcBorders>
            <w:vAlign w:val="center"/>
            <w:hideMark/>
          </w:tcPr>
          <w:p w14:paraId="44CAF49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$70,900.00  </w:t>
            </w:r>
          </w:p>
        </w:tc>
        <w:tc>
          <w:tcPr>
            <w:tcW w:w="1080" w:type="dxa"/>
            <w:tcBorders>
              <w:top w:val="single" w:sz="6" w:space="0" w:color="000000"/>
              <w:left w:val="nil"/>
              <w:bottom w:val="single" w:sz="6" w:space="0" w:color="auto"/>
              <w:right w:val="single" w:sz="6" w:space="0" w:color="auto"/>
            </w:tcBorders>
            <w:vAlign w:val="center"/>
            <w:hideMark/>
          </w:tcPr>
          <w:p w14:paraId="3915A74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$70,900.00  </w:t>
            </w:r>
          </w:p>
        </w:tc>
        <w:tc>
          <w:tcPr>
            <w:tcW w:w="1080" w:type="dxa"/>
            <w:tcBorders>
              <w:top w:val="single" w:sz="6" w:space="0" w:color="000000"/>
              <w:left w:val="nil"/>
              <w:bottom w:val="single" w:sz="6" w:space="0" w:color="auto"/>
              <w:right w:val="single" w:sz="6" w:space="0" w:color="auto"/>
            </w:tcBorders>
            <w:vAlign w:val="center"/>
            <w:hideMark/>
          </w:tcPr>
          <w:p w14:paraId="0EBE727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$70,900.00  </w:t>
            </w:r>
          </w:p>
        </w:tc>
        <w:tc>
          <w:tcPr>
            <w:tcW w:w="1170" w:type="dxa"/>
            <w:tcBorders>
              <w:top w:val="nil"/>
              <w:left w:val="single" w:sz="6" w:space="0" w:color="auto"/>
              <w:bottom w:val="single" w:sz="6" w:space="0" w:color="auto"/>
              <w:right w:val="single" w:sz="6" w:space="0" w:color="auto"/>
            </w:tcBorders>
            <w:vAlign w:val="bottom"/>
            <w:hideMark/>
          </w:tcPr>
          <w:p w14:paraId="3B3ABAE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$212,700.00 </w:t>
            </w:r>
          </w:p>
        </w:tc>
        <w:tc>
          <w:tcPr>
            <w:tcW w:w="630" w:type="dxa"/>
            <w:tcBorders>
              <w:top w:val="nil"/>
              <w:left w:val="single" w:sz="6" w:space="0" w:color="auto"/>
              <w:bottom w:val="single" w:sz="6" w:space="0" w:color="auto"/>
              <w:right w:val="single" w:sz="6" w:space="0" w:color="auto"/>
            </w:tcBorders>
            <w:vAlign w:val="center"/>
            <w:hideMark/>
          </w:tcPr>
          <w:p w14:paraId="572181D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16 </w:t>
            </w:r>
          </w:p>
        </w:tc>
      </w:tr>
      <w:tr w:rsidR="004B605E" w:rsidRPr="004B605E" w14:paraId="0AEF3277"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37A07EEE"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2332316D"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nil"/>
            </w:tcBorders>
            <w:vAlign w:val="center"/>
            <w:hideMark/>
          </w:tcPr>
          <w:p w14:paraId="579EE894"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single" w:sz="6" w:space="0" w:color="auto"/>
              <w:right w:val="single" w:sz="6" w:space="0" w:color="auto"/>
            </w:tcBorders>
            <w:vAlign w:val="center"/>
            <w:hideMark/>
          </w:tcPr>
          <w:p w14:paraId="064D68A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62B3D3C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single" w:sz="6" w:space="0" w:color="auto"/>
              <w:right w:val="single" w:sz="6" w:space="0" w:color="auto"/>
            </w:tcBorders>
            <w:vAlign w:val="center"/>
            <w:hideMark/>
          </w:tcPr>
          <w:p w14:paraId="27D0A40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0A32855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71300 </w:t>
            </w:r>
          </w:p>
        </w:tc>
        <w:tc>
          <w:tcPr>
            <w:tcW w:w="3195" w:type="dxa"/>
            <w:tcBorders>
              <w:top w:val="nil"/>
              <w:left w:val="nil"/>
              <w:bottom w:val="single" w:sz="6" w:space="0" w:color="auto"/>
              <w:right w:val="single" w:sz="6" w:space="0" w:color="auto"/>
            </w:tcBorders>
            <w:vAlign w:val="center"/>
            <w:hideMark/>
          </w:tcPr>
          <w:p w14:paraId="4F32A67C"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National consultant for graphic design and publications </w:t>
            </w:r>
          </w:p>
        </w:tc>
        <w:tc>
          <w:tcPr>
            <w:tcW w:w="1200" w:type="dxa"/>
            <w:tcBorders>
              <w:top w:val="nil"/>
              <w:left w:val="nil"/>
              <w:bottom w:val="single" w:sz="6" w:space="0" w:color="auto"/>
              <w:right w:val="single" w:sz="6" w:space="0" w:color="auto"/>
            </w:tcBorders>
            <w:vAlign w:val="center"/>
            <w:hideMark/>
          </w:tcPr>
          <w:p w14:paraId="6529C64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$4,500.00  </w:t>
            </w:r>
          </w:p>
        </w:tc>
        <w:tc>
          <w:tcPr>
            <w:tcW w:w="1080" w:type="dxa"/>
            <w:tcBorders>
              <w:top w:val="nil"/>
              <w:left w:val="nil"/>
              <w:bottom w:val="single" w:sz="6" w:space="0" w:color="auto"/>
              <w:right w:val="single" w:sz="6" w:space="0" w:color="auto"/>
            </w:tcBorders>
            <w:vAlign w:val="center"/>
            <w:hideMark/>
          </w:tcPr>
          <w:p w14:paraId="0EA771F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$3,000.00  </w:t>
            </w:r>
          </w:p>
        </w:tc>
        <w:tc>
          <w:tcPr>
            <w:tcW w:w="1080" w:type="dxa"/>
            <w:tcBorders>
              <w:top w:val="nil"/>
              <w:left w:val="nil"/>
              <w:bottom w:val="single" w:sz="6" w:space="0" w:color="auto"/>
              <w:right w:val="single" w:sz="6" w:space="0" w:color="auto"/>
            </w:tcBorders>
            <w:vAlign w:val="center"/>
            <w:hideMark/>
          </w:tcPr>
          <w:p w14:paraId="48CC267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5AEB6D61"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$9,500.00 </w:t>
            </w:r>
          </w:p>
        </w:tc>
        <w:tc>
          <w:tcPr>
            <w:tcW w:w="630" w:type="dxa"/>
            <w:tcBorders>
              <w:top w:val="nil"/>
              <w:left w:val="single" w:sz="6" w:space="0" w:color="auto"/>
              <w:bottom w:val="single" w:sz="6" w:space="0" w:color="auto"/>
              <w:right w:val="single" w:sz="6" w:space="0" w:color="auto"/>
            </w:tcBorders>
            <w:vAlign w:val="center"/>
            <w:hideMark/>
          </w:tcPr>
          <w:p w14:paraId="14D0022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17 </w:t>
            </w:r>
          </w:p>
        </w:tc>
      </w:tr>
      <w:tr w:rsidR="004B605E" w:rsidRPr="004B605E" w14:paraId="4A731442"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156FBDB9"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7ACE2869"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nil"/>
            </w:tcBorders>
            <w:vAlign w:val="center"/>
            <w:hideMark/>
          </w:tcPr>
          <w:p w14:paraId="51F14BEA"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nil"/>
              <w:right w:val="single" w:sz="6" w:space="0" w:color="auto"/>
            </w:tcBorders>
            <w:vAlign w:val="center"/>
            <w:hideMark/>
          </w:tcPr>
          <w:p w14:paraId="30FA2EF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8E7B2B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nil"/>
              <w:right w:val="single" w:sz="6" w:space="0" w:color="auto"/>
            </w:tcBorders>
            <w:vAlign w:val="center"/>
            <w:hideMark/>
          </w:tcPr>
          <w:p w14:paraId="3BBFBDD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45E1E2A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71600 </w:t>
            </w:r>
          </w:p>
        </w:tc>
        <w:tc>
          <w:tcPr>
            <w:tcW w:w="3195" w:type="dxa"/>
            <w:tcBorders>
              <w:top w:val="nil"/>
              <w:left w:val="nil"/>
              <w:bottom w:val="single" w:sz="6" w:space="0" w:color="auto"/>
              <w:right w:val="single" w:sz="6" w:space="0" w:color="auto"/>
            </w:tcBorders>
            <w:vAlign w:val="center"/>
            <w:hideMark/>
          </w:tcPr>
          <w:p w14:paraId="05BFFCF4"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Domestic travel for project sites </w:t>
            </w:r>
          </w:p>
        </w:tc>
        <w:tc>
          <w:tcPr>
            <w:tcW w:w="1200" w:type="dxa"/>
            <w:tcBorders>
              <w:top w:val="nil"/>
              <w:left w:val="nil"/>
              <w:bottom w:val="single" w:sz="6" w:space="0" w:color="auto"/>
              <w:right w:val="single" w:sz="6" w:space="0" w:color="auto"/>
            </w:tcBorders>
            <w:vAlign w:val="center"/>
            <w:hideMark/>
          </w:tcPr>
          <w:p w14:paraId="3157D48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$3,000.00  </w:t>
            </w:r>
          </w:p>
        </w:tc>
        <w:tc>
          <w:tcPr>
            <w:tcW w:w="1080" w:type="dxa"/>
            <w:tcBorders>
              <w:top w:val="nil"/>
              <w:left w:val="nil"/>
              <w:bottom w:val="single" w:sz="6" w:space="0" w:color="auto"/>
              <w:right w:val="single" w:sz="6" w:space="0" w:color="auto"/>
            </w:tcBorders>
            <w:vAlign w:val="center"/>
            <w:hideMark/>
          </w:tcPr>
          <w:p w14:paraId="118178F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$7,500.00  </w:t>
            </w:r>
          </w:p>
        </w:tc>
        <w:tc>
          <w:tcPr>
            <w:tcW w:w="1080" w:type="dxa"/>
            <w:tcBorders>
              <w:top w:val="nil"/>
              <w:left w:val="nil"/>
              <w:bottom w:val="single" w:sz="6" w:space="0" w:color="auto"/>
              <w:right w:val="single" w:sz="6" w:space="0" w:color="auto"/>
            </w:tcBorders>
            <w:vAlign w:val="center"/>
            <w:hideMark/>
          </w:tcPr>
          <w:p w14:paraId="2F0981F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$7,500.00  </w:t>
            </w:r>
          </w:p>
        </w:tc>
        <w:tc>
          <w:tcPr>
            <w:tcW w:w="1170" w:type="dxa"/>
            <w:tcBorders>
              <w:top w:val="single" w:sz="6" w:space="0" w:color="auto"/>
              <w:left w:val="single" w:sz="6" w:space="0" w:color="auto"/>
              <w:bottom w:val="nil"/>
              <w:right w:val="single" w:sz="6" w:space="0" w:color="auto"/>
            </w:tcBorders>
            <w:vAlign w:val="bottom"/>
            <w:hideMark/>
          </w:tcPr>
          <w:p w14:paraId="1ACC382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$18,000.00 </w:t>
            </w:r>
          </w:p>
        </w:tc>
        <w:tc>
          <w:tcPr>
            <w:tcW w:w="630" w:type="dxa"/>
            <w:tcBorders>
              <w:top w:val="nil"/>
              <w:left w:val="single" w:sz="6" w:space="0" w:color="auto"/>
              <w:bottom w:val="single" w:sz="6" w:space="0" w:color="auto"/>
              <w:right w:val="single" w:sz="6" w:space="0" w:color="auto"/>
            </w:tcBorders>
            <w:vAlign w:val="center"/>
            <w:hideMark/>
          </w:tcPr>
          <w:p w14:paraId="2792EBF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18 </w:t>
            </w:r>
          </w:p>
        </w:tc>
      </w:tr>
      <w:tr w:rsidR="004B605E" w:rsidRPr="004B605E" w14:paraId="4D24F5F8"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3BDD044A"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28FA5C55"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nil"/>
            </w:tcBorders>
            <w:vAlign w:val="center"/>
            <w:hideMark/>
          </w:tcPr>
          <w:p w14:paraId="27B4ED5D"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000000"/>
              <w:bottom w:val="single" w:sz="6" w:space="0" w:color="000000"/>
              <w:right w:val="single" w:sz="6" w:space="0" w:color="000000"/>
            </w:tcBorders>
            <w:vAlign w:val="center"/>
            <w:hideMark/>
          </w:tcPr>
          <w:p w14:paraId="6302E35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0D9A48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3888BF6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7123CAC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72600 </w:t>
            </w:r>
          </w:p>
        </w:tc>
        <w:tc>
          <w:tcPr>
            <w:tcW w:w="3195" w:type="dxa"/>
            <w:tcBorders>
              <w:top w:val="nil"/>
              <w:left w:val="nil"/>
              <w:bottom w:val="single" w:sz="6" w:space="0" w:color="auto"/>
              <w:right w:val="single" w:sz="6" w:space="0" w:color="auto"/>
            </w:tcBorders>
            <w:vAlign w:val="center"/>
            <w:hideMark/>
          </w:tcPr>
          <w:p w14:paraId="0526287B"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xml:space="preserve">Grants (NGO for community engagement and </w:t>
            </w:r>
            <w:proofErr w:type="spellStart"/>
            <w:r w:rsidRPr="004B605E">
              <w:rPr>
                <w:rFonts w:ascii="Times New Roman" w:hAnsi="Times New Roman"/>
                <w:color w:val="000000"/>
                <w:sz w:val="16"/>
                <w:szCs w:val="16"/>
                <w:lang w:val="en-US" w:bidi="km-KH"/>
              </w:rPr>
              <w:t>CfW</w:t>
            </w:r>
            <w:proofErr w:type="spellEnd"/>
            <w:r w:rsidRPr="004B605E">
              <w:rPr>
                <w:rFonts w:ascii="Times New Roman" w:hAnsi="Times New Roman"/>
                <w:color w:val="000000"/>
                <w:sz w:val="16"/>
                <w:szCs w:val="16"/>
                <w:lang w:val="en-US" w:bidi="km-KH"/>
              </w:rPr>
              <w:t>) </w:t>
            </w:r>
          </w:p>
        </w:tc>
        <w:tc>
          <w:tcPr>
            <w:tcW w:w="1200" w:type="dxa"/>
            <w:tcBorders>
              <w:top w:val="nil"/>
              <w:left w:val="nil"/>
              <w:bottom w:val="single" w:sz="6" w:space="0" w:color="auto"/>
              <w:right w:val="single" w:sz="6" w:space="0" w:color="auto"/>
            </w:tcBorders>
            <w:vAlign w:val="center"/>
            <w:hideMark/>
          </w:tcPr>
          <w:p w14:paraId="23EBAC8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$180,000.00  </w:t>
            </w:r>
          </w:p>
        </w:tc>
        <w:tc>
          <w:tcPr>
            <w:tcW w:w="1080" w:type="dxa"/>
            <w:tcBorders>
              <w:top w:val="nil"/>
              <w:left w:val="nil"/>
              <w:bottom w:val="single" w:sz="6" w:space="0" w:color="auto"/>
              <w:right w:val="single" w:sz="6" w:space="0" w:color="auto"/>
            </w:tcBorders>
            <w:vAlign w:val="center"/>
            <w:hideMark/>
          </w:tcPr>
          <w:p w14:paraId="2347B46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single" w:sz="6" w:space="0" w:color="auto"/>
            </w:tcBorders>
            <w:vAlign w:val="center"/>
            <w:hideMark/>
          </w:tcPr>
          <w:p w14:paraId="10E1A89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$50,000.00  </w:t>
            </w:r>
          </w:p>
        </w:tc>
        <w:tc>
          <w:tcPr>
            <w:tcW w:w="1170" w:type="dxa"/>
            <w:tcBorders>
              <w:top w:val="single" w:sz="6" w:space="0" w:color="000000"/>
              <w:left w:val="single" w:sz="6" w:space="0" w:color="000000"/>
              <w:bottom w:val="single" w:sz="6" w:space="0" w:color="000000"/>
              <w:right w:val="single" w:sz="6" w:space="0" w:color="000000"/>
            </w:tcBorders>
            <w:vAlign w:val="bottom"/>
            <w:hideMark/>
          </w:tcPr>
          <w:p w14:paraId="3C0C9CE4"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$230,000.00 </w:t>
            </w:r>
          </w:p>
        </w:tc>
        <w:tc>
          <w:tcPr>
            <w:tcW w:w="630" w:type="dxa"/>
            <w:tcBorders>
              <w:top w:val="nil"/>
              <w:left w:val="single" w:sz="6" w:space="0" w:color="auto"/>
              <w:bottom w:val="single" w:sz="6" w:space="0" w:color="auto"/>
              <w:right w:val="single" w:sz="6" w:space="0" w:color="auto"/>
            </w:tcBorders>
            <w:vAlign w:val="center"/>
            <w:hideMark/>
          </w:tcPr>
          <w:p w14:paraId="4AEBA4F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19 </w:t>
            </w:r>
          </w:p>
        </w:tc>
      </w:tr>
      <w:tr w:rsidR="004B605E" w:rsidRPr="004B605E" w14:paraId="0ADB3693"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1DFCFB32"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0D3D6750"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nil"/>
            </w:tcBorders>
            <w:vAlign w:val="center"/>
            <w:hideMark/>
          </w:tcPr>
          <w:p w14:paraId="07B119BE"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000000"/>
              <w:bottom w:val="nil"/>
              <w:right w:val="single" w:sz="6" w:space="0" w:color="000000"/>
            </w:tcBorders>
            <w:vAlign w:val="center"/>
            <w:hideMark/>
          </w:tcPr>
          <w:p w14:paraId="303551E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89420D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nil"/>
              <w:right w:val="single" w:sz="6" w:space="0" w:color="000000"/>
            </w:tcBorders>
            <w:vAlign w:val="center"/>
            <w:hideMark/>
          </w:tcPr>
          <w:p w14:paraId="35BD106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nil"/>
              <w:right w:val="single" w:sz="6" w:space="0" w:color="000000"/>
            </w:tcBorders>
            <w:hideMark/>
          </w:tcPr>
          <w:p w14:paraId="312C1F8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75100 </w:t>
            </w:r>
          </w:p>
        </w:tc>
        <w:tc>
          <w:tcPr>
            <w:tcW w:w="3195" w:type="dxa"/>
            <w:tcBorders>
              <w:top w:val="single" w:sz="6" w:space="0" w:color="000000"/>
              <w:left w:val="single" w:sz="6" w:space="0" w:color="000000"/>
              <w:bottom w:val="nil"/>
              <w:right w:val="single" w:sz="6" w:space="0" w:color="000000"/>
            </w:tcBorders>
            <w:vAlign w:val="center"/>
            <w:hideMark/>
          </w:tcPr>
          <w:p w14:paraId="04C1860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General Management Support (GMS) (8%) </w:t>
            </w:r>
          </w:p>
        </w:tc>
        <w:tc>
          <w:tcPr>
            <w:tcW w:w="1200" w:type="dxa"/>
            <w:tcBorders>
              <w:top w:val="single" w:sz="6" w:space="0" w:color="000000"/>
              <w:left w:val="single" w:sz="6" w:space="0" w:color="000000"/>
              <w:bottom w:val="nil"/>
              <w:right w:val="single" w:sz="6" w:space="0" w:color="000000"/>
            </w:tcBorders>
            <w:vAlign w:val="bottom"/>
            <w:hideMark/>
          </w:tcPr>
          <w:p w14:paraId="0F3ED505"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$20,672.00 </w:t>
            </w:r>
          </w:p>
        </w:tc>
        <w:tc>
          <w:tcPr>
            <w:tcW w:w="1080" w:type="dxa"/>
            <w:tcBorders>
              <w:top w:val="single" w:sz="6" w:space="0" w:color="000000"/>
              <w:left w:val="single" w:sz="6" w:space="0" w:color="000000"/>
              <w:bottom w:val="nil"/>
              <w:right w:val="single" w:sz="6" w:space="0" w:color="000000"/>
            </w:tcBorders>
            <w:vAlign w:val="bottom"/>
            <w:hideMark/>
          </w:tcPr>
          <w:p w14:paraId="787ECF9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$6,512.00 </w:t>
            </w:r>
          </w:p>
        </w:tc>
        <w:tc>
          <w:tcPr>
            <w:tcW w:w="1080" w:type="dxa"/>
            <w:tcBorders>
              <w:top w:val="single" w:sz="6" w:space="0" w:color="000000"/>
              <w:left w:val="single" w:sz="6" w:space="0" w:color="000000"/>
              <w:bottom w:val="nil"/>
              <w:right w:val="single" w:sz="6" w:space="0" w:color="000000"/>
            </w:tcBorders>
            <w:vAlign w:val="bottom"/>
            <w:hideMark/>
          </w:tcPr>
          <w:p w14:paraId="33EDFB11"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$10,432.00 </w:t>
            </w:r>
          </w:p>
        </w:tc>
        <w:tc>
          <w:tcPr>
            <w:tcW w:w="1170" w:type="dxa"/>
            <w:tcBorders>
              <w:top w:val="single" w:sz="6" w:space="0" w:color="000000"/>
              <w:left w:val="single" w:sz="6" w:space="0" w:color="000000"/>
              <w:bottom w:val="nil"/>
              <w:right w:val="single" w:sz="6" w:space="0" w:color="000000"/>
            </w:tcBorders>
            <w:vAlign w:val="bottom"/>
            <w:hideMark/>
          </w:tcPr>
          <w:p w14:paraId="4BC58BB9"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$37,616.00 </w:t>
            </w:r>
          </w:p>
        </w:tc>
        <w:tc>
          <w:tcPr>
            <w:tcW w:w="630" w:type="dxa"/>
            <w:tcBorders>
              <w:top w:val="nil"/>
              <w:left w:val="single" w:sz="6" w:space="0" w:color="auto"/>
              <w:bottom w:val="single" w:sz="6" w:space="0" w:color="auto"/>
              <w:right w:val="single" w:sz="6" w:space="0" w:color="auto"/>
            </w:tcBorders>
            <w:vAlign w:val="center"/>
            <w:hideMark/>
          </w:tcPr>
          <w:p w14:paraId="748E1C2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20 </w:t>
            </w:r>
          </w:p>
        </w:tc>
      </w:tr>
      <w:tr w:rsidR="004B605E" w:rsidRPr="004B605E" w14:paraId="73450164"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16C96B9D"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48322114"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nil"/>
            </w:tcBorders>
            <w:vAlign w:val="center"/>
            <w:hideMark/>
          </w:tcPr>
          <w:p w14:paraId="462BDB33" w14:textId="77777777" w:rsidR="004B605E" w:rsidRPr="004B605E" w:rsidRDefault="004B605E" w:rsidP="004B605E">
            <w:pPr>
              <w:spacing w:after="0"/>
              <w:jc w:val="left"/>
              <w:rPr>
                <w:rFonts w:ascii="Segoe UI" w:hAnsi="Segoe UI" w:cs="Segoe UI"/>
                <w:sz w:val="18"/>
                <w:szCs w:val="18"/>
                <w:lang w:val="en-US" w:bidi="km-KH"/>
              </w:rPr>
            </w:pPr>
          </w:p>
        </w:tc>
        <w:tc>
          <w:tcPr>
            <w:tcW w:w="6690" w:type="dxa"/>
            <w:gridSpan w:val="5"/>
            <w:tcBorders>
              <w:top w:val="single" w:sz="6" w:space="0" w:color="000000"/>
              <w:left w:val="single" w:sz="6" w:space="0" w:color="000000"/>
              <w:bottom w:val="single" w:sz="6" w:space="0" w:color="000000"/>
              <w:right w:val="single" w:sz="6" w:space="0" w:color="000000"/>
            </w:tcBorders>
            <w:vAlign w:val="center"/>
            <w:hideMark/>
          </w:tcPr>
          <w:p w14:paraId="1B8512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sz w:val="16"/>
                <w:szCs w:val="16"/>
                <w:lang w:val="en-US" w:bidi="km-KH"/>
              </w:rPr>
              <w:t>Total activity 2.2</w:t>
            </w:r>
            <w:r w:rsidRPr="004B605E">
              <w:rPr>
                <w:rFonts w:ascii="Times New Roman" w:hAnsi="Times New Roman"/>
                <w:sz w:val="16"/>
                <w:szCs w:val="16"/>
                <w:lang w:val="en-US" w:bidi="km-KH"/>
              </w:rPr>
              <w:t> </w:t>
            </w:r>
          </w:p>
        </w:tc>
        <w:tc>
          <w:tcPr>
            <w:tcW w:w="1200" w:type="dxa"/>
            <w:tcBorders>
              <w:top w:val="single" w:sz="6" w:space="0" w:color="000000"/>
              <w:left w:val="single" w:sz="6" w:space="0" w:color="000000"/>
              <w:bottom w:val="single" w:sz="6" w:space="0" w:color="000000"/>
              <w:right w:val="single" w:sz="6" w:space="0" w:color="000000"/>
            </w:tcBorders>
            <w:vAlign w:val="center"/>
            <w:hideMark/>
          </w:tcPr>
          <w:p w14:paraId="5B2AB7A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$279,072.00</w:t>
            </w:r>
            <w:r w:rsidRPr="004B605E">
              <w:rPr>
                <w:rFonts w:ascii="Calibri" w:hAnsi="Calibri" w:cs="Calibri"/>
                <w:color w:val="000000"/>
                <w:sz w:val="16"/>
                <w:szCs w:val="16"/>
                <w:lang w:val="en-US" w:bidi="km-KH"/>
              </w:rPr>
              <w:t>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10D3CFE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$87,912.00</w:t>
            </w:r>
            <w:r w:rsidRPr="004B605E">
              <w:rPr>
                <w:rFonts w:ascii="Calibri" w:hAnsi="Calibri" w:cs="Calibri"/>
                <w:color w:val="000000"/>
                <w:sz w:val="16"/>
                <w:szCs w:val="16"/>
                <w:lang w:val="en-US" w:bidi="km-KH"/>
              </w:rPr>
              <w:t>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28DC2CD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$140,832.00</w:t>
            </w:r>
            <w:r w:rsidRPr="004B605E">
              <w:rPr>
                <w:rFonts w:ascii="Calibri" w:hAnsi="Calibri" w:cs="Calibri"/>
                <w:color w:val="000000"/>
                <w:sz w:val="16"/>
                <w:szCs w:val="16"/>
                <w:lang w:val="en-US" w:bidi="km-KH"/>
              </w:rPr>
              <w:t> </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21B0C5A4"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$507,816.00</w:t>
            </w:r>
            <w:r w:rsidRPr="004B605E">
              <w:rPr>
                <w:rFonts w:ascii="Calibri" w:hAnsi="Calibri" w:cs="Calibri"/>
                <w:color w:val="000000"/>
                <w:sz w:val="16"/>
                <w:szCs w:val="16"/>
                <w:lang w:val="en-US" w:bidi="km-KH"/>
              </w:rPr>
              <w:t> </w:t>
            </w:r>
          </w:p>
        </w:tc>
        <w:tc>
          <w:tcPr>
            <w:tcW w:w="630" w:type="dxa"/>
            <w:tcBorders>
              <w:top w:val="single" w:sz="6" w:space="0" w:color="000000"/>
              <w:left w:val="single" w:sz="6" w:space="0" w:color="000000"/>
              <w:bottom w:val="single" w:sz="6" w:space="0" w:color="000000"/>
              <w:right w:val="single" w:sz="6" w:space="0" w:color="000000"/>
            </w:tcBorders>
            <w:vAlign w:val="center"/>
            <w:hideMark/>
          </w:tcPr>
          <w:p w14:paraId="159AEB6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r w:rsidR="004B605E" w:rsidRPr="004B605E" w14:paraId="5565EC09"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39533DA8" w14:textId="77777777" w:rsidR="004B605E" w:rsidRPr="004B605E" w:rsidRDefault="004B605E" w:rsidP="004B605E">
            <w:pPr>
              <w:spacing w:after="0"/>
              <w:jc w:val="left"/>
              <w:rPr>
                <w:rFonts w:ascii="Segoe UI" w:hAnsi="Segoe UI" w:cs="Segoe UI"/>
                <w:sz w:val="18"/>
                <w:szCs w:val="18"/>
                <w:lang w:val="en-US" w:bidi="km-KH"/>
              </w:rPr>
            </w:pPr>
          </w:p>
        </w:tc>
        <w:tc>
          <w:tcPr>
            <w:tcW w:w="1155" w:type="dxa"/>
            <w:vMerge w:val="restart"/>
            <w:tcBorders>
              <w:top w:val="nil"/>
              <w:left w:val="single" w:sz="6" w:space="0" w:color="auto"/>
              <w:bottom w:val="nil"/>
              <w:right w:val="single" w:sz="6" w:space="0" w:color="auto"/>
            </w:tcBorders>
            <w:vAlign w:val="center"/>
            <w:hideMark/>
          </w:tcPr>
          <w:p w14:paraId="4971384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2.3. Strengthening policies, regulation and institutional Lao PDR on DRR </w:t>
            </w:r>
          </w:p>
        </w:tc>
        <w:tc>
          <w:tcPr>
            <w:tcW w:w="1125" w:type="dxa"/>
            <w:vMerge w:val="restart"/>
            <w:tcBorders>
              <w:top w:val="nil"/>
              <w:left w:val="single" w:sz="6" w:space="0" w:color="auto"/>
              <w:bottom w:val="nil"/>
              <w:right w:val="single" w:sz="6" w:space="0" w:color="auto"/>
            </w:tcBorders>
            <w:vAlign w:val="center"/>
            <w:hideMark/>
          </w:tcPr>
          <w:p w14:paraId="1788413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 xml:space="preserve">Review and update the National Guidelines for the Selection and Assessment of Evacuation Centers and </w:t>
            </w:r>
            <w:r w:rsidRPr="004B605E">
              <w:rPr>
                <w:rFonts w:ascii="Times New Roman" w:hAnsi="Times New Roman"/>
                <w:i/>
                <w:iCs/>
                <w:color w:val="000000"/>
                <w:sz w:val="16"/>
                <w:szCs w:val="16"/>
                <w:lang w:val="en-US" w:bidi="km-KH"/>
              </w:rPr>
              <w:lastRenderedPageBreak/>
              <w:t>other relevant policies; improve institutional capacity through learning </w:t>
            </w:r>
            <w:r w:rsidRPr="004B605E">
              <w:rPr>
                <w:rFonts w:ascii="Times New Roman" w:hAnsi="Times New Roman"/>
                <w:color w:val="000000"/>
                <w:sz w:val="16"/>
                <w:szCs w:val="16"/>
                <w:lang w:val="en-US" w:bidi="km-KH"/>
              </w:rPr>
              <w:t> </w:t>
            </w:r>
          </w:p>
        </w:tc>
        <w:tc>
          <w:tcPr>
            <w:tcW w:w="975" w:type="dxa"/>
            <w:tcBorders>
              <w:top w:val="nil"/>
              <w:left w:val="single" w:sz="6" w:space="0" w:color="auto"/>
              <w:bottom w:val="single" w:sz="6" w:space="0" w:color="auto"/>
              <w:right w:val="single" w:sz="6" w:space="0" w:color="auto"/>
            </w:tcBorders>
            <w:vAlign w:val="center"/>
            <w:hideMark/>
          </w:tcPr>
          <w:p w14:paraId="613A19B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lastRenderedPageBreak/>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CF979A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single" w:sz="6" w:space="0" w:color="auto"/>
              <w:bottom w:val="single" w:sz="6" w:space="0" w:color="auto"/>
              <w:right w:val="single" w:sz="6" w:space="0" w:color="auto"/>
            </w:tcBorders>
            <w:vAlign w:val="center"/>
            <w:hideMark/>
          </w:tcPr>
          <w:p w14:paraId="59BD561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4F9C4FF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75700 </w:t>
            </w:r>
          </w:p>
        </w:tc>
        <w:tc>
          <w:tcPr>
            <w:tcW w:w="3195" w:type="dxa"/>
            <w:tcBorders>
              <w:top w:val="nil"/>
              <w:left w:val="nil"/>
              <w:bottom w:val="single" w:sz="6" w:space="0" w:color="auto"/>
              <w:right w:val="single" w:sz="6" w:space="0" w:color="auto"/>
            </w:tcBorders>
            <w:vAlign w:val="center"/>
            <w:hideMark/>
          </w:tcPr>
          <w:p w14:paraId="3AB4F65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Workshop cost </w:t>
            </w:r>
          </w:p>
        </w:tc>
        <w:tc>
          <w:tcPr>
            <w:tcW w:w="1200" w:type="dxa"/>
            <w:tcBorders>
              <w:top w:val="nil"/>
              <w:left w:val="nil"/>
              <w:bottom w:val="single" w:sz="6" w:space="0" w:color="auto"/>
              <w:right w:val="single" w:sz="6" w:space="0" w:color="auto"/>
            </w:tcBorders>
            <w:vAlign w:val="center"/>
            <w:hideMark/>
          </w:tcPr>
          <w:p w14:paraId="4B5A931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$10,500.00  </w:t>
            </w:r>
          </w:p>
        </w:tc>
        <w:tc>
          <w:tcPr>
            <w:tcW w:w="1080" w:type="dxa"/>
            <w:tcBorders>
              <w:top w:val="nil"/>
              <w:left w:val="nil"/>
              <w:bottom w:val="single" w:sz="6" w:space="0" w:color="auto"/>
              <w:right w:val="single" w:sz="6" w:space="0" w:color="auto"/>
            </w:tcBorders>
            <w:vAlign w:val="center"/>
            <w:hideMark/>
          </w:tcPr>
          <w:p w14:paraId="6CC9910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$13,500.00  </w:t>
            </w:r>
          </w:p>
        </w:tc>
        <w:tc>
          <w:tcPr>
            <w:tcW w:w="1080" w:type="dxa"/>
            <w:tcBorders>
              <w:top w:val="nil"/>
              <w:left w:val="nil"/>
              <w:bottom w:val="single" w:sz="6" w:space="0" w:color="auto"/>
              <w:right w:val="single" w:sz="6" w:space="0" w:color="auto"/>
            </w:tcBorders>
            <w:vAlign w:val="center"/>
            <w:hideMark/>
          </w:tcPr>
          <w:p w14:paraId="0BCD91D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$12,000.00  </w:t>
            </w:r>
          </w:p>
        </w:tc>
        <w:tc>
          <w:tcPr>
            <w:tcW w:w="1170" w:type="dxa"/>
            <w:tcBorders>
              <w:top w:val="nil"/>
              <w:left w:val="single" w:sz="6" w:space="0" w:color="auto"/>
              <w:bottom w:val="single" w:sz="6" w:space="0" w:color="auto"/>
              <w:right w:val="single" w:sz="6" w:space="0" w:color="auto"/>
            </w:tcBorders>
            <w:vAlign w:val="bottom"/>
            <w:hideMark/>
          </w:tcPr>
          <w:p w14:paraId="685F8B2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$36,000.00 </w:t>
            </w:r>
          </w:p>
        </w:tc>
        <w:tc>
          <w:tcPr>
            <w:tcW w:w="630" w:type="dxa"/>
            <w:tcBorders>
              <w:top w:val="nil"/>
              <w:left w:val="single" w:sz="6" w:space="0" w:color="auto"/>
              <w:bottom w:val="single" w:sz="6" w:space="0" w:color="auto"/>
              <w:right w:val="single" w:sz="6" w:space="0" w:color="auto"/>
            </w:tcBorders>
            <w:vAlign w:val="center"/>
            <w:hideMark/>
          </w:tcPr>
          <w:p w14:paraId="3469AED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21 </w:t>
            </w:r>
          </w:p>
        </w:tc>
      </w:tr>
      <w:tr w:rsidR="004B605E" w:rsidRPr="004B605E" w14:paraId="6B4600FC"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421D055D"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6E63906E"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7CA8CF62"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auto"/>
              <w:left w:val="single" w:sz="6" w:space="0" w:color="auto"/>
              <w:bottom w:val="single" w:sz="6" w:space="0" w:color="auto"/>
              <w:right w:val="single" w:sz="6" w:space="0" w:color="auto"/>
            </w:tcBorders>
            <w:vAlign w:val="center"/>
            <w:hideMark/>
          </w:tcPr>
          <w:p w14:paraId="7328D38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004764F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single" w:sz="6" w:space="0" w:color="auto"/>
              <w:right w:val="single" w:sz="6" w:space="0" w:color="auto"/>
            </w:tcBorders>
            <w:vAlign w:val="center"/>
            <w:hideMark/>
          </w:tcPr>
          <w:p w14:paraId="4DF934D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nil"/>
              <w:right w:val="single" w:sz="6" w:space="0" w:color="auto"/>
            </w:tcBorders>
            <w:vAlign w:val="center"/>
            <w:hideMark/>
          </w:tcPr>
          <w:p w14:paraId="6C6DFA0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71600 </w:t>
            </w:r>
          </w:p>
        </w:tc>
        <w:tc>
          <w:tcPr>
            <w:tcW w:w="3195" w:type="dxa"/>
            <w:tcBorders>
              <w:top w:val="nil"/>
              <w:left w:val="nil"/>
              <w:bottom w:val="nil"/>
              <w:right w:val="single" w:sz="6" w:space="0" w:color="auto"/>
            </w:tcBorders>
            <w:vAlign w:val="center"/>
            <w:hideMark/>
          </w:tcPr>
          <w:p w14:paraId="521D8415"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Travel  </w:t>
            </w:r>
          </w:p>
        </w:tc>
        <w:tc>
          <w:tcPr>
            <w:tcW w:w="1200" w:type="dxa"/>
            <w:tcBorders>
              <w:top w:val="nil"/>
              <w:left w:val="nil"/>
              <w:bottom w:val="nil"/>
              <w:right w:val="single" w:sz="6" w:space="0" w:color="auto"/>
            </w:tcBorders>
            <w:vAlign w:val="center"/>
            <w:hideMark/>
          </w:tcPr>
          <w:p w14:paraId="5160F39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$6,000.00  </w:t>
            </w:r>
          </w:p>
        </w:tc>
        <w:tc>
          <w:tcPr>
            <w:tcW w:w="1080" w:type="dxa"/>
            <w:tcBorders>
              <w:top w:val="nil"/>
              <w:left w:val="nil"/>
              <w:bottom w:val="single" w:sz="6" w:space="0" w:color="auto"/>
              <w:right w:val="single" w:sz="6" w:space="0" w:color="auto"/>
            </w:tcBorders>
            <w:vAlign w:val="center"/>
            <w:hideMark/>
          </w:tcPr>
          <w:p w14:paraId="0F6ED40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$5,000.00  </w:t>
            </w:r>
          </w:p>
        </w:tc>
        <w:tc>
          <w:tcPr>
            <w:tcW w:w="1080" w:type="dxa"/>
            <w:tcBorders>
              <w:top w:val="nil"/>
              <w:left w:val="nil"/>
              <w:bottom w:val="single" w:sz="6" w:space="0" w:color="auto"/>
              <w:right w:val="single" w:sz="6" w:space="0" w:color="auto"/>
            </w:tcBorders>
            <w:vAlign w:val="center"/>
            <w:hideMark/>
          </w:tcPr>
          <w:p w14:paraId="29C821E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DC85D59"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$16,000.00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AB20A6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22 </w:t>
            </w:r>
          </w:p>
        </w:tc>
      </w:tr>
      <w:tr w:rsidR="004B605E" w:rsidRPr="004B605E" w14:paraId="7370A92C"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77A0AF24"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6A6BF1FC"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4A2F3EC4"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auto"/>
              <w:bottom w:val="single" w:sz="6" w:space="0" w:color="auto"/>
              <w:right w:val="single" w:sz="6" w:space="0" w:color="auto"/>
            </w:tcBorders>
            <w:vAlign w:val="center"/>
            <w:hideMark/>
          </w:tcPr>
          <w:p w14:paraId="1187C67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20D56DD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auto"/>
              <w:bottom w:val="single" w:sz="6" w:space="0" w:color="auto"/>
              <w:right w:val="single" w:sz="6" w:space="0" w:color="auto"/>
            </w:tcBorders>
            <w:vAlign w:val="center"/>
            <w:hideMark/>
          </w:tcPr>
          <w:p w14:paraId="36E49E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7BA892E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71200 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0D17FD36"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International Consultant for Mid-Term Evaluation </w:t>
            </w:r>
          </w:p>
        </w:tc>
        <w:tc>
          <w:tcPr>
            <w:tcW w:w="1200" w:type="dxa"/>
            <w:tcBorders>
              <w:top w:val="single" w:sz="6" w:space="0" w:color="000000"/>
              <w:left w:val="single" w:sz="6" w:space="0" w:color="000000"/>
              <w:bottom w:val="single" w:sz="6" w:space="0" w:color="000000"/>
              <w:right w:val="single" w:sz="6" w:space="0" w:color="000000"/>
            </w:tcBorders>
            <w:vAlign w:val="center"/>
            <w:hideMark/>
          </w:tcPr>
          <w:p w14:paraId="6C59C61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single" w:sz="6" w:space="0" w:color="auto"/>
            </w:tcBorders>
            <w:vAlign w:val="center"/>
            <w:hideMark/>
          </w:tcPr>
          <w:p w14:paraId="4B10AF5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$27,000.00  </w:t>
            </w:r>
          </w:p>
        </w:tc>
        <w:tc>
          <w:tcPr>
            <w:tcW w:w="1080" w:type="dxa"/>
            <w:tcBorders>
              <w:top w:val="nil"/>
              <w:left w:val="nil"/>
              <w:bottom w:val="nil"/>
              <w:right w:val="single" w:sz="6" w:space="0" w:color="auto"/>
            </w:tcBorders>
            <w:vAlign w:val="center"/>
            <w:hideMark/>
          </w:tcPr>
          <w:p w14:paraId="5A23F1A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2FF9707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$27,000.00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F5CBAA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23 </w:t>
            </w:r>
          </w:p>
        </w:tc>
      </w:tr>
      <w:tr w:rsidR="004B605E" w:rsidRPr="004B605E" w14:paraId="24301214"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4416F266"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3F5DFECF"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1405172E"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auto"/>
              <w:bottom w:val="single" w:sz="6" w:space="0" w:color="auto"/>
              <w:right w:val="single" w:sz="6" w:space="0" w:color="auto"/>
            </w:tcBorders>
            <w:vAlign w:val="center"/>
            <w:hideMark/>
          </w:tcPr>
          <w:p w14:paraId="2256FA3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7DCA7DF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auto"/>
              <w:bottom w:val="single" w:sz="6" w:space="0" w:color="auto"/>
              <w:right w:val="single" w:sz="6" w:space="0" w:color="auto"/>
            </w:tcBorders>
            <w:vAlign w:val="center"/>
            <w:hideMark/>
          </w:tcPr>
          <w:p w14:paraId="5C4ECF4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5672EEA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71300 </w:t>
            </w:r>
          </w:p>
        </w:tc>
        <w:tc>
          <w:tcPr>
            <w:tcW w:w="3195" w:type="dxa"/>
            <w:tcBorders>
              <w:top w:val="nil"/>
              <w:left w:val="nil"/>
              <w:bottom w:val="single" w:sz="6" w:space="0" w:color="auto"/>
              <w:right w:val="single" w:sz="6" w:space="0" w:color="auto"/>
            </w:tcBorders>
            <w:vAlign w:val="center"/>
            <w:hideMark/>
          </w:tcPr>
          <w:p w14:paraId="123B1D72"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National Consultant for supporting the Project Mid-Term Evaluation  </w:t>
            </w:r>
          </w:p>
        </w:tc>
        <w:tc>
          <w:tcPr>
            <w:tcW w:w="1200" w:type="dxa"/>
            <w:tcBorders>
              <w:top w:val="nil"/>
              <w:left w:val="nil"/>
              <w:bottom w:val="single" w:sz="6" w:space="0" w:color="auto"/>
              <w:right w:val="single" w:sz="6" w:space="0" w:color="auto"/>
            </w:tcBorders>
            <w:vAlign w:val="center"/>
            <w:hideMark/>
          </w:tcPr>
          <w:p w14:paraId="00E5538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nil"/>
            </w:tcBorders>
            <w:vAlign w:val="center"/>
            <w:hideMark/>
          </w:tcPr>
          <w:p w14:paraId="78C2A6A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$8,000.00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5E80467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A1CE520"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$8,000.00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418EF3E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24 </w:t>
            </w:r>
          </w:p>
        </w:tc>
      </w:tr>
      <w:tr w:rsidR="004B605E" w:rsidRPr="004B605E" w14:paraId="217BD8AA"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63325A56"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1DC0839D"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7D85E6DD"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single" w:sz="6" w:space="0" w:color="000000"/>
              <w:left w:val="single" w:sz="6" w:space="0" w:color="000000"/>
              <w:bottom w:val="nil"/>
              <w:right w:val="single" w:sz="6" w:space="0" w:color="000000"/>
            </w:tcBorders>
            <w:vAlign w:val="center"/>
            <w:hideMark/>
          </w:tcPr>
          <w:p w14:paraId="14F69B6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53B4A6A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nil"/>
              <w:right w:val="single" w:sz="6" w:space="0" w:color="000000"/>
            </w:tcBorders>
            <w:vAlign w:val="center"/>
            <w:hideMark/>
          </w:tcPr>
          <w:p w14:paraId="5469D4D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nil"/>
              <w:right w:val="single" w:sz="6" w:space="0" w:color="000000"/>
            </w:tcBorders>
            <w:hideMark/>
          </w:tcPr>
          <w:p w14:paraId="7B163DB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75100 </w:t>
            </w:r>
          </w:p>
        </w:tc>
        <w:tc>
          <w:tcPr>
            <w:tcW w:w="3195" w:type="dxa"/>
            <w:tcBorders>
              <w:top w:val="single" w:sz="6" w:space="0" w:color="000000"/>
              <w:left w:val="single" w:sz="6" w:space="0" w:color="000000"/>
              <w:bottom w:val="nil"/>
              <w:right w:val="single" w:sz="6" w:space="0" w:color="000000"/>
            </w:tcBorders>
            <w:vAlign w:val="center"/>
            <w:hideMark/>
          </w:tcPr>
          <w:p w14:paraId="1F49EBD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General Management Support (GMS) (8%) </w:t>
            </w:r>
          </w:p>
        </w:tc>
        <w:tc>
          <w:tcPr>
            <w:tcW w:w="1200" w:type="dxa"/>
            <w:tcBorders>
              <w:top w:val="single" w:sz="6" w:space="0" w:color="auto"/>
              <w:left w:val="single" w:sz="6" w:space="0" w:color="auto"/>
              <w:bottom w:val="single" w:sz="6" w:space="0" w:color="auto"/>
              <w:right w:val="single" w:sz="6" w:space="0" w:color="auto"/>
            </w:tcBorders>
            <w:vAlign w:val="bottom"/>
            <w:hideMark/>
          </w:tcPr>
          <w:p w14:paraId="71E8B16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$1,320.00 </w:t>
            </w:r>
          </w:p>
        </w:tc>
        <w:tc>
          <w:tcPr>
            <w:tcW w:w="1080" w:type="dxa"/>
            <w:tcBorders>
              <w:top w:val="single" w:sz="6" w:space="0" w:color="auto"/>
              <w:left w:val="single" w:sz="6" w:space="0" w:color="auto"/>
              <w:bottom w:val="single" w:sz="6" w:space="0" w:color="auto"/>
              <w:right w:val="single" w:sz="6" w:space="0" w:color="auto"/>
            </w:tcBorders>
            <w:vAlign w:val="bottom"/>
            <w:hideMark/>
          </w:tcPr>
          <w:p w14:paraId="06EB902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$4,280.00 </w:t>
            </w:r>
          </w:p>
        </w:tc>
        <w:tc>
          <w:tcPr>
            <w:tcW w:w="1080" w:type="dxa"/>
            <w:tcBorders>
              <w:top w:val="single" w:sz="6" w:space="0" w:color="auto"/>
              <w:left w:val="single" w:sz="6" w:space="0" w:color="auto"/>
              <w:bottom w:val="single" w:sz="6" w:space="0" w:color="auto"/>
              <w:right w:val="single" w:sz="6" w:space="0" w:color="auto"/>
            </w:tcBorders>
            <w:vAlign w:val="bottom"/>
            <w:hideMark/>
          </w:tcPr>
          <w:p w14:paraId="1605A480"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$1,360.00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18479C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$6,960.00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024162E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25 </w:t>
            </w:r>
          </w:p>
        </w:tc>
      </w:tr>
      <w:tr w:rsidR="004B605E" w:rsidRPr="004B605E" w14:paraId="1F225EBD" w14:textId="77777777" w:rsidTr="004B605E">
        <w:trPr>
          <w:trHeight w:val="300"/>
        </w:trPr>
        <w:tc>
          <w:tcPr>
            <w:tcW w:w="0" w:type="auto"/>
            <w:vMerge/>
            <w:tcBorders>
              <w:top w:val="single" w:sz="6" w:space="0" w:color="auto"/>
              <w:left w:val="single" w:sz="6" w:space="0" w:color="auto"/>
              <w:bottom w:val="nil"/>
              <w:right w:val="nil"/>
            </w:tcBorders>
            <w:vAlign w:val="center"/>
            <w:hideMark/>
          </w:tcPr>
          <w:p w14:paraId="2733B3B3"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05819E84"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58AAE22D" w14:textId="77777777" w:rsidR="004B605E" w:rsidRPr="004B605E" w:rsidRDefault="004B605E" w:rsidP="004B605E">
            <w:pPr>
              <w:spacing w:after="0"/>
              <w:jc w:val="left"/>
              <w:rPr>
                <w:rFonts w:ascii="Segoe UI" w:hAnsi="Segoe UI" w:cs="Segoe UI"/>
                <w:sz w:val="18"/>
                <w:szCs w:val="18"/>
                <w:lang w:val="en-US" w:bidi="km-KH"/>
              </w:rPr>
            </w:pPr>
          </w:p>
        </w:tc>
        <w:tc>
          <w:tcPr>
            <w:tcW w:w="6690" w:type="dxa"/>
            <w:gridSpan w:val="5"/>
            <w:tcBorders>
              <w:top w:val="single" w:sz="6" w:space="0" w:color="000000"/>
              <w:left w:val="single" w:sz="6" w:space="0" w:color="000000"/>
              <w:bottom w:val="single" w:sz="6" w:space="0" w:color="000000"/>
              <w:right w:val="single" w:sz="6" w:space="0" w:color="000000"/>
            </w:tcBorders>
            <w:vAlign w:val="center"/>
            <w:hideMark/>
          </w:tcPr>
          <w:p w14:paraId="2EB3C95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sz w:val="16"/>
                <w:szCs w:val="16"/>
                <w:lang w:val="en-US" w:bidi="km-KH"/>
              </w:rPr>
              <w:t>Total activity 2.3</w:t>
            </w:r>
            <w:r w:rsidRPr="004B605E">
              <w:rPr>
                <w:rFonts w:ascii="Times New Roman" w:hAnsi="Times New Roman"/>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vAlign w:val="center"/>
            <w:hideMark/>
          </w:tcPr>
          <w:p w14:paraId="423FE52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$17,820.00</w:t>
            </w:r>
            <w:r w:rsidRPr="004B605E">
              <w:rPr>
                <w:rFonts w:ascii="Calibri" w:hAnsi="Calibri" w:cs="Calibri"/>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vAlign w:val="center"/>
            <w:hideMark/>
          </w:tcPr>
          <w:p w14:paraId="2846B4C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$57,780.00</w:t>
            </w:r>
            <w:r w:rsidRPr="004B605E">
              <w:rPr>
                <w:rFonts w:ascii="Calibri" w:hAnsi="Calibri" w:cs="Calibri"/>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vAlign w:val="center"/>
            <w:hideMark/>
          </w:tcPr>
          <w:p w14:paraId="3B920531"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$18,360.00</w:t>
            </w:r>
            <w:r w:rsidRPr="004B605E">
              <w:rPr>
                <w:rFonts w:ascii="Calibri" w:hAnsi="Calibri" w:cs="Calibri"/>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BDE0CE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$93,960.00</w:t>
            </w:r>
            <w:r w:rsidRPr="004B605E">
              <w:rPr>
                <w:rFonts w:ascii="Calibri" w:hAnsi="Calibri" w:cs="Calibri"/>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vAlign w:val="center"/>
            <w:hideMark/>
          </w:tcPr>
          <w:p w14:paraId="40A1ED88"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r w:rsidR="004B605E" w:rsidRPr="004B605E" w14:paraId="311982B3" w14:textId="77777777" w:rsidTr="004B605E">
        <w:trPr>
          <w:trHeight w:val="300"/>
        </w:trPr>
        <w:tc>
          <w:tcPr>
            <w:tcW w:w="10200" w:type="dxa"/>
            <w:gridSpan w:val="8"/>
            <w:tcBorders>
              <w:top w:val="single" w:sz="6" w:space="0" w:color="auto"/>
              <w:left w:val="single" w:sz="6" w:space="0" w:color="auto"/>
              <w:bottom w:val="single" w:sz="6" w:space="0" w:color="auto"/>
              <w:right w:val="single" w:sz="6" w:space="0" w:color="auto"/>
            </w:tcBorders>
            <w:shd w:val="clear" w:color="auto" w:fill="DDEBF7"/>
            <w:vAlign w:val="center"/>
            <w:hideMark/>
          </w:tcPr>
          <w:p w14:paraId="0499347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Total Output 2</w:t>
            </w:r>
            <w:r w:rsidRPr="004B605E">
              <w:rPr>
                <w:rFonts w:ascii="Times New Roman" w:hAnsi="Times New Roman"/>
                <w:color w:val="000000"/>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047E1E09"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$2,413,692.00</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7552F53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$247,212.00</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0A9636C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$233,712.00</w:t>
            </w: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3FC0CE4E"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$2,894,616.00</w:t>
            </w:r>
            <w:r w:rsidRPr="004B605E">
              <w:rPr>
                <w:rFonts w:ascii="Times New Roman" w:hAnsi="Times New Roman"/>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62B767E4"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r>
      <w:tr w:rsidR="004B605E" w:rsidRPr="004B605E" w14:paraId="3BB0895D" w14:textId="77777777" w:rsidTr="004B605E">
        <w:trPr>
          <w:trHeight w:val="300"/>
        </w:trPr>
        <w:tc>
          <w:tcPr>
            <w:tcW w:w="15375" w:type="dxa"/>
            <w:gridSpan w:val="13"/>
            <w:tcBorders>
              <w:top w:val="single" w:sz="6" w:space="0" w:color="auto"/>
              <w:left w:val="single" w:sz="6" w:space="0" w:color="auto"/>
              <w:bottom w:val="single" w:sz="6" w:space="0" w:color="auto"/>
              <w:right w:val="single" w:sz="6" w:space="0" w:color="auto"/>
            </w:tcBorders>
            <w:shd w:val="clear" w:color="auto" w:fill="FCE4D6"/>
            <w:vAlign w:val="center"/>
            <w:hideMark/>
          </w:tcPr>
          <w:p w14:paraId="3AB7E3F2"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Project Management Cost (PMC) </w:t>
            </w:r>
            <w:r w:rsidRPr="004B605E">
              <w:rPr>
                <w:rFonts w:ascii="Times New Roman" w:hAnsi="Times New Roman"/>
                <w:color w:val="000000"/>
                <w:sz w:val="16"/>
                <w:szCs w:val="16"/>
                <w:lang w:val="en-US" w:bidi="km-KH"/>
              </w:rPr>
              <w:t> </w:t>
            </w:r>
          </w:p>
        </w:tc>
      </w:tr>
      <w:tr w:rsidR="004B605E" w:rsidRPr="004B605E" w14:paraId="256D0F38" w14:textId="77777777" w:rsidTr="004B605E">
        <w:trPr>
          <w:trHeight w:val="300"/>
        </w:trPr>
        <w:tc>
          <w:tcPr>
            <w:tcW w:w="1215" w:type="dxa"/>
            <w:vMerge w:val="restart"/>
            <w:tcBorders>
              <w:top w:val="single" w:sz="6" w:space="0" w:color="auto"/>
              <w:left w:val="single" w:sz="6" w:space="0" w:color="auto"/>
              <w:bottom w:val="nil"/>
              <w:right w:val="single" w:sz="6" w:space="0" w:color="auto"/>
            </w:tcBorders>
            <w:vAlign w:val="center"/>
            <w:hideMark/>
          </w:tcPr>
          <w:p w14:paraId="7E929570"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55" w:type="dxa"/>
            <w:tcBorders>
              <w:top w:val="nil"/>
              <w:left w:val="nil"/>
              <w:bottom w:val="single" w:sz="6" w:space="0" w:color="auto"/>
              <w:right w:val="single" w:sz="6" w:space="0" w:color="auto"/>
            </w:tcBorders>
            <w:vAlign w:val="center"/>
            <w:hideMark/>
          </w:tcPr>
          <w:p w14:paraId="587BF60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DES  </w:t>
            </w:r>
          </w:p>
        </w:tc>
        <w:tc>
          <w:tcPr>
            <w:tcW w:w="1125" w:type="dxa"/>
            <w:tcBorders>
              <w:top w:val="nil"/>
              <w:left w:val="nil"/>
              <w:bottom w:val="single" w:sz="6" w:space="0" w:color="auto"/>
              <w:right w:val="single" w:sz="6" w:space="0" w:color="auto"/>
            </w:tcBorders>
            <w:vAlign w:val="center"/>
            <w:hideMark/>
          </w:tcPr>
          <w:p w14:paraId="269A4CA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IP salary </w:t>
            </w:r>
            <w:r w:rsidRPr="004B605E">
              <w:rPr>
                <w:rFonts w:ascii="Times New Roman" w:hAnsi="Times New Roman"/>
                <w:color w:val="000000"/>
                <w:sz w:val="16"/>
                <w:szCs w:val="16"/>
                <w:lang w:val="en-US" w:bidi="km-KH"/>
              </w:rPr>
              <w:t> </w:t>
            </w:r>
          </w:p>
        </w:tc>
        <w:tc>
          <w:tcPr>
            <w:tcW w:w="975" w:type="dxa"/>
            <w:tcBorders>
              <w:top w:val="nil"/>
              <w:left w:val="nil"/>
              <w:bottom w:val="single" w:sz="6" w:space="0" w:color="auto"/>
              <w:right w:val="single" w:sz="6" w:space="0" w:color="auto"/>
            </w:tcBorders>
            <w:vAlign w:val="center"/>
            <w:hideMark/>
          </w:tcPr>
          <w:p w14:paraId="087A670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nil"/>
              <w:left w:val="single" w:sz="6" w:space="0" w:color="auto"/>
              <w:bottom w:val="single" w:sz="6" w:space="0" w:color="auto"/>
              <w:right w:val="single" w:sz="6" w:space="0" w:color="auto"/>
            </w:tcBorders>
            <w:vAlign w:val="center"/>
            <w:hideMark/>
          </w:tcPr>
          <w:p w14:paraId="5AD017C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nil"/>
              <w:bottom w:val="single" w:sz="6" w:space="0" w:color="auto"/>
              <w:right w:val="single" w:sz="6" w:space="0" w:color="auto"/>
            </w:tcBorders>
            <w:vAlign w:val="center"/>
            <w:hideMark/>
          </w:tcPr>
          <w:p w14:paraId="7C2D97D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7C261B4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64300 </w:t>
            </w:r>
          </w:p>
        </w:tc>
        <w:tc>
          <w:tcPr>
            <w:tcW w:w="3195" w:type="dxa"/>
            <w:tcBorders>
              <w:top w:val="nil"/>
              <w:left w:val="nil"/>
              <w:bottom w:val="single" w:sz="6" w:space="0" w:color="auto"/>
              <w:right w:val="single" w:sz="6" w:space="0" w:color="auto"/>
            </w:tcBorders>
            <w:vAlign w:val="center"/>
            <w:hideMark/>
          </w:tcPr>
          <w:p w14:paraId="5CF1FB8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Project Manager P2 and DES (IP Salary) </w:t>
            </w:r>
          </w:p>
        </w:tc>
        <w:tc>
          <w:tcPr>
            <w:tcW w:w="1200" w:type="dxa"/>
            <w:tcBorders>
              <w:top w:val="nil"/>
              <w:left w:val="nil"/>
              <w:bottom w:val="single" w:sz="6" w:space="0" w:color="auto"/>
              <w:right w:val="single" w:sz="6" w:space="0" w:color="auto"/>
            </w:tcBorders>
            <w:vAlign w:val="center"/>
            <w:hideMark/>
          </w:tcPr>
          <w:p w14:paraId="4A4AC6C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$87,500.00  </w:t>
            </w:r>
          </w:p>
        </w:tc>
        <w:tc>
          <w:tcPr>
            <w:tcW w:w="1080" w:type="dxa"/>
            <w:tcBorders>
              <w:top w:val="nil"/>
              <w:left w:val="nil"/>
              <w:bottom w:val="single" w:sz="6" w:space="0" w:color="auto"/>
              <w:right w:val="single" w:sz="6" w:space="0" w:color="auto"/>
            </w:tcBorders>
            <w:vAlign w:val="center"/>
            <w:hideMark/>
          </w:tcPr>
          <w:p w14:paraId="31B79EC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$84,000.88  </w:t>
            </w:r>
          </w:p>
        </w:tc>
        <w:tc>
          <w:tcPr>
            <w:tcW w:w="1080" w:type="dxa"/>
            <w:tcBorders>
              <w:top w:val="nil"/>
              <w:left w:val="nil"/>
              <w:bottom w:val="single" w:sz="6" w:space="0" w:color="auto"/>
              <w:right w:val="single" w:sz="6" w:space="0" w:color="auto"/>
            </w:tcBorders>
            <w:vAlign w:val="center"/>
            <w:hideMark/>
          </w:tcPr>
          <w:p w14:paraId="6C51EDE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$82,500.00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1E20EC6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$254,000.88 </w:t>
            </w:r>
          </w:p>
        </w:tc>
        <w:tc>
          <w:tcPr>
            <w:tcW w:w="630" w:type="dxa"/>
            <w:tcBorders>
              <w:top w:val="single" w:sz="6" w:space="0" w:color="auto"/>
              <w:left w:val="single" w:sz="6" w:space="0" w:color="auto"/>
              <w:bottom w:val="single" w:sz="6" w:space="0" w:color="auto"/>
              <w:right w:val="single" w:sz="6" w:space="0" w:color="auto"/>
            </w:tcBorders>
            <w:vAlign w:val="center"/>
            <w:hideMark/>
          </w:tcPr>
          <w:p w14:paraId="7019B62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26 </w:t>
            </w:r>
          </w:p>
        </w:tc>
      </w:tr>
      <w:tr w:rsidR="004B605E" w:rsidRPr="004B605E" w14:paraId="647E9358"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63ED9B4D" w14:textId="77777777" w:rsidR="004B605E" w:rsidRPr="004B605E" w:rsidRDefault="004B605E" w:rsidP="004B605E">
            <w:pPr>
              <w:spacing w:after="0"/>
              <w:jc w:val="left"/>
              <w:rPr>
                <w:rFonts w:ascii="Segoe UI" w:hAnsi="Segoe UI" w:cs="Segoe UI"/>
                <w:sz w:val="18"/>
                <w:szCs w:val="18"/>
                <w:lang w:val="en-US" w:bidi="km-KH"/>
              </w:rPr>
            </w:pPr>
          </w:p>
        </w:tc>
        <w:tc>
          <w:tcPr>
            <w:tcW w:w="1155" w:type="dxa"/>
            <w:tcBorders>
              <w:top w:val="nil"/>
              <w:left w:val="nil"/>
              <w:bottom w:val="single" w:sz="6" w:space="0" w:color="auto"/>
              <w:right w:val="single" w:sz="6" w:space="0" w:color="auto"/>
            </w:tcBorders>
            <w:vAlign w:val="center"/>
            <w:hideMark/>
          </w:tcPr>
          <w:p w14:paraId="2D6BCF8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Consultant </w:t>
            </w:r>
          </w:p>
        </w:tc>
        <w:tc>
          <w:tcPr>
            <w:tcW w:w="1125" w:type="dxa"/>
            <w:tcBorders>
              <w:top w:val="nil"/>
              <w:left w:val="nil"/>
              <w:bottom w:val="single" w:sz="6" w:space="0" w:color="auto"/>
              <w:right w:val="single" w:sz="6" w:space="0" w:color="auto"/>
            </w:tcBorders>
            <w:vAlign w:val="center"/>
            <w:hideMark/>
          </w:tcPr>
          <w:p w14:paraId="1C0495B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National Consultant</w:t>
            </w:r>
            <w:r w:rsidRPr="004B605E">
              <w:rPr>
                <w:rFonts w:ascii="Times New Roman" w:hAnsi="Times New Roman"/>
                <w:color w:val="000000"/>
                <w:sz w:val="16"/>
                <w:szCs w:val="16"/>
                <w:lang w:val="en-US" w:bidi="km-KH"/>
              </w:rPr>
              <w:t> </w:t>
            </w:r>
          </w:p>
        </w:tc>
        <w:tc>
          <w:tcPr>
            <w:tcW w:w="975" w:type="dxa"/>
            <w:tcBorders>
              <w:top w:val="nil"/>
              <w:left w:val="nil"/>
              <w:bottom w:val="single" w:sz="6" w:space="0" w:color="auto"/>
              <w:right w:val="single" w:sz="6" w:space="0" w:color="auto"/>
            </w:tcBorders>
            <w:vAlign w:val="center"/>
            <w:hideMark/>
          </w:tcPr>
          <w:p w14:paraId="76EFEE4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6D96375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nil"/>
              <w:bottom w:val="single" w:sz="6" w:space="0" w:color="auto"/>
              <w:right w:val="single" w:sz="6" w:space="0" w:color="auto"/>
            </w:tcBorders>
            <w:vAlign w:val="center"/>
            <w:hideMark/>
          </w:tcPr>
          <w:p w14:paraId="36D530E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2BC238A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71300 </w:t>
            </w:r>
          </w:p>
        </w:tc>
        <w:tc>
          <w:tcPr>
            <w:tcW w:w="3195" w:type="dxa"/>
            <w:tcBorders>
              <w:top w:val="nil"/>
              <w:left w:val="nil"/>
              <w:bottom w:val="single" w:sz="6" w:space="0" w:color="auto"/>
              <w:right w:val="single" w:sz="6" w:space="0" w:color="auto"/>
            </w:tcBorders>
            <w:vAlign w:val="center"/>
            <w:hideMark/>
          </w:tcPr>
          <w:p w14:paraId="5505437A"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National Coordination Consultant </w:t>
            </w:r>
          </w:p>
        </w:tc>
        <w:tc>
          <w:tcPr>
            <w:tcW w:w="1200" w:type="dxa"/>
            <w:tcBorders>
              <w:top w:val="nil"/>
              <w:left w:val="nil"/>
              <w:bottom w:val="single" w:sz="6" w:space="0" w:color="auto"/>
              <w:right w:val="single" w:sz="6" w:space="0" w:color="auto"/>
            </w:tcBorders>
            <w:vAlign w:val="center"/>
            <w:hideMark/>
          </w:tcPr>
          <w:p w14:paraId="45FA781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$12,000.00  </w:t>
            </w:r>
          </w:p>
        </w:tc>
        <w:tc>
          <w:tcPr>
            <w:tcW w:w="1080" w:type="dxa"/>
            <w:tcBorders>
              <w:top w:val="nil"/>
              <w:left w:val="nil"/>
              <w:bottom w:val="single" w:sz="6" w:space="0" w:color="auto"/>
              <w:right w:val="single" w:sz="6" w:space="0" w:color="auto"/>
            </w:tcBorders>
            <w:vAlign w:val="center"/>
            <w:hideMark/>
          </w:tcPr>
          <w:p w14:paraId="34DEAD6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single" w:sz="6" w:space="0" w:color="auto"/>
            </w:tcBorders>
            <w:vAlign w:val="center"/>
            <w:hideMark/>
          </w:tcPr>
          <w:p w14:paraId="5DAE289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D583E8F"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$12,000.00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3D64F10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27 </w:t>
            </w:r>
          </w:p>
        </w:tc>
      </w:tr>
      <w:tr w:rsidR="004B605E" w:rsidRPr="004B605E" w14:paraId="015ED885"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66E78AF5" w14:textId="77777777" w:rsidR="004B605E" w:rsidRPr="004B605E" w:rsidRDefault="004B605E" w:rsidP="004B605E">
            <w:pPr>
              <w:spacing w:after="0"/>
              <w:jc w:val="left"/>
              <w:rPr>
                <w:rFonts w:ascii="Segoe UI" w:hAnsi="Segoe UI" w:cs="Segoe UI"/>
                <w:sz w:val="18"/>
                <w:szCs w:val="18"/>
                <w:lang w:val="en-US" w:bidi="km-KH"/>
              </w:rPr>
            </w:pPr>
          </w:p>
        </w:tc>
        <w:tc>
          <w:tcPr>
            <w:tcW w:w="1155" w:type="dxa"/>
            <w:tcBorders>
              <w:top w:val="nil"/>
              <w:left w:val="nil"/>
              <w:bottom w:val="single" w:sz="6" w:space="0" w:color="auto"/>
              <w:right w:val="single" w:sz="6" w:space="0" w:color="auto"/>
            </w:tcBorders>
            <w:vAlign w:val="center"/>
            <w:hideMark/>
          </w:tcPr>
          <w:p w14:paraId="5BCAB9B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Project Staff </w:t>
            </w:r>
          </w:p>
        </w:tc>
        <w:tc>
          <w:tcPr>
            <w:tcW w:w="1125" w:type="dxa"/>
            <w:tcBorders>
              <w:top w:val="nil"/>
              <w:left w:val="nil"/>
              <w:bottom w:val="single" w:sz="6" w:space="0" w:color="auto"/>
              <w:right w:val="single" w:sz="6" w:space="0" w:color="auto"/>
            </w:tcBorders>
            <w:vAlign w:val="center"/>
            <w:hideMark/>
          </w:tcPr>
          <w:p w14:paraId="0B444E3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Project Coordinator NPSA9 &amp; Project Assistant NPSA7</w:t>
            </w:r>
            <w:r w:rsidRPr="004B605E">
              <w:rPr>
                <w:rFonts w:ascii="Times New Roman" w:hAnsi="Times New Roman"/>
                <w:color w:val="000000"/>
                <w:sz w:val="16"/>
                <w:szCs w:val="16"/>
                <w:lang w:val="en-US" w:bidi="km-KH"/>
              </w:rPr>
              <w:t> </w:t>
            </w:r>
            <w:r w:rsidRPr="004B605E">
              <w:rPr>
                <w:rFonts w:ascii="Times New Roman" w:hAnsi="Times New Roman"/>
                <w:color w:val="000000"/>
                <w:sz w:val="16"/>
                <w:szCs w:val="16"/>
                <w:lang w:val="en-US" w:bidi="km-KH"/>
              </w:rPr>
              <w:br/>
            </w:r>
            <w:r w:rsidRPr="004B605E">
              <w:rPr>
                <w:rFonts w:ascii="Times New Roman" w:hAnsi="Times New Roman"/>
                <w:i/>
                <w:iCs/>
                <w:color w:val="000000"/>
                <w:sz w:val="16"/>
                <w:szCs w:val="16"/>
                <w:lang w:val="en-US" w:bidi="km-KH"/>
              </w:rPr>
              <w:t>Monitoring, Evaluation &amp; Learning Specialist</w:t>
            </w:r>
            <w:r w:rsidRPr="004B605E">
              <w:rPr>
                <w:rFonts w:ascii="Times New Roman" w:hAnsi="Times New Roman"/>
                <w:color w:val="000000"/>
                <w:sz w:val="16"/>
                <w:szCs w:val="16"/>
                <w:lang w:val="en-US" w:bidi="km-KH"/>
              </w:rPr>
              <w:t> </w:t>
            </w:r>
          </w:p>
        </w:tc>
        <w:tc>
          <w:tcPr>
            <w:tcW w:w="975" w:type="dxa"/>
            <w:tcBorders>
              <w:top w:val="nil"/>
              <w:left w:val="nil"/>
              <w:bottom w:val="single" w:sz="6" w:space="0" w:color="auto"/>
              <w:right w:val="single" w:sz="6" w:space="0" w:color="auto"/>
            </w:tcBorders>
            <w:vAlign w:val="center"/>
            <w:hideMark/>
          </w:tcPr>
          <w:p w14:paraId="567A7E6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34504C7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nil"/>
              <w:bottom w:val="single" w:sz="6" w:space="0" w:color="auto"/>
              <w:right w:val="single" w:sz="6" w:space="0" w:color="auto"/>
            </w:tcBorders>
            <w:vAlign w:val="center"/>
            <w:hideMark/>
          </w:tcPr>
          <w:p w14:paraId="07929EF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1EEA325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71400 </w:t>
            </w:r>
          </w:p>
        </w:tc>
        <w:tc>
          <w:tcPr>
            <w:tcW w:w="3195" w:type="dxa"/>
            <w:tcBorders>
              <w:top w:val="nil"/>
              <w:left w:val="nil"/>
              <w:bottom w:val="single" w:sz="6" w:space="0" w:color="auto"/>
              <w:right w:val="single" w:sz="6" w:space="0" w:color="auto"/>
            </w:tcBorders>
            <w:vAlign w:val="center"/>
            <w:hideMark/>
          </w:tcPr>
          <w:p w14:paraId="199B0D8D"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Project Coordinator NPSA9 </w:t>
            </w:r>
            <w:r w:rsidRPr="004B605E">
              <w:rPr>
                <w:rFonts w:ascii="Times New Roman" w:hAnsi="Times New Roman"/>
                <w:color w:val="000000"/>
                <w:sz w:val="16"/>
                <w:szCs w:val="16"/>
                <w:lang w:val="en-US" w:bidi="km-KH"/>
              </w:rPr>
              <w:br/>
              <w:t>Project Assistant NPSA7 </w:t>
            </w:r>
            <w:r w:rsidRPr="004B605E">
              <w:rPr>
                <w:rFonts w:ascii="Times New Roman" w:hAnsi="Times New Roman"/>
                <w:color w:val="000000"/>
                <w:sz w:val="16"/>
                <w:szCs w:val="16"/>
                <w:lang w:val="en-US" w:bidi="km-KH"/>
              </w:rPr>
              <w:br/>
              <w:t>Monitoring, Evaluation &amp; Learning Specialist  </w:t>
            </w:r>
          </w:p>
        </w:tc>
        <w:tc>
          <w:tcPr>
            <w:tcW w:w="1200" w:type="dxa"/>
            <w:tcBorders>
              <w:top w:val="nil"/>
              <w:left w:val="nil"/>
              <w:bottom w:val="single" w:sz="6" w:space="0" w:color="auto"/>
              <w:right w:val="single" w:sz="6" w:space="0" w:color="auto"/>
            </w:tcBorders>
            <w:vAlign w:val="center"/>
            <w:hideMark/>
          </w:tcPr>
          <w:p w14:paraId="6C63A60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$47,000.00  </w:t>
            </w:r>
          </w:p>
        </w:tc>
        <w:tc>
          <w:tcPr>
            <w:tcW w:w="1080" w:type="dxa"/>
            <w:tcBorders>
              <w:top w:val="nil"/>
              <w:left w:val="nil"/>
              <w:bottom w:val="single" w:sz="6" w:space="0" w:color="auto"/>
              <w:right w:val="single" w:sz="6" w:space="0" w:color="auto"/>
            </w:tcBorders>
            <w:vAlign w:val="center"/>
            <w:hideMark/>
          </w:tcPr>
          <w:p w14:paraId="45E613A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$53,200.00  </w:t>
            </w:r>
          </w:p>
        </w:tc>
        <w:tc>
          <w:tcPr>
            <w:tcW w:w="1080" w:type="dxa"/>
            <w:tcBorders>
              <w:top w:val="nil"/>
              <w:left w:val="nil"/>
              <w:bottom w:val="single" w:sz="6" w:space="0" w:color="auto"/>
              <w:right w:val="single" w:sz="6" w:space="0" w:color="auto"/>
            </w:tcBorders>
            <w:vAlign w:val="center"/>
            <w:hideMark/>
          </w:tcPr>
          <w:p w14:paraId="268D63F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$56,000.00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194089DE"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$156,200.00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5BF5D7A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28 </w:t>
            </w:r>
          </w:p>
        </w:tc>
      </w:tr>
      <w:tr w:rsidR="004B605E" w:rsidRPr="004B605E" w14:paraId="3433608A"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2EA5184C" w14:textId="77777777" w:rsidR="004B605E" w:rsidRPr="004B605E" w:rsidRDefault="004B605E" w:rsidP="004B605E">
            <w:pPr>
              <w:spacing w:after="0"/>
              <w:jc w:val="left"/>
              <w:rPr>
                <w:rFonts w:ascii="Segoe UI" w:hAnsi="Segoe UI" w:cs="Segoe UI"/>
                <w:sz w:val="18"/>
                <w:szCs w:val="18"/>
                <w:lang w:val="en-US" w:bidi="km-KH"/>
              </w:rPr>
            </w:pPr>
          </w:p>
        </w:tc>
        <w:tc>
          <w:tcPr>
            <w:tcW w:w="1155" w:type="dxa"/>
            <w:vMerge w:val="restart"/>
            <w:tcBorders>
              <w:top w:val="nil"/>
              <w:left w:val="single" w:sz="6" w:space="0" w:color="auto"/>
              <w:bottom w:val="nil"/>
              <w:right w:val="single" w:sz="6" w:space="0" w:color="auto"/>
            </w:tcBorders>
            <w:vAlign w:val="center"/>
            <w:hideMark/>
          </w:tcPr>
          <w:p w14:paraId="0EA1D50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Supplies  </w:t>
            </w:r>
          </w:p>
        </w:tc>
        <w:tc>
          <w:tcPr>
            <w:tcW w:w="1125" w:type="dxa"/>
            <w:vMerge w:val="restart"/>
            <w:tcBorders>
              <w:top w:val="single" w:sz="6" w:space="0" w:color="auto"/>
              <w:left w:val="single" w:sz="6" w:space="0" w:color="auto"/>
              <w:bottom w:val="single" w:sz="6" w:space="0" w:color="auto"/>
              <w:right w:val="single" w:sz="6" w:space="0" w:color="auto"/>
            </w:tcBorders>
            <w:vAlign w:val="center"/>
            <w:hideMark/>
          </w:tcPr>
          <w:p w14:paraId="717571F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Office Equipment </w:t>
            </w:r>
            <w:r w:rsidRPr="004B605E">
              <w:rPr>
                <w:rFonts w:ascii="Times New Roman" w:hAnsi="Times New Roman"/>
                <w:color w:val="000000"/>
                <w:sz w:val="16"/>
                <w:szCs w:val="16"/>
                <w:lang w:val="en-US" w:bidi="km-KH"/>
              </w:rPr>
              <w:t> </w:t>
            </w:r>
          </w:p>
        </w:tc>
        <w:tc>
          <w:tcPr>
            <w:tcW w:w="975" w:type="dxa"/>
            <w:tcBorders>
              <w:top w:val="nil"/>
              <w:left w:val="nil"/>
              <w:bottom w:val="single" w:sz="6" w:space="0" w:color="auto"/>
              <w:right w:val="single" w:sz="6" w:space="0" w:color="auto"/>
            </w:tcBorders>
            <w:vAlign w:val="center"/>
            <w:hideMark/>
          </w:tcPr>
          <w:p w14:paraId="41A14CA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6406B54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nil"/>
              <w:bottom w:val="single" w:sz="6" w:space="0" w:color="auto"/>
              <w:right w:val="single" w:sz="6" w:space="0" w:color="auto"/>
            </w:tcBorders>
            <w:vAlign w:val="center"/>
            <w:hideMark/>
          </w:tcPr>
          <w:p w14:paraId="706636D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1C53D21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72200 </w:t>
            </w:r>
          </w:p>
        </w:tc>
        <w:tc>
          <w:tcPr>
            <w:tcW w:w="3195" w:type="dxa"/>
            <w:tcBorders>
              <w:top w:val="nil"/>
              <w:left w:val="nil"/>
              <w:bottom w:val="single" w:sz="6" w:space="0" w:color="auto"/>
              <w:right w:val="single" w:sz="6" w:space="0" w:color="auto"/>
            </w:tcBorders>
            <w:vAlign w:val="center"/>
            <w:hideMark/>
          </w:tcPr>
          <w:p w14:paraId="56AEB3E9"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xml:space="preserve">Office equipment and </w:t>
            </w:r>
            <w:proofErr w:type="spellStart"/>
            <w:r w:rsidRPr="004B605E">
              <w:rPr>
                <w:rFonts w:ascii="Times New Roman" w:hAnsi="Times New Roman"/>
                <w:color w:val="000000"/>
                <w:sz w:val="16"/>
                <w:szCs w:val="16"/>
                <w:lang w:val="en-US" w:bidi="km-KH"/>
              </w:rPr>
              <w:t>funiture</w:t>
            </w:r>
            <w:proofErr w:type="spellEnd"/>
            <w:r w:rsidRPr="004B605E">
              <w:rPr>
                <w:rFonts w:ascii="Times New Roman" w:hAnsi="Times New Roman"/>
                <w:color w:val="000000"/>
                <w:sz w:val="16"/>
                <w:szCs w:val="16"/>
                <w:lang w:val="en-US" w:bidi="km-KH"/>
              </w:rPr>
              <w:t> </w:t>
            </w:r>
          </w:p>
        </w:tc>
        <w:tc>
          <w:tcPr>
            <w:tcW w:w="1200" w:type="dxa"/>
            <w:tcBorders>
              <w:top w:val="nil"/>
              <w:left w:val="nil"/>
              <w:bottom w:val="single" w:sz="6" w:space="0" w:color="auto"/>
              <w:right w:val="single" w:sz="6" w:space="0" w:color="auto"/>
            </w:tcBorders>
            <w:vAlign w:val="center"/>
            <w:hideMark/>
          </w:tcPr>
          <w:p w14:paraId="0738D46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$4,000.00  </w:t>
            </w:r>
          </w:p>
        </w:tc>
        <w:tc>
          <w:tcPr>
            <w:tcW w:w="1080" w:type="dxa"/>
            <w:tcBorders>
              <w:top w:val="nil"/>
              <w:left w:val="nil"/>
              <w:bottom w:val="single" w:sz="6" w:space="0" w:color="auto"/>
              <w:right w:val="single" w:sz="6" w:space="0" w:color="auto"/>
            </w:tcBorders>
            <w:vAlign w:val="center"/>
            <w:hideMark/>
          </w:tcPr>
          <w:p w14:paraId="2A39365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  </w:t>
            </w:r>
          </w:p>
        </w:tc>
        <w:tc>
          <w:tcPr>
            <w:tcW w:w="1080" w:type="dxa"/>
            <w:tcBorders>
              <w:top w:val="nil"/>
              <w:left w:val="nil"/>
              <w:bottom w:val="single" w:sz="6" w:space="0" w:color="auto"/>
              <w:right w:val="single" w:sz="6" w:space="0" w:color="auto"/>
            </w:tcBorders>
            <w:vAlign w:val="center"/>
            <w:hideMark/>
          </w:tcPr>
          <w:p w14:paraId="6FE6163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68EF5D2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$6,000.00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41D56FE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29 </w:t>
            </w:r>
          </w:p>
        </w:tc>
      </w:tr>
      <w:tr w:rsidR="004B605E" w:rsidRPr="004B605E" w14:paraId="0667D738"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320B63A1"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79F9D4A0"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05F06B9"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nil"/>
              <w:left w:val="nil"/>
              <w:bottom w:val="single" w:sz="6" w:space="0" w:color="auto"/>
              <w:right w:val="single" w:sz="6" w:space="0" w:color="auto"/>
            </w:tcBorders>
            <w:vAlign w:val="center"/>
            <w:hideMark/>
          </w:tcPr>
          <w:p w14:paraId="58919FC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65AB747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nil"/>
              <w:bottom w:val="single" w:sz="6" w:space="0" w:color="auto"/>
              <w:right w:val="single" w:sz="6" w:space="0" w:color="auto"/>
            </w:tcBorders>
            <w:vAlign w:val="center"/>
            <w:hideMark/>
          </w:tcPr>
          <w:p w14:paraId="7D9F623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single" w:sz="6" w:space="0" w:color="auto"/>
            </w:tcBorders>
            <w:vAlign w:val="center"/>
            <w:hideMark/>
          </w:tcPr>
          <w:p w14:paraId="66882DF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72500 </w:t>
            </w:r>
          </w:p>
        </w:tc>
        <w:tc>
          <w:tcPr>
            <w:tcW w:w="3195" w:type="dxa"/>
            <w:tcBorders>
              <w:top w:val="nil"/>
              <w:left w:val="nil"/>
              <w:bottom w:val="single" w:sz="6" w:space="0" w:color="auto"/>
              <w:right w:val="single" w:sz="6" w:space="0" w:color="auto"/>
            </w:tcBorders>
            <w:vAlign w:val="center"/>
            <w:hideMark/>
          </w:tcPr>
          <w:p w14:paraId="1158A0AC"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Office supplies </w:t>
            </w:r>
          </w:p>
        </w:tc>
        <w:tc>
          <w:tcPr>
            <w:tcW w:w="1200" w:type="dxa"/>
            <w:tcBorders>
              <w:top w:val="nil"/>
              <w:left w:val="nil"/>
              <w:bottom w:val="single" w:sz="6" w:space="0" w:color="auto"/>
              <w:right w:val="single" w:sz="6" w:space="0" w:color="auto"/>
            </w:tcBorders>
            <w:vAlign w:val="center"/>
            <w:hideMark/>
          </w:tcPr>
          <w:p w14:paraId="1018999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  </w:t>
            </w:r>
          </w:p>
        </w:tc>
        <w:tc>
          <w:tcPr>
            <w:tcW w:w="1080" w:type="dxa"/>
            <w:tcBorders>
              <w:top w:val="nil"/>
              <w:left w:val="nil"/>
              <w:bottom w:val="single" w:sz="6" w:space="0" w:color="auto"/>
              <w:right w:val="single" w:sz="6" w:space="0" w:color="auto"/>
            </w:tcBorders>
            <w:vAlign w:val="center"/>
            <w:hideMark/>
          </w:tcPr>
          <w:p w14:paraId="1AC8E4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  </w:t>
            </w:r>
          </w:p>
        </w:tc>
        <w:tc>
          <w:tcPr>
            <w:tcW w:w="1080" w:type="dxa"/>
            <w:tcBorders>
              <w:top w:val="nil"/>
              <w:left w:val="nil"/>
              <w:bottom w:val="single" w:sz="6" w:space="0" w:color="auto"/>
              <w:right w:val="single" w:sz="6" w:space="0" w:color="auto"/>
            </w:tcBorders>
            <w:vAlign w:val="center"/>
            <w:hideMark/>
          </w:tcPr>
          <w:p w14:paraId="27F9FB9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$1,000.00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3C34DC64"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$3,000.00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52F7C5B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30 </w:t>
            </w:r>
          </w:p>
        </w:tc>
      </w:tr>
      <w:tr w:rsidR="004B605E" w:rsidRPr="004B605E" w14:paraId="41501F9C"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58B8307F"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nil"/>
              <w:left w:val="single" w:sz="6" w:space="0" w:color="auto"/>
              <w:bottom w:val="nil"/>
              <w:right w:val="single" w:sz="6" w:space="0" w:color="auto"/>
            </w:tcBorders>
            <w:vAlign w:val="center"/>
            <w:hideMark/>
          </w:tcPr>
          <w:p w14:paraId="2D2957F9" w14:textId="77777777" w:rsidR="004B605E" w:rsidRPr="004B605E" w:rsidRDefault="004B605E" w:rsidP="004B605E">
            <w:pPr>
              <w:spacing w:after="0"/>
              <w:jc w:val="left"/>
              <w:rPr>
                <w:rFonts w:ascii="Segoe UI" w:hAnsi="Segoe UI" w:cs="Segoe UI"/>
                <w:sz w:val="18"/>
                <w:szCs w:val="18"/>
                <w:lang w:val="en-US" w:bidi="km-KH"/>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620AB26" w14:textId="77777777" w:rsidR="004B605E" w:rsidRPr="004B605E" w:rsidRDefault="004B605E" w:rsidP="004B605E">
            <w:pPr>
              <w:spacing w:after="0"/>
              <w:jc w:val="left"/>
              <w:rPr>
                <w:rFonts w:ascii="Segoe UI" w:hAnsi="Segoe UI" w:cs="Segoe UI"/>
                <w:sz w:val="18"/>
                <w:szCs w:val="18"/>
                <w:lang w:val="en-US" w:bidi="km-KH"/>
              </w:rPr>
            </w:pPr>
          </w:p>
        </w:tc>
        <w:tc>
          <w:tcPr>
            <w:tcW w:w="975" w:type="dxa"/>
            <w:tcBorders>
              <w:top w:val="nil"/>
              <w:left w:val="nil"/>
              <w:bottom w:val="single" w:sz="6" w:space="0" w:color="auto"/>
              <w:right w:val="single" w:sz="6" w:space="0" w:color="auto"/>
            </w:tcBorders>
            <w:vAlign w:val="center"/>
            <w:hideMark/>
          </w:tcPr>
          <w:p w14:paraId="4E52936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single" w:sz="6" w:space="0" w:color="auto"/>
              <w:right w:val="single" w:sz="6" w:space="0" w:color="auto"/>
            </w:tcBorders>
            <w:vAlign w:val="center"/>
            <w:hideMark/>
          </w:tcPr>
          <w:p w14:paraId="50EE35B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nil"/>
              <w:bottom w:val="single" w:sz="6" w:space="0" w:color="auto"/>
              <w:right w:val="single" w:sz="6" w:space="0" w:color="auto"/>
            </w:tcBorders>
            <w:vAlign w:val="center"/>
            <w:hideMark/>
          </w:tcPr>
          <w:p w14:paraId="5D8F1F5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nil"/>
              <w:bottom w:val="single" w:sz="6" w:space="0" w:color="auto"/>
              <w:right w:val="nil"/>
            </w:tcBorders>
            <w:vAlign w:val="center"/>
            <w:hideMark/>
          </w:tcPr>
          <w:p w14:paraId="56B159F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72800 </w:t>
            </w:r>
          </w:p>
        </w:tc>
        <w:tc>
          <w:tcPr>
            <w:tcW w:w="3195" w:type="dxa"/>
            <w:tcBorders>
              <w:top w:val="nil"/>
              <w:left w:val="single" w:sz="6" w:space="0" w:color="auto"/>
              <w:bottom w:val="single" w:sz="6" w:space="0" w:color="auto"/>
              <w:right w:val="single" w:sz="6" w:space="0" w:color="auto"/>
            </w:tcBorders>
            <w:vAlign w:val="center"/>
            <w:hideMark/>
          </w:tcPr>
          <w:p w14:paraId="6CD53604"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ICT equipment </w:t>
            </w:r>
          </w:p>
        </w:tc>
        <w:tc>
          <w:tcPr>
            <w:tcW w:w="1200" w:type="dxa"/>
            <w:tcBorders>
              <w:top w:val="nil"/>
              <w:left w:val="nil"/>
              <w:bottom w:val="single" w:sz="6" w:space="0" w:color="auto"/>
              <w:right w:val="single" w:sz="6" w:space="0" w:color="auto"/>
            </w:tcBorders>
            <w:vAlign w:val="center"/>
            <w:hideMark/>
          </w:tcPr>
          <w:p w14:paraId="4A8616C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$17,000.00  </w:t>
            </w:r>
          </w:p>
        </w:tc>
        <w:tc>
          <w:tcPr>
            <w:tcW w:w="1080" w:type="dxa"/>
            <w:tcBorders>
              <w:top w:val="nil"/>
              <w:left w:val="nil"/>
              <w:bottom w:val="single" w:sz="6" w:space="0" w:color="auto"/>
              <w:right w:val="single" w:sz="6" w:space="0" w:color="auto"/>
            </w:tcBorders>
            <w:vAlign w:val="center"/>
            <w:hideMark/>
          </w:tcPr>
          <w:p w14:paraId="1524127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nil"/>
              <w:left w:val="nil"/>
              <w:bottom w:val="single" w:sz="6" w:space="0" w:color="auto"/>
              <w:right w:val="single" w:sz="6" w:space="0" w:color="auto"/>
            </w:tcBorders>
            <w:vAlign w:val="center"/>
            <w:hideMark/>
          </w:tcPr>
          <w:p w14:paraId="23E5B1C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3DE208DE"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$17,000.00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237B03D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31 </w:t>
            </w:r>
          </w:p>
        </w:tc>
      </w:tr>
      <w:tr w:rsidR="004B605E" w:rsidRPr="004B605E" w14:paraId="7DDFED6A"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39D973D9" w14:textId="77777777" w:rsidR="004B605E" w:rsidRPr="004B605E" w:rsidRDefault="004B605E" w:rsidP="004B605E">
            <w:pPr>
              <w:spacing w:after="0"/>
              <w:jc w:val="left"/>
              <w:rPr>
                <w:rFonts w:ascii="Segoe UI" w:hAnsi="Segoe UI" w:cs="Segoe UI"/>
                <w:sz w:val="18"/>
                <w:szCs w:val="18"/>
                <w:lang w:val="en-US" w:bidi="km-KH"/>
              </w:rPr>
            </w:pPr>
          </w:p>
        </w:tc>
        <w:tc>
          <w:tcPr>
            <w:tcW w:w="1155" w:type="dxa"/>
            <w:tcBorders>
              <w:top w:val="nil"/>
              <w:left w:val="nil"/>
              <w:bottom w:val="nil"/>
              <w:right w:val="single" w:sz="6" w:space="0" w:color="auto"/>
            </w:tcBorders>
            <w:vAlign w:val="center"/>
            <w:hideMark/>
          </w:tcPr>
          <w:p w14:paraId="663E0CF1"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758373D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Miscellaneous equipment</w:t>
            </w:r>
            <w:r w:rsidRPr="004B605E">
              <w:rPr>
                <w:rFonts w:ascii="Times New Roman" w:hAnsi="Times New Roman"/>
                <w:color w:val="000000"/>
                <w:sz w:val="16"/>
                <w:szCs w:val="16"/>
                <w:lang w:val="en-US" w:bidi="km-KH"/>
              </w:rPr>
              <w:t> </w:t>
            </w:r>
          </w:p>
        </w:tc>
        <w:tc>
          <w:tcPr>
            <w:tcW w:w="975" w:type="dxa"/>
            <w:tcBorders>
              <w:top w:val="single" w:sz="6" w:space="0" w:color="auto"/>
              <w:left w:val="single" w:sz="6" w:space="0" w:color="auto"/>
              <w:bottom w:val="nil"/>
              <w:right w:val="single" w:sz="6" w:space="0" w:color="auto"/>
            </w:tcBorders>
            <w:vAlign w:val="center"/>
            <w:hideMark/>
          </w:tcPr>
          <w:p w14:paraId="4EFF9D0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auto"/>
              <w:left w:val="single" w:sz="6" w:space="0" w:color="auto"/>
              <w:bottom w:val="nil"/>
              <w:right w:val="single" w:sz="6" w:space="0" w:color="auto"/>
            </w:tcBorders>
            <w:vAlign w:val="center"/>
            <w:hideMark/>
          </w:tcPr>
          <w:p w14:paraId="3F36F51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auto"/>
              <w:left w:val="single" w:sz="6" w:space="0" w:color="auto"/>
              <w:bottom w:val="nil"/>
              <w:right w:val="single" w:sz="6" w:space="0" w:color="auto"/>
            </w:tcBorders>
            <w:vAlign w:val="center"/>
            <w:hideMark/>
          </w:tcPr>
          <w:p w14:paraId="3A66843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auto"/>
              <w:left w:val="single" w:sz="6" w:space="0" w:color="auto"/>
              <w:bottom w:val="nil"/>
              <w:right w:val="single" w:sz="6" w:space="0" w:color="auto"/>
            </w:tcBorders>
            <w:vAlign w:val="center"/>
            <w:hideMark/>
          </w:tcPr>
          <w:p w14:paraId="09EB500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72400 </w:t>
            </w:r>
          </w:p>
        </w:tc>
        <w:tc>
          <w:tcPr>
            <w:tcW w:w="3195" w:type="dxa"/>
            <w:tcBorders>
              <w:top w:val="single" w:sz="6" w:space="0" w:color="auto"/>
              <w:left w:val="single" w:sz="6" w:space="0" w:color="auto"/>
              <w:bottom w:val="nil"/>
              <w:right w:val="single" w:sz="6" w:space="0" w:color="auto"/>
            </w:tcBorders>
            <w:vAlign w:val="center"/>
            <w:hideMark/>
          </w:tcPr>
          <w:p w14:paraId="23691347"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Miscellaneous equipment </w:t>
            </w:r>
          </w:p>
        </w:tc>
        <w:tc>
          <w:tcPr>
            <w:tcW w:w="1200" w:type="dxa"/>
            <w:tcBorders>
              <w:top w:val="single" w:sz="6" w:space="0" w:color="auto"/>
              <w:left w:val="single" w:sz="6" w:space="0" w:color="auto"/>
              <w:bottom w:val="nil"/>
              <w:right w:val="single" w:sz="6" w:space="0" w:color="auto"/>
            </w:tcBorders>
            <w:vAlign w:val="center"/>
            <w:hideMark/>
          </w:tcPr>
          <w:p w14:paraId="1115474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$500.00  </w:t>
            </w:r>
          </w:p>
        </w:tc>
        <w:tc>
          <w:tcPr>
            <w:tcW w:w="1080" w:type="dxa"/>
            <w:tcBorders>
              <w:top w:val="single" w:sz="6" w:space="0" w:color="auto"/>
              <w:left w:val="single" w:sz="6" w:space="0" w:color="auto"/>
              <w:bottom w:val="nil"/>
              <w:right w:val="single" w:sz="6" w:space="0" w:color="auto"/>
            </w:tcBorders>
            <w:vAlign w:val="center"/>
            <w:hideMark/>
          </w:tcPr>
          <w:p w14:paraId="785B9F3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nil"/>
              <w:right w:val="single" w:sz="6" w:space="0" w:color="auto"/>
            </w:tcBorders>
            <w:vAlign w:val="center"/>
            <w:hideMark/>
          </w:tcPr>
          <w:p w14:paraId="6DF804E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5EE1F35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$500.00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1D41BC42"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32 </w:t>
            </w:r>
          </w:p>
        </w:tc>
      </w:tr>
      <w:tr w:rsidR="004B605E" w:rsidRPr="004B605E" w14:paraId="3AB7C242"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12A3F99D" w14:textId="77777777" w:rsidR="004B605E" w:rsidRPr="004B605E" w:rsidRDefault="004B605E" w:rsidP="004B605E">
            <w:pPr>
              <w:spacing w:after="0"/>
              <w:jc w:val="left"/>
              <w:rPr>
                <w:rFonts w:ascii="Segoe UI" w:hAnsi="Segoe UI" w:cs="Segoe UI"/>
                <w:sz w:val="18"/>
                <w:szCs w:val="18"/>
                <w:lang w:val="en-US" w:bidi="km-KH"/>
              </w:rPr>
            </w:pPr>
          </w:p>
        </w:tc>
        <w:tc>
          <w:tcPr>
            <w:tcW w:w="1155" w:type="dxa"/>
            <w:tcBorders>
              <w:top w:val="nil"/>
              <w:left w:val="nil"/>
              <w:bottom w:val="nil"/>
              <w:right w:val="single" w:sz="6" w:space="0" w:color="auto"/>
            </w:tcBorders>
            <w:vAlign w:val="center"/>
            <w:hideMark/>
          </w:tcPr>
          <w:p w14:paraId="37ABCA7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125" w:type="dxa"/>
            <w:tcBorders>
              <w:top w:val="single" w:sz="6" w:space="0" w:color="auto"/>
              <w:left w:val="single" w:sz="6" w:space="0" w:color="auto"/>
              <w:bottom w:val="single" w:sz="6" w:space="0" w:color="auto"/>
              <w:right w:val="nil"/>
            </w:tcBorders>
            <w:vAlign w:val="center"/>
            <w:hideMark/>
          </w:tcPr>
          <w:p w14:paraId="5483D7B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Printing and Media</w:t>
            </w:r>
            <w:r w:rsidRPr="004B605E">
              <w:rPr>
                <w:rFonts w:ascii="Times New Roman" w:hAnsi="Times New Roman"/>
                <w:color w:val="000000"/>
                <w:sz w:val="16"/>
                <w:szCs w:val="16"/>
                <w:lang w:val="en-US" w:bidi="km-KH"/>
              </w:rPr>
              <w:t> </w:t>
            </w:r>
          </w:p>
        </w:tc>
        <w:tc>
          <w:tcPr>
            <w:tcW w:w="975" w:type="dxa"/>
            <w:tcBorders>
              <w:top w:val="single" w:sz="6" w:space="0" w:color="000000"/>
              <w:left w:val="single" w:sz="6" w:space="0" w:color="000000"/>
              <w:bottom w:val="single" w:sz="6" w:space="0" w:color="000000"/>
              <w:right w:val="single" w:sz="6" w:space="0" w:color="000000"/>
            </w:tcBorders>
            <w:vAlign w:val="center"/>
            <w:hideMark/>
          </w:tcPr>
          <w:p w14:paraId="60F6FA5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7DEFCA27"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732B2A7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5A09BBA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74200 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4271B397"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Printing and publication of guidelines, goods, and documents </w:t>
            </w:r>
          </w:p>
        </w:tc>
        <w:tc>
          <w:tcPr>
            <w:tcW w:w="1200" w:type="dxa"/>
            <w:tcBorders>
              <w:top w:val="single" w:sz="6" w:space="0" w:color="000000"/>
              <w:left w:val="single" w:sz="6" w:space="0" w:color="000000"/>
              <w:bottom w:val="single" w:sz="6" w:space="0" w:color="000000"/>
              <w:right w:val="single" w:sz="6" w:space="0" w:color="000000"/>
            </w:tcBorders>
            <w:vAlign w:val="center"/>
            <w:hideMark/>
          </w:tcPr>
          <w:p w14:paraId="1F03763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$4,500.00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62DB8F1F"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$5,500.00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1C0E825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$5,500.00  </w:t>
            </w:r>
          </w:p>
        </w:tc>
        <w:tc>
          <w:tcPr>
            <w:tcW w:w="1170" w:type="dxa"/>
            <w:tcBorders>
              <w:top w:val="single" w:sz="6" w:space="0" w:color="auto"/>
              <w:left w:val="nil"/>
              <w:bottom w:val="single" w:sz="6" w:space="0" w:color="auto"/>
              <w:right w:val="single" w:sz="6" w:space="0" w:color="auto"/>
            </w:tcBorders>
            <w:vAlign w:val="bottom"/>
            <w:hideMark/>
          </w:tcPr>
          <w:p w14:paraId="73ABE50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$15,500.00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247F179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33 </w:t>
            </w:r>
          </w:p>
        </w:tc>
      </w:tr>
      <w:tr w:rsidR="004B605E" w:rsidRPr="004B605E" w14:paraId="2F880909"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36A43ABD" w14:textId="77777777" w:rsidR="004B605E" w:rsidRPr="004B605E" w:rsidRDefault="004B605E" w:rsidP="004B605E">
            <w:pPr>
              <w:spacing w:after="0"/>
              <w:jc w:val="left"/>
              <w:rPr>
                <w:rFonts w:ascii="Segoe UI" w:hAnsi="Segoe UI" w:cs="Segoe UI"/>
                <w:sz w:val="18"/>
                <w:szCs w:val="18"/>
                <w:lang w:val="en-US" w:bidi="km-KH"/>
              </w:rPr>
            </w:pPr>
          </w:p>
        </w:tc>
        <w:tc>
          <w:tcPr>
            <w:tcW w:w="1155" w:type="dxa"/>
            <w:tcBorders>
              <w:top w:val="nil"/>
              <w:left w:val="nil"/>
              <w:bottom w:val="single" w:sz="6" w:space="0" w:color="auto"/>
              <w:right w:val="single" w:sz="6" w:space="0" w:color="auto"/>
            </w:tcBorders>
            <w:vAlign w:val="center"/>
            <w:hideMark/>
          </w:tcPr>
          <w:p w14:paraId="556E398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DES  </w:t>
            </w:r>
          </w:p>
        </w:tc>
        <w:tc>
          <w:tcPr>
            <w:tcW w:w="1125" w:type="dxa"/>
            <w:tcBorders>
              <w:top w:val="single" w:sz="6" w:space="0" w:color="auto"/>
              <w:left w:val="single" w:sz="6" w:space="0" w:color="auto"/>
              <w:bottom w:val="single" w:sz="6" w:space="0" w:color="auto"/>
              <w:right w:val="nil"/>
            </w:tcBorders>
            <w:vAlign w:val="center"/>
            <w:hideMark/>
          </w:tcPr>
          <w:p w14:paraId="00A2CEB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Transactional Cost </w:t>
            </w:r>
            <w:r w:rsidRPr="004B605E">
              <w:rPr>
                <w:rFonts w:ascii="Times New Roman" w:hAnsi="Times New Roman"/>
                <w:color w:val="000000"/>
                <w:sz w:val="16"/>
                <w:szCs w:val="16"/>
                <w:lang w:val="en-US" w:bidi="km-KH"/>
              </w:rPr>
              <w:t> </w:t>
            </w:r>
          </w:p>
        </w:tc>
        <w:tc>
          <w:tcPr>
            <w:tcW w:w="975" w:type="dxa"/>
            <w:tcBorders>
              <w:top w:val="single" w:sz="6" w:space="0" w:color="000000"/>
              <w:left w:val="single" w:sz="6" w:space="0" w:color="000000"/>
              <w:bottom w:val="single" w:sz="6" w:space="0" w:color="000000"/>
              <w:right w:val="single" w:sz="6" w:space="0" w:color="000000"/>
            </w:tcBorders>
            <w:vAlign w:val="center"/>
            <w:hideMark/>
          </w:tcPr>
          <w:p w14:paraId="00E0D29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4BFBC6B8"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single" w:sz="6" w:space="0" w:color="000000"/>
              <w:left w:val="single" w:sz="6" w:space="0" w:color="000000"/>
              <w:bottom w:val="single" w:sz="6" w:space="0" w:color="000000"/>
              <w:right w:val="single" w:sz="6" w:space="0" w:color="000000"/>
            </w:tcBorders>
            <w:vAlign w:val="center"/>
            <w:hideMark/>
          </w:tcPr>
          <w:p w14:paraId="15035A5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single" w:sz="6" w:space="0" w:color="000000"/>
              <w:left w:val="single" w:sz="6" w:space="0" w:color="000000"/>
              <w:bottom w:val="single" w:sz="6" w:space="0" w:color="000000"/>
              <w:right w:val="single" w:sz="6" w:space="0" w:color="000000"/>
            </w:tcBorders>
            <w:vAlign w:val="center"/>
            <w:hideMark/>
          </w:tcPr>
          <w:p w14:paraId="3CADB6D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74500 </w:t>
            </w:r>
          </w:p>
        </w:tc>
        <w:tc>
          <w:tcPr>
            <w:tcW w:w="3195" w:type="dxa"/>
            <w:tcBorders>
              <w:top w:val="single" w:sz="6" w:space="0" w:color="000000"/>
              <w:left w:val="single" w:sz="6" w:space="0" w:color="000000"/>
              <w:bottom w:val="single" w:sz="6" w:space="0" w:color="000000"/>
              <w:right w:val="single" w:sz="6" w:space="0" w:color="000000"/>
            </w:tcBorders>
            <w:vAlign w:val="center"/>
            <w:hideMark/>
          </w:tcPr>
          <w:p w14:paraId="6F4D0E67"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DES (transactional cost) </w:t>
            </w:r>
          </w:p>
        </w:tc>
        <w:tc>
          <w:tcPr>
            <w:tcW w:w="1200" w:type="dxa"/>
            <w:tcBorders>
              <w:top w:val="single" w:sz="6" w:space="0" w:color="000000"/>
              <w:left w:val="single" w:sz="6" w:space="0" w:color="000000"/>
              <w:bottom w:val="single" w:sz="6" w:space="0" w:color="000000"/>
              <w:right w:val="single" w:sz="6" w:space="0" w:color="000000"/>
            </w:tcBorders>
            <w:vAlign w:val="center"/>
            <w:hideMark/>
          </w:tcPr>
          <w:p w14:paraId="7A2E889D"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$32,000.00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663BF15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$21,537.00  </w:t>
            </w:r>
          </w:p>
        </w:tc>
        <w:tc>
          <w:tcPr>
            <w:tcW w:w="1080" w:type="dxa"/>
            <w:tcBorders>
              <w:top w:val="single" w:sz="6" w:space="0" w:color="000000"/>
              <w:left w:val="single" w:sz="6" w:space="0" w:color="000000"/>
              <w:bottom w:val="single" w:sz="6" w:space="0" w:color="000000"/>
              <w:right w:val="single" w:sz="6" w:space="0" w:color="000000"/>
            </w:tcBorders>
            <w:vAlign w:val="center"/>
            <w:hideMark/>
          </w:tcPr>
          <w:p w14:paraId="24A6454A"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$21,537.00  </w:t>
            </w:r>
          </w:p>
        </w:tc>
        <w:tc>
          <w:tcPr>
            <w:tcW w:w="1170" w:type="dxa"/>
            <w:tcBorders>
              <w:top w:val="single" w:sz="6" w:space="0" w:color="auto"/>
              <w:left w:val="nil"/>
              <w:bottom w:val="single" w:sz="6" w:space="0" w:color="auto"/>
              <w:right w:val="single" w:sz="6" w:space="0" w:color="auto"/>
            </w:tcBorders>
            <w:vAlign w:val="bottom"/>
            <w:hideMark/>
          </w:tcPr>
          <w:p w14:paraId="19BCE195"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$75,074.00 </w:t>
            </w:r>
          </w:p>
        </w:tc>
        <w:tc>
          <w:tcPr>
            <w:tcW w:w="630" w:type="dxa"/>
            <w:tcBorders>
              <w:top w:val="single" w:sz="6" w:space="0" w:color="auto"/>
              <w:left w:val="single" w:sz="6" w:space="0" w:color="auto"/>
              <w:bottom w:val="single" w:sz="6" w:space="0" w:color="auto"/>
              <w:right w:val="single" w:sz="6" w:space="0" w:color="auto"/>
            </w:tcBorders>
            <w:vAlign w:val="center"/>
            <w:hideMark/>
          </w:tcPr>
          <w:p w14:paraId="7E26BF5B"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34 </w:t>
            </w:r>
          </w:p>
        </w:tc>
      </w:tr>
      <w:tr w:rsidR="004B605E" w:rsidRPr="004B605E" w14:paraId="55A77A54" w14:textId="77777777" w:rsidTr="004B605E">
        <w:trPr>
          <w:trHeight w:val="300"/>
        </w:trPr>
        <w:tc>
          <w:tcPr>
            <w:tcW w:w="0" w:type="auto"/>
            <w:vMerge/>
            <w:tcBorders>
              <w:top w:val="single" w:sz="6" w:space="0" w:color="auto"/>
              <w:left w:val="single" w:sz="6" w:space="0" w:color="auto"/>
              <w:bottom w:val="nil"/>
              <w:right w:val="single" w:sz="6" w:space="0" w:color="auto"/>
            </w:tcBorders>
            <w:vAlign w:val="center"/>
            <w:hideMark/>
          </w:tcPr>
          <w:p w14:paraId="10CF653B" w14:textId="77777777" w:rsidR="004B605E" w:rsidRPr="004B605E" w:rsidRDefault="004B605E" w:rsidP="004B605E">
            <w:pPr>
              <w:spacing w:after="0"/>
              <w:jc w:val="left"/>
              <w:rPr>
                <w:rFonts w:ascii="Segoe UI" w:hAnsi="Segoe UI" w:cs="Segoe UI"/>
                <w:sz w:val="18"/>
                <w:szCs w:val="18"/>
                <w:lang w:val="en-US" w:bidi="km-KH"/>
              </w:rPr>
            </w:pPr>
          </w:p>
        </w:tc>
        <w:tc>
          <w:tcPr>
            <w:tcW w:w="1155" w:type="dxa"/>
            <w:tcBorders>
              <w:top w:val="single" w:sz="6" w:space="0" w:color="auto"/>
              <w:left w:val="single" w:sz="6" w:space="0" w:color="auto"/>
              <w:bottom w:val="single" w:sz="6" w:space="0" w:color="auto"/>
              <w:right w:val="single" w:sz="6" w:space="0" w:color="auto"/>
            </w:tcBorders>
            <w:vAlign w:val="center"/>
            <w:hideMark/>
          </w:tcPr>
          <w:p w14:paraId="7F6B3C6E"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GMS </w:t>
            </w:r>
          </w:p>
        </w:tc>
        <w:tc>
          <w:tcPr>
            <w:tcW w:w="1125" w:type="dxa"/>
            <w:tcBorders>
              <w:top w:val="single" w:sz="6" w:space="0" w:color="auto"/>
              <w:left w:val="single" w:sz="6" w:space="0" w:color="auto"/>
              <w:bottom w:val="single" w:sz="6" w:space="0" w:color="auto"/>
              <w:right w:val="single" w:sz="6" w:space="0" w:color="auto"/>
            </w:tcBorders>
            <w:vAlign w:val="center"/>
            <w:hideMark/>
          </w:tcPr>
          <w:p w14:paraId="4FFA4A69"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i/>
                <w:iCs/>
                <w:color w:val="000000"/>
                <w:sz w:val="16"/>
                <w:szCs w:val="16"/>
                <w:lang w:val="en-US" w:bidi="km-KH"/>
              </w:rPr>
              <w:t>Facilities and Administration</w:t>
            </w:r>
            <w:r w:rsidRPr="004B605E">
              <w:rPr>
                <w:rFonts w:ascii="Times New Roman" w:hAnsi="Times New Roman"/>
                <w:color w:val="000000"/>
                <w:sz w:val="16"/>
                <w:szCs w:val="16"/>
                <w:lang w:val="en-US" w:bidi="km-KH"/>
              </w:rPr>
              <w:t> </w:t>
            </w:r>
          </w:p>
        </w:tc>
        <w:tc>
          <w:tcPr>
            <w:tcW w:w="975" w:type="dxa"/>
            <w:tcBorders>
              <w:top w:val="nil"/>
              <w:left w:val="single" w:sz="6" w:space="0" w:color="000000"/>
              <w:bottom w:val="nil"/>
              <w:right w:val="single" w:sz="6" w:space="0" w:color="000000"/>
            </w:tcBorders>
            <w:vAlign w:val="center"/>
            <w:hideMark/>
          </w:tcPr>
          <w:p w14:paraId="5005812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UNDP (001981) </w:t>
            </w:r>
          </w:p>
        </w:tc>
        <w:tc>
          <w:tcPr>
            <w:tcW w:w="810" w:type="dxa"/>
            <w:tcBorders>
              <w:top w:val="nil"/>
              <w:left w:val="single" w:sz="6" w:space="0" w:color="auto"/>
              <w:bottom w:val="single" w:sz="6" w:space="0" w:color="auto"/>
              <w:right w:val="single" w:sz="6" w:space="0" w:color="auto"/>
            </w:tcBorders>
            <w:vAlign w:val="center"/>
            <w:hideMark/>
          </w:tcPr>
          <w:p w14:paraId="7E378070"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32045 </w:t>
            </w:r>
          </w:p>
        </w:tc>
        <w:tc>
          <w:tcPr>
            <w:tcW w:w="810" w:type="dxa"/>
            <w:tcBorders>
              <w:top w:val="nil"/>
              <w:left w:val="single" w:sz="6" w:space="0" w:color="000000"/>
              <w:bottom w:val="nil"/>
              <w:right w:val="single" w:sz="6" w:space="0" w:color="000000"/>
            </w:tcBorders>
            <w:vAlign w:val="center"/>
            <w:hideMark/>
          </w:tcPr>
          <w:p w14:paraId="3247446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000141 </w:t>
            </w:r>
          </w:p>
        </w:tc>
        <w:tc>
          <w:tcPr>
            <w:tcW w:w="870" w:type="dxa"/>
            <w:tcBorders>
              <w:top w:val="nil"/>
              <w:left w:val="single" w:sz="6" w:space="0" w:color="000000"/>
              <w:bottom w:val="nil"/>
              <w:right w:val="single" w:sz="6" w:space="0" w:color="000000"/>
            </w:tcBorders>
            <w:hideMark/>
          </w:tcPr>
          <w:p w14:paraId="7317AC5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75100 </w:t>
            </w:r>
          </w:p>
        </w:tc>
        <w:tc>
          <w:tcPr>
            <w:tcW w:w="3195" w:type="dxa"/>
            <w:tcBorders>
              <w:top w:val="nil"/>
              <w:left w:val="single" w:sz="6" w:space="0" w:color="000000"/>
              <w:bottom w:val="nil"/>
              <w:right w:val="single" w:sz="6" w:space="0" w:color="000000"/>
            </w:tcBorders>
            <w:vAlign w:val="center"/>
            <w:hideMark/>
          </w:tcPr>
          <w:p w14:paraId="6E3B2A51"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General Management Support (GMS) (8%) </w:t>
            </w:r>
          </w:p>
        </w:tc>
        <w:tc>
          <w:tcPr>
            <w:tcW w:w="1200" w:type="dxa"/>
            <w:tcBorders>
              <w:top w:val="nil"/>
              <w:left w:val="single" w:sz="6" w:space="0" w:color="auto"/>
              <w:bottom w:val="single" w:sz="6" w:space="0" w:color="auto"/>
              <w:right w:val="single" w:sz="6" w:space="0" w:color="auto"/>
            </w:tcBorders>
            <w:vAlign w:val="bottom"/>
            <w:hideMark/>
          </w:tcPr>
          <w:p w14:paraId="6ED365ED"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$16,440.00 </w:t>
            </w:r>
          </w:p>
        </w:tc>
        <w:tc>
          <w:tcPr>
            <w:tcW w:w="1080" w:type="dxa"/>
            <w:tcBorders>
              <w:top w:val="nil"/>
              <w:left w:val="single" w:sz="6" w:space="0" w:color="auto"/>
              <w:bottom w:val="single" w:sz="6" w:space="0" w:color="auto"/>
              <w:right w:val="single" w:sz="6" w:space="0" w:color="auto"/>
            </w:tcBorders>
            <w:vAlign w:val="bottom"/>
            <w:hideMark/>
          </w:tcPr>
          <w:p w14:paraId="3EFA22B8"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$13,299.03 </w:t>
            </w:r>
          </w:p>
        </w:tc>
        <w:tc>
          <w:tcPr>
            <w:tcW w:w="1080" w:type="dxa"/>
            <w:tcBorders>
              <w:top w:val="nil"/>
              <w:left w:val="single" w:sz="6" w:space="0" w:color="auto"/>
              <w:bottom w:val="single" w:sz="6" w:space="0" w:color="auto"/>
              <w:right w:val="single" w:sz="6" w:space="0" w:color="auto"/>
            </w:tcBorders>
            <w:vAlign w:val="bottom"/>
            <w:hideMark/>
          </w:tcPr>
          <w:p w14:paraId="1D12BCCB"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$13,402.96 </w:t>
            </w:r>
          </w:p>
        </w:tc>
        <w:tc>
          <w:tcPr>
            <w:tcW w:w="1170" w:type="dxa"/>
            <w:tcBorders>
              <w:top w:val="single" w:sz="6" w:space="0" w:color="auto"/>
              <w:left w:val="single" w:sz="6" w:space="0" w:color="auto"/>
              <w:bottom w:val="single" w:sz="6" w:space="0" w:color="auto"/>
              <w:right w:val="single" w:sz="6" w:space="0" w:color="auto"/>
            </w:tcBorders>
            <w:vAlign w:val="bottom"/>
            <w:hideMark/>
          </w:tcPr>
          <w:p w14:paraId="72E18A50"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$43,141.99 </w:t>
            </w:r>
          </w:p>
        </w:tc>
        <w:tc>
          <w:tcPr>
            <w:tcW w:w="630" w:type="dxa"/>
            <w:tcBorders>
              <w:top w:val="single" w:sz="6" w:space="0" w:color="auto"/>
              <w:left w:val="single" w:sz="6" w:space="0" w:color="auto"/>
              <w:bottom w:val="single" w:sz="6" w:space="0" w:color="auto"/>
              <w:right w:val="single" w:sz="6" w:space="0" w:color="auto"/>
            </w:tcBorders>
            <w:vAlign w:val="center"/>
            <w:hideMark/>
          </w:tcPr>
          <w:p w14:paraId="518425B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sz w:val="16"/>
                <w:szCs w:val="16"/>
                <w:lang w:val="en-US" w:bidi="km-KH"/>
              </w:rPr>
              <w:t>35 </w:t>
            </w:r>
          </w:p>
        </w:tc>
      </w:tr>
      <w:tr w:rsidR="004B605E" w:rsidRPr="004B605E" w14:paraId="2FB3179E" w14:textId="77777777" w:rsidTr="004B605E">
        <w:trPr>
          <w:trHeight w:val="300"/>
        </w:trPr>
        <w:tc>
          <w:tcPr>
            <w:tcW w:w="10200" w:type="dxa"/>
            <w:gridSpan w:val="8"/>
            <w:tcBorders>
              <w:top w:val="single" w:sz="6" w:space="0" w:color="auto"/>
              <w:left w:val="single" w:sz="6" w:space="0" w:color="auto"/>
              <w:bottom w:val="single" w:sz="6" w:space="0" w:color="auto"/>
              <w:right w:val="single" w:sz="6" w:space="0" w:color="auto"/>
            </w:tcBorders>
            <w:shd w:val="clear" w:color="auto" w:fill="DDEBF7"/>
            <w:vAlign w:val="center"/>
            <w:hideMark/>
          </w:tcPr>
          <w:p w14:paraId="150CBFBC"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Total Output 3</w:t>
            </w:r>
            <w:r w:rsidRPr="004B605E">
              <w:rPr>
                <w:rFonts w:ascii="Times New Roman" w:hAnsi="Times New Roman"/>
                <w:color w:val="000000"/>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2524534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$221,940.00</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7D9ADB25"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$179,536.91</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38D62848"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$180,939.96</w:t>
            </w: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0AD42628"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$582,416.87</w:t>
            </w:r>
            <w:r w:rsidRPr="004B605E">
              <w:rPr>
                <w:rFonts w:ascii="Times New Roman" w:hAnsi="Times New Roman"/>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07C8716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r>
      <w:tr w:rsidR="004B605E" w:rsidRPr="004B605E" w14:paraId="2F13EB1B" w14:textId="77777777" w:rsidTr="004B605E">
        <w:trPr>
          <w:trHeight w:val="300"/>
        </w:trPr>
        <w:tc>
          <w:tcPr>
            <w:tcW w:w="10200" w:type="dxa"/>
            <w:gridSpan w:val="8"/>
            <w:tcBorders>
              <w:top w:val="single" w:sz="6" w:space="0" w:color="auto"/>
              <w:left w:val="single" w:sz="6" w:space="0" w:color="auto"/>
              <w:bottom w:val="single" w:sz="6" w:space="0" w:color="auto"/>
              <w:right w:val="single" w:sz="6" w:space="0" w:color="auto"/>
            </w:tcBorders>
            <w:shd w:val="clear" w:color="auto" w:fill="FFF2CC"/>
            <w:vAlign w:val="center"/>
            <w:hideMark/>
          </w:tcPr>
          <w:p w14:paraId="049DDFC5"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Project Total</w:t>
            </w:r>
            <w:r w:rsidRPr="004B605E">
              <w:rPr>
                <w:rFonts w:ascii="Times New Roman" w:hAnsi="Times New Roman"/>
                <w:color w:val="000000"/>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shd w:val="clear" w:color="auto" w:fill="FFF2CC"/>
            <w:vAlign w:val="center"/>
            <w:hideMark/>
          </w:tcPr>
          <w:p w14:paraId="379E341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$2,962,187.28</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FFF2CC"/>
            <w:vAlign w:val="center"/>
            <w:hideMark/>
          </w:tcPr>
          <w:p w14:paraId="4B419160"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$458,788.19</w:t>
            </w:r>
            <w:r w:rsidRPr="004B605E">
              <w:rPr>
                <w:rFonts w:ascii="Times New Roman" w:hAnsi="Times New Roman"/>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FFF2CC"/>
            <w:vAlign w:val="center"/>
            <w:hideMark/>
          </w:tcPr>
          <w:p w14:paraId="2D72F81A"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$438,807.61</w:t>
            </w:r>
            <w:r w:rsidRPr="004B605E">
              <w:rPr>
                <w:rFonts w:ascii="Times New Roman" w:hAnsi="Times New Roman"/>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shd w:val="clear" w:color="auto" w:fill="FFF2CC"/>
            <w:vAlign w:val="center"/>
            <w:hideMark/>
          </w:tcPr>
          <w:p w14:paraId="2EA4CA5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$3,859,783.08</w:t>
            </w:r>
            <w:r w:rsidRPr="004B605E">
              <w:rPr>
                <w:rFonts w:ascii="Times New Roman" w:hAnsi="Times New Roman"/>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shd w:val="clear" w:color="auto" w:fill="FFF2CC"/>
            <w:vAlign w:val="center"/>
            <w:hideMark/>
          </w:tcPr>
          <w:p w14:paraId="02F2939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r>
      <w:tr w:rsidR="004B605E" w:rsidRPr="004B605E" w14:paraId="636AD95A" w14:textId="77777777" w:rsidTr="004B605E">
        <w:trPr>
          <w:trHeight w:val="300"/>
        </w:trPr>
        <w:tc>
          <w:tcPr>
            <w:tcW w:w="10200" w:type="dxa"/>
            <w:gridSpan w:val="8"/>
            <w:tcBorders>
              <w:top w:val="single" w:sz="6" w:space="0" w:color="auto"/>
              <w:left w:val="single" w:sz="6" w:space="0" w:color="auto"/>
              <w:bottom w:val="single" w:sz="6" w:space="0" w:color="auto"/>
              <w:right w:val="single" w:sz="6" w:space="0" w:color="auto"/>
            </w:tcBorders>
            <w:shd w:val="clear" w:color="auto" w:fill="FCE4D6"/>
            <w:vAlign w:val="center"/>
            <w:hideMark/>
          </w:tcPr>
          <w:p w14:paraId="2A2F44F4"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 xml:space="preserve">Levy (1%) </w:t>
            </w:r>
            <w:r w:rsidRPr="004B605E">
              <w:rPr>
                <w:rFonts w:ascii="Times New Roman" w:hAnsi="Times New Roman"/>
                <w:color w:val="000000"/>
                <w:sz w:val="16"/>
                <w:szCs w:val="16"/>
                <w:lang w:val="en-US" w:bidi="km-KH"/>
              </w:rPr>
              <w:t>Based on HQ advice </w:t>
            </w:r>
          </w:p>
        </w:tc>
        <w:tc>
          <w:tcPr>
            <w:tcW w:w="1200" w:type="dxa"/>
            <w:tcBorders>
              <w:top w:val="single" w:sz="6" w:space="0" w:color="auto"/>
              <w:left w:val="single" w:sz="6" w:space="0" w:color="auto"/>
              <w:bottom w:val="single" w:sz="6" w:space="0" w:color="auto"/>
              <w:right w:val="nil"/>
            </w:tcBorders>
            <w:shd w:val="clear" w:color="auto" w:fill="FCE4D6"/>
            <w:vAlign w:val="bottom"/>
            <w:hideMark/>
          </w:tcPr>
          <w:p w14:paraId="7274FC76"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color w:val="000000"/>
                <w:sz w:val="16"/>
                <w:szCs w:val="16"/>
                <w:lang w:val="en-US" w:bidi="km-KH"/>
              </w:rPr>
              <w:t> </w:t>
            </w:r>
          </w:p>
        </w:tc>
        <w:tc>
          <w:tcPr>
            <w:tcW w:w="1080" w:type="dxa"/>
            <w:tcBorders>
              <w:top w:val="single" w:sz="6" w:space="0" w:color="auto"/>
              <w:left w:val="nil"/>
              <w:bottom w:val="single" w:sz="6" w:space="0" w:color="auto"/>
              <w:right w:val="nil"/>
            </w:tcBorders>
            <w:shd w:val="clear" w:color="auto" w:fill="FCE4D6"/>
            <w:vAlign w:val="bottom"/>
            <w:hideMark/>
          </w:tcPr>
          <w:p w14:paraId="0D062113"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 </w:t>
            </w:r>
          </w:p>
        </w:tc>
        <w:tc>
          <w:tcPr>
            <w:tcW w:w="1080" w:type="dxa"/>
            <w:tcBorders>
              <w:top w:val="single" w:sz="6" w:space="0" w:color="auto"/>
              <w:left w:val="nil"/>
              <w:bottom w:val="single" w:sz="6" w:space="0" w:color="auto"/>
              <w:right w:val="nil"/>
            </w:tcBorders>
            <w:shd w:val="clear" w:color="auto" w:fill="FCE4D6"/>
            <w:vAlign w:val="bottom"/>
            <w:hideMark/>
          </w:tcPr>
          <w:p w14:paraId="3F2F8016" w14:textId="77777777" w:rsidR="004B605E" w:rsidRPr="004B605E" w:rsidRDefault="004B605E" w:rsidP="004B605E">
            <w:pPr>
              <w:spacing w:after="0"/>
              <w:jc w:val="left"/>
              <w:textAlignment w:val="baseline"/>
              <w:rPr>
                <w:rFonts w:ascii="Segoe UI" w:hAnsi="Segoe UI" w:cs="Segoe UI"/>
                <w:sz w:val="18"/>
                <w:szCs w:val="18"/>
                <w:lang w:val="en-US" w:bidi="km-KH"/>
              </w:rPr>
            </w:pPr>
            <w:r w:rsidRPr="004B605E">
              <w:rPr>
                <w:rFonts w:ascii="Times New Roman" w:hAnsi="Times New Roman"/>
                <w:sz w:val="16"/>
                <w:szCs w:val="16"/>
                <w:lang w:val="en-US" w:bidi="km-KH"/>
              </w:rPr>
              <w:t> </w:t>
            </w:r>
          </w:p>
        </w:tc>
        <w:tc>
          <w:tcPr>
            <w:tcW w:w="1170" w:type="dxa"/>
            <w:tcBorders>
              <w:top w:val="single" w:sz="6" w:space="0" w:color="auto"/>
              <w:left w:val="single" w:sz="6" w:space="0" w:color="auto"/>
              <w:bottom w:val="single" w:sz="6" w:space="0" w:color="auto"/>
              <w:right w:val="nil"/>
            </w:tcBorders>
            <w:shd w:val="clear" w:color="auto" w:fill="FCE4D6"/>
            <w:vAlign w:val="bottom"/>
            <w:hideMark/>
          </w:tcPr>
          <w:p w14:paraId="1C51AFF3"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$38,542.02 </w:t>
            </w:r>
          </w:p>
        </w:tc>
        <w:tc>
          <w:tcPr>
            <w:tcW w:w="630" w:type="dxa"/>
            <w:tcBorders>
              <w:top w:val="single" w:sz="6" w:space="0" w:color="auto"/>
              <w:left w:val="single" w:sz="6" w:space="0" w:color="auto"/>
              <w:bottom w:val="single" w:sz="6" w:space="0" w:color="auto"/>
              <w:right w:val="single" w:sz="6" w:space="0" w:color="auto"/>
            </w:tcBorders>
            <w:shd w:val="clear" w:color="auto" w:fill="FCE4D6"/>
            <w:vAlign w:val="center"/>
            <w:hideMark/>
          </w:tcPr>
          <w:p w14:paraId="04D7BC98"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r w:rsidR="004B605E" w:rsidRPr="004B605E" w14:paraId="52429A02" w14:textId="77777777" w:rsidTr="004B605E">
        <w:trPr>
          <w:trHeight w:val="300"/>
        </w:trPr>
        <w:tc>
          <w:tcPr>
            <w:tcW w:w="10200" w:type="dxa"/>
            <w:gridSpan w:val="8"/>
            <w:tcBorders>
              <w:top w:val="single" w:sz="6" w:space="0" w:color="auto"/>
              <w:left w:val="single" w:sz="6" w:space="0" w:color="auto"/>
              <w:bottom w:val="single" w:sz="6" w:space="0" w:color="auto"/>
              <w:right w:val="nil"/>
            </w:tcBorders>
            <w:shd w:val="clear" w:color="auto" w:fill="E6E6E6"/>
            <w:vAlign w:val="center"/>
            <w:hideMark/>
          </w:tcPr>
          <w:p w14:paraId="15212C23" w14:textId="77777777" w:rsidR="004B605E" w:rsidRPr="004B605E" w:rsidRDefault="004B605E" w:rsidP="004B605E">
            <w:pPr>
              <w:spacing w:after="0"/>
              <w:jc w:val="center"/>
              <w:textAlignment w:val="baseline"/>
              <w:rPr>
                <w:rFonts w:ascii="Segoe UI" w:hAnsi="Segoe UI" w:cs="Segoe UI"/>
                <w:sz w:val="18"/>
                <w:szCs w:val="18"/>
                <w:lang w:val="en-US" w:bidi="km-KH"/>
              </w:rPr>
            </w:pPr>
            <w:r w:rsidRPr="004B605E">
              <w:rPr>
                <w:rFonts w:ascii="Times New Roman" w:hAnsi="Times New Roman"/>
                <w:b/>
                <w:bCs/>
                <w:color w:val="000000"/>
                <w:sz w:val="16"/>
                <w:szCs w:val="16"/>
                <w:lang w:val="en-US" w:bidi="km-KH"/>
              </w:rPr>
              <w:t>Full Amount </w:t>
            </w:r>
            <w:r w:rsidRPr="004B605E">
              <w:rPr>
                <w:rFonts w:ascii="Times New Roman" w:hAnsi="Times New Roman"/>
                <w:color w:val="000000"/>
                <w:sz w:val="16"/>
                <w:szCs w:val="16"/>
                <w:lang w:val="en-US" w:bidi="km-KH"/>
              </w:rPr>
              <w:t> </w:t>
            </w:r>
          </w:p>
        </w:tc>
        <w:tc>
          <w:tcPr>
            <w:tcW w:w="1200" w:type="dxa"/>
            <w:tcBorders>
              <w:top w:val="single" w:sz="6" w:space="0" w:color="auto"/>
              <w:left w:val="single" w:sz="6" w:space="0" w:color="auto"/>
              <w:bottom w:val="single" w:sz="6" w:space="0" w:color="auto"/>
              <w:right w:val="single" w:sz="6" w:space="0" w:color="auto"/>
            </w:tcBorders>
            <w:shd w:val="clear" w:color="auto" w:fill="FFE699"/>
            <w:vAlign w:val="bottom"/>
            <w:hideMark/>
          </w:tcPr>
          <w:p w14:paraId="34A6F768"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$2,962,187.28</w:t>
            </w:r>
            <w:r w:rsidRPr="004B605E">
              <w:rPr>
                <w:rFonts w:ascii="Calibri" w:hAnsi="Calibri" w:cs="Calibri"/>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E7E6E6"/>
            <w:vAlign w:val="bottom"/>
            <w:hideMark/>
          </w:tcPr>
          <w:p w14:paraId="046E2F92"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$458,788.19</w:t>
            </w:r>
            <w:r w:rsidRPr="004B605E">
              <w:rPr>
                <w:rFonts w:ascii="Calibri" w:hAnsi="Calibri" w:cs="Calibri"/>
                <w:color w:val="000000"/>
                <w:sz w:val="16"/>
                <w:szCs w:val="16"/>
                <w:lang w:val="en-US" w:bidi="km-KH"/>
              </w:rPr>
              <w:t> </w:t>
            </w:r>
          </w:p>
        </w:tc>
        <w:tc>
          <w:tcPr>
            <w:tcW w:w="1080" w:type="dxa"/>
            <w:tcBorders>
              <w:top w:val="single" w:sz="6" w:space="0" w:color="auto"/>
              <w:left w:val="single" w:sz="6" w:space="0" w:color="auto"/>
              <w:bottom w:val="single" w:sz="6" w:space="0" w:color="auto"/>
              <w:right w:val="single" w:sz="6" w:space="0" w:color="auto"/>
            </w:tcBorders>
            <w:shd w:val="clear" w:color="auto" w:fill="E7E6E6"/>
            <w:vAlign w:val="bottom"/>
            <w:hideMark/>
          </w:tcPr>
          <w:p w14:paraId="12239EE7"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$438,807.61</w:t>
            </w:r>
            <w:r w:rsidRPr="004B605E">
              <w:rPr>
                <w:rFonts w:ascii="Calibri" w:hAnsi="Calibri" w:cs="Calibri"/>
                <w:color w:val="000000"/>
                <w:sz w:val="16"/>
                <w:szCs w:val="16"/>
                <w:lang w:val="en-US" w:bidi="km-KH"/>
              </w:rPr>
              <w:t> </w:t>
            </w:r>
          </w:p>
        </w:tc>
        <w:tc>
          <w:tcPr>
            <w:tcW w:w="1170" w:type="dxa"/>
            <w:tcBorders>
              <w:top w:val="single" w:sz="6" w:space="0" w:color="auto"/>
              <w:left w:val="single" w:sz="6" w:space="0" w:color="auto"/>
              <w:bottom w:val="single" w:sz="6" w:space="0" w:color="auto"/>
              <w:right w:val="single" w:sz="6" w:space="0" w:color="auto"/>
            </w:tcBorders>
            <w:shd w:val="clear" w:color="auto" w:fill="E7E6E6"/>
            <w:vAlign w:val="bottom"/>
            <w:hideMark/>
          </w:tcPr>
          <w:p w14:paraId="7B93B37E"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b/>
                <w:bCs/>
                <w:color w:val="000000"/>
                <w:sz w:val="16"/>
                <w:szCs w:val="16"/>
                <w:lang w:val="en-US" w:bidi="km-KH"/>
              </w:rPr>
              <w:t>$3,898,325.10</w:t>
            </w:r>
            <w:r w:rsidRPr="004B605E">
              <w:rPr>
                <w:rFonts w:ascii="Calibri" w:hAnsi="Calibri" w:cs="Calibri"/>
                <w:color w:val="000000"/>
                <w:sz w:val="16"/>
                <w:szCs w:val="16"/>
                <w:lang w:val="en-US" w:bidi="km-KH"/>
              </w:rPr>
              <w:t> </w:t>
            </w:r>
          </w:p>
        </w:tc>
        <w:tc>
          <w:tcPr>
            <w:tcW w:w="630" w:type="dxa"/>
            <w:tcBorders>
              <w:top w:val="single" w:sz="6" w:space="0" w:color="auto"/>
              <w:left w:val="single" w:sz="6" w:space="0" w:color="auto"/>
              <w:bottom w:val="single" w:sz="6" w:space="0" w:color="auto"/>
              <w:right w:val="single" w:sz="6" w:space="0" w:color="auto"/>
            </w:tcBorders>
            <w:shd w:val="clear" w:color="auto" w:fill="E6E6E6"/>
            <w:vAlign w:val="center"/>
            <w:hideMark/>
          </w:tcPr>
          <w:p w14:paraId="6C59F616" w14:textId="77777777" w:rsidR="004B605E" w:rsidRPr="004B605E" w:rsidRDefault="004B605E" w:rsidP="004B605E">
            <w:pPr>
              <w:spacing w:after="0"/>
              <w:jc w:val="right"/>
              <w:textAlignment w:val="baseline"/>
              <w:rPr>
                <w:rFonts w:ascii="Segoe UI" w:hAnsi="Segoe UI" w:cs="Segoe UI"/>
                <w:sz w:val="18"/>
                <w:szCs w:val="18"/>
                <w:lang w:val="en-US" w:bidi="km-KH"/>
              </w:rPr>
            </w:pPr>
            <w:r w:rsidRPr="004B605E">
              <w:rPr>
                <w:rFonts w:ascii="Calibri" w:hAnsi="Calibri" w:cs="Calibri"/>
                <w:color w:val="000000"/>
                <w:sz w:val="16"/>
                <w:szCs w:val="16"/>
                <w:lang w:val="en-US" w:bidi="km-KH"/>
              </w:rPr>
              <w:t> </w:t>
            </w:r>
          </w:p>
        </w:tc>
      </w:tr>
    </w:tbl>
    <w:p w14:paraId="07DAD0EF" w14:textId="77777777" w:rsidR="2E09D30C" w:rsidRDefault="2E09D30C" w:rsidP="2E09D30C">
      <w:pPr>
        <w:spacing w:line="360" w:lineRule="auto"/>
        <w:contextualSpacing/>
      </w:pPr>
    </w:p>
    <w:p w14:paraId="384FF6F5" w14:textId="170F65AE" w:rsidR="2E09D30C" w:rsidRDefault="2E09D30C" w:rsidP="68D61114">
      <w:pPr>
        <w:spacing w:line="360" w:lineRule="auto"/>
        <w:contextualSpacing/>
      </w:pPr>
    </w:p>
    <w:p w14:paraId="4076AF58" w14:textId="4D31E42E" w:rsidR="2E09D30C" w:rsidRDefault="2E09D30C" w:rsidP="2E09D30C">
      <w:pPr>
        <w:spacing w:line="360" w:lineRule="auto"/>
        <w:contextualSpacing/>
        <w:rPr>
          <w:rFonts w:asciiTheme="minorHAnsi" w:hAnsiTheme="minorHAnsi" w:cstheme="minorBidi"/>
          <w:sz w:val="20"/>
          <w:szCs w:val="20"/>
        </w:rPr>
      </w:pPr>
    </w:p>
    <w:p w14:paraId="4848CBCA" w14:textId="2C12759C" w:rsidR="00701C40" w:rsidRDefault="093FEDBD" w:rsidP="2E09D30C">
      <w:pPr>
        <w:spacing w:line="360" w:lineRule="auto"/>
        <w:contextualSpacing/>
        <w:jc w:val="center"/>
        <w:rPr>
          <w:rFonts w:asciiTheme="minorHAnsi" w:hAnsiTheme="minorHAnsi" w:cstheme="minorBidi"/>
          <w:b/>
          <w:bCs/>
          <w:sz w:val="28"/>
          <w:szCs w:val="28"/>
        </w:rPr>
      </w:pPr>
      <w:r w:rsidRPr="2E09D30C">
        <w:rPr>
          <w:rFonts w:asciiTheme="minorHAnsi" w:hAnsiTheme="minorHAnsi" w:cstheme="minorBidi"/>
          <w:b/>
          <w:bCs/>
          <w:sz w:val="28"/>
          <w:szCs w:val="28"/>
        </w:rPr>
        <w:t>Budget Note</w:t>
      </w:r>
    </w:p>
    <w:p w14:paraId="1C734BFE" w14:textId="77777777" w:rsidR="00F222F0" w:rsidRDefault="00F222F0" w:rsidP="68D61114">
      <w:pPr>
        <w:spacing w:line="360" w:lineRule="auto"/>
        <w:contextualSpacing/>
        <w:rPr>
          <w:rFonts w:asciiTheme="minorHAnsi" w:hAnsiTheme="minorHAnsi" w:cstheme="minorBidi"/>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
        <w:gridCol w:w="1170"/>
        <w:gridCol w:w="5190"/>
        <w:gridCol w:w="8280"/>
      </w:tblGrid>
      <w:tr w:rsidR="00DE122D" w:rsidRPr="00DE122D" w14:paraId="16011AAE"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740AF84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No </w:t>
            </w:r>
            <w:r w:rsidRPr="00DE122D">
              <w:rPr>
                <w:rFonts w:ascii="Calibri" w:hAnsi="Calibri" w:cs="Calibri"/>
                <w:color w:val="000000"/>
                <w:szCs w:val="22"/>
                <w:lang w:val="en-US" w:bidi="km-KH"/>
              </w:rPr>
              <w:t> </w:t>
            </w:r>
          </w:p>
        </w:tc>
        <w:tc>
          <w:tcPr>
            <w:tcW w:w="117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63E3428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Budget Line </w:t>
            </w:r>
            <w:r w:rsidRPr="00DE122D">
              <w:rPr>
                <w:rFonts w:ascii="Calibri" w:hAnsi="Calibri" w:cs="Calibri"/>
                <w:color w:val="000000"/>
                <w:szCs w:val="22"/>
                <w:lang w:val="en-US" w:bidi="km-KH"/>
              </w:rPr>
              <w:t> </w:t>
            </w:r>
          </w:p>
        </w:tc>
        <w:tc>
          <w:tcPr>
            <w:tcW w:w="5190"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207C691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Budget Account Description </w:t>
            </w:r>
            <w:r w:rsidRPr="00DE122D">
              <w:rPr>
                <w:rFonts w:ascii="Calibri" w:hAnsi="Calibri" w:cs="Calibri"/>
                <w:color w:val="000000"/>
                <w:szCs w:val="22"/>
                <w:lang w:val="en-US" w:bidi="km-KH"/>
              </w:rPr>
              <w:t> </w:t>
            </w:r>
          </w:p>
        </w:tc>
        <w:tc>
          <w:tcPr>
            <w:tcW w:w="8265" w:type="dxa"/>
            <w:tcBorders>
              <w:top w:val="single" w:sz="6" w:space="0" w:color="auto"/>
              <w:left w:val="single" w:sz="6" w:space="0" w:color="auto"/>
              <w:bottom w:val="single" w:sz="6" w:space="0" w:color="auto"/>
              <w:right w:val="single" w:sz="6" w:space="0" w:color="auto"/>
            </w:tcBorders>
            <w:shd w:val="clear" w:color="auto" w:fill="DDEBF7"/>
            <w:vAlign w:val="center"/>
            <w:hideMark/>
          </w:tcPr>
          <w:p w14:paraId="5FD8AA1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Description of cost items </w:t>
            </w:r>
            <w:r w:rsidRPr="00DE122D">
              <w:rPr>
                <w:rFonts w:ascii="Calibri" w:hAnsi="Calibri" w:cs="Calibri"/>
                <w:color w:val="000000"/>
                <w:szCs w:val="22"/>
                <w:lang w:val="en-US" w:bidi="km-KH"/>
              </w:rPr>
              <w:t> </w:t>
            </w:r>
          </w:p>
        </w:tc>
      </w:tr>
      <w:tr w:rsidR="00DE122D" w:rsidRPr="00DE122D" w14:paraId="394E4B7A" w14:textId="77777777" w:rsidTr="00DE122D">
        <w:trPr>
          <w:trHeight w:val="300"/>
        </w:trPr>
        <w:tc>
          <w:tcPr>
            <w:tcW w:w="15090" w:type="dxa"/>
            <w:gridSpan w:val="4"/>
            <w:tcBorders>
              <w:top w:val="single" w:sz="6" w:space="0" w:color="auto"/>
              <w:left w:val="single" w:sz="6" w:space="0" w:color="auto"/>
              <w:bottom w:val="single" w:sz="6" w:space="0" w:color="auto"/>
              <w:right w:val="single" w:sz="6" w:space="0" w:color="auto"/>
            </w:tcBorders>
            <w:shd w:val="clear" w:color="auto" w:fill="FCE4D6"/>
            <w:vAlign w:val="center"/>
            <w:hideMark/>
          </w:tcPr>
          <w:p w14:paraId="43694A25"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 xml:space="preserve"> COMPONENT 1. Risk knowledge and community needs are </w:t>
            </w:r>
            <w:proofErr w:type="spellStart"/>
            <w:r w:rsidRPr="00DE122D">
              <w:rPr>
                <w:rFonts w:ascii="Calibri" w:hAnsi="Calibri" w:cs="Calibri"/>
                <w:b/>
                <w:bCs/>
                <w:color w:val="000000"/>
                <w:szCs w:val="22"/>
                <w:lang w:val="en-US" w:bidi="km-KH"/>
              </w:rPr>
              <w:t>analysed</w:t>
            </w:r>
            <w:proofErr w:type="spellEnd"/>
            <w:r w:rsidRPr="00DE122D">
              <w:rPr>
                <w:rFonts w:ascii="Calibri" w:hAnsi="Calibri" w:cs="Calibri"/>
                <w:b/>
                <w:bCs/>
                <w:color w:val="000000"/>
                <w:szCs w:val="22"/>
                <w:lang w:val="en-US" w:bidi="km-KH"/>
              </w:rPr>
              <w:t xml:space="preserve"> and detailed plans are developed to effective implementation of the project.</w:t>
            </w:r>
            <w:r w:rsidRPr="00DE122D">
              <w:rPr>
                <w:rFonts w:ascii="Calibri" w:hAnsi="Calibri" w:cs="Calibri"/>
                <w:color w:val="000000"/>
                <w:szCs w:val="22"/>
                <w:lang w:val="en-US" w:bidi="km-KH"/>
              </w:rPr>
              <w:t> </w:t>
            </w:r>
          </w:p>
        </w:tc>
      </w:tr>
      <w:tr w:rsidR="00DE122D" w:rsidRPr="00DE122D" w14:paraId="5509D648" w14:textId="77777777" w:rsidTr="00DE122D">
        <w:trPr>
          <w:trHeight w:val="300"/>
        </w:trPr>
        <w:tc>
          <w:tcPr>
            <w:tcW w:w="15090" w:type="dxa"/>
            <w:gridSpan w:val="4"/>
            <w:tcBorders>
              <w:top w:val="single" w:sz="6" w:space="0" w:color="auto"/>
              <w:left w:val="single" w:sz="6" w:space="0" w:color="auto"/>
              <w:bottom w:val="single" w:sz="6" w:space="0" w:color="auto"/>
              <w:right w:val="nil"/>
            </w:tcBorders>
            <w:vAlign w:val="center"/>
            <w:hideMark/>
          </w:tcPr>
          <w:p w14:paraId="0BB25F97"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Activity 1.1</w:t>
            </w:r>
            <w:r w:rsidRPr="00DE122D">
              <w:rPr>
                <w:rFonts w:ascii="Calibri" w:hAnsi="Calibri" w:cs="Calibri"/>
                <w:color w:val="000000"/>
                <w:szCs w:val="22"/>
                <w:lang w:val="en-US" w:bidi="km-KH"/>
              </w:rPr>
              <w:t> </w:t>
            </w:r>
          </w:p>
        </w:tc>
      </w:tr>
      <w:tr w:rsidR="00DE122D" w:rsidRPr="00DE122D" w14:paraId="3B0F7C0C"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756E6B5C"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28199525"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72100 </w:t>
            </w:r>
          </w:p>
        </w:tc>
        <w:tc>
          <w:tcPr>
            <w:tcW w:w="5190" w:type="dxa"/>
            <w:tcBorders>
              <w:top w:val="single" w:sz="6" w:space="0" w:color="auto"/>
              <w:left w:val="single" w:sz="6" w:space="0" w:color="auto"/>
              <w:bottom w:val="nil"/>
              <w:right w:val="nil"/>
            </w:tcBorders>
            <w:vAlign w:val="center"/>
            <w:hideMark/>
          </w:tcPr>
          <w:p w14:paraId="787B757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consulting firm for feasibility study and design </w:t>
            </w:r>
          </w:p>
        </w:tc>
        <w:tc>
          <w:tcPr>
            <w:tcW w:w="8265" w:type="dxa"/>
            <w:tcBorders>
              <w:top w:val="single" w:sz="6" w:space="0" w:color="000000"/>
              <w:left w:val="single" w:sz="6" w:space="0" w:color="000000"/>
              <w:bottom w:val="nil"/>
              <w:right w:val="single" w:sz="6" w:space="0" w:color="000000"/>
            </w:tcBorders>
            <w:vAlign w:val="center"/>
            <w:hideMark/>
          </w:tcPr>
          <w:p w14:paraId="335766CC"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consulting firm for feasibility study and design (Output 1.1)  </w:t>
            </w:r>
          </w:p>
        </w:tc>
      </w:tr>
      <w:tr w:rsidR="00DE122D" w:rsidRPr="00DE122D" w14:paraId="6997A059"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5C16AD5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2 </w:t>
            </w:r>
          </w:p>
        </w:tc>
        <w:tc>
          <w:tcPr>
            <w:tcW w:w="1170" w:type="dxa"/>
            <w:tcBorders>
              <w:top w:val="single" w:sz="6" w:space="0" w:color="auto"/>
              <w:left w:val="single" w:sz="6" w:space="0" w:color="auto"/>
              <w:bottom w:val="single" w:sz="6" w:space="0" w:color="auto"/>
              <w:right w:val="nil"/>
            </w:tcBorders>
            <w:vAlign w:val="center"/>
            <w:hideMark/>
          </w:tcPr>
          <w:p w14:paraId="6D04489A"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71300 </w:t>
            </w:r>
          </w:p>
        </w:tc>
        <w:tc>
          <w:tcPr>
            <w:tcW w:w="5190" w:type="dxa"/>
            <w:tcBorders>
              <w:top w:val="single" w:sz="6" w:space="0" w:color="000000"/>
              <w:left w:val="single" w:sz="6" w:space="0" w:color="000000"/>
              <w:bottom w:val="single" w:sz="6" w:space="0" w:color="000000"/>
              <w:right w:val="single" w:sz="6" w:space="0" w:color="000000"/>
            </w:tcBorders>
            <w:vAlign w:val="center"/>
            <w:hideMark/>
          </w:tcPr>
          <w:p w14:paraId="58623B06"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consultant to conduct needs assessment, community mapping and gender/stakeholder engagement </w:t>
            </w:r>
          </w:p>
        </w:tc>
        <w:tc>
          <w:tcPr>
            <w:tcW w:w="8265" w:type="dxa"/>
            <w:tcBorders>
              <w:top w:val="single" w:sz="6" w:space="0" w:color="000000"/>
              <w:left w:val="single" w:sz="6" w:space="0" w:color="000000"/>
              <w:bottom w:val="single" w:sz="6" w:space="0" w:color="000000"/>
              <w:right w:val="single" w:sz="6" w:space="0" w:color="000000"/>
            </w:tcBorders>
            <w:vAlign w:val="center"/>
            <w:hideMark/>
          </w:tcPr>
          <w:p w14:paraId="4B7F316B"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consultant to conduct needs assessment, community mapping and gender/stakeholder engagement </w:t>
            </w:r>
          </w:p>
        </w:tc>
      </w:tr>
      <w:tr w:rsidR="00DE122D" w:rsidRPr="00DE122D" w14:paraId="2DA3B4AE"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78EF654C" w14:textId="77777777" w:rsidR="00DE122D" w:rsidRPr="00DE122D" w:rsidRDefault="00DE122D" w:rsidP="00DE122D">
            <w:pPr>
              <w:spacing w:after="0"/>
              <w:jc w:val="center"/>
              <w:textAlignment w:val="baseline"/>
              <w:rPr>
                <w:rFonts w:ascii="Segoe UI" w:hAnsi="Segoe UI" w:cs="Segoe UI"/>
                <w:sz w:val="18"/>
                <w:szCs w:val="18"/>
                <w:highlight w:val="yellow"/>
                <w:lang w:val="en-US" w:bidi="km-KH"/>
              </w:rPr>
            </w:pPr>
            <w:r w:rsidRPr="00DE122D">
              <w:rPr>
                <w:rFonts w:ascii="Calibri" w:hAnsi="Calibri" w:cs="Calibri"/>
                <w:color w:val="000000"/>
                <w:szCs w:val="22"/>
                <w:highlight w:val="yellow"/>
                <w:lang w:val="en-US" w:bidi="km-KH"/>
              </w:rPr>
              <w:t>3 </w:t>
            </w:r>
          </w:p>
        </w:tc>
        <w:tc>
          <w:tcPr>
            <w:tcW w:w="1170" w:type="dxa"/>
            <w:tcBorders>
              <w:top w:val="single" w:sz="6" w:space="0" w:color="auto"/>
              <w:left w:val="single" w:sz="6" w:space="0" w:color="auto"/>
              <w:bottom w:val="single" w:sz="6" w:space="0" w:color="auto"/>
              <w:right w:val="nil"/>
            </w:tcBorders>
            <w:vAlign w:val="center"/>
            <w:hideMark/>
          </w:tcPr>
          <w:p w14:paraId="130E1530" w14:textId="77777777" w:rsidR="00DE122D" w:rsidRPr="00DE122D" w:rsidRDefault="00DE122D" w:rsidP="00DE122D">
            <w:pPr>
              <w:spacing w:after="0"/>
              <w:jc w:val="center"/>
              <w:textAlignment w:val="baseline"/>
              <w:rPr>
                <w:rFonts w:ascii="Segoe UI" w:hAnsi="Segoe UI" w:cs="Segoe UI"/>
                <w:sz w:val="18"/>
                <w:szCs w:val="18"/>
                <w:highlight w:val="yellow"/>
                <w:lang w:val="en-US" w:bidi="km-KH"/>
              </w:rPr>
            </w:pPr>
            <w:r w:rsidRPr="00DE122D">
              <w:rPr>
                <w:rFonts w:ascii="Calibri" w:hAnsi="Calibri" w:cs="Calibri"/>
                <w:color w:val="000000"/>
                <w:szCs w:val="22"/>
                <w:highlight w:val="yellow"/>
                <w:lang w:val="en-US" w:bidi="km-KH"/>
              </w:rPr>
              <w:t>71600 </w:t>
            </w:r>
          </w:p>
        </w:tc>
        <w:tc>
          <w:tcPr>
            <w:tcW w:w="5190" w:type="dxa"/>
            <w:tcBorders>
              <w:top w:val="single" w:sz="6" w:space="0" w:color="000000"/>
              <w:left w:val="single" w:sz="6" w:space="0" w:color="000000"/>
              <w:bottom w:val="nil"/>
              <w:right w:val="single" w:sz="6" w:space="0" w:color="000000"/>
            </w:tcBorders>
            <w:vAlign w:val="center"/>
            <w:hideMark/>
          </w:tcPr>
          <w:p w14:paraId="1E4FA097" w14:textId="77777777" w:rsidR="00DE122D" w:rsidRPr="00DE122D" w:rsidRDefault="00DE122D" w:rsidP="00DE122D">
            <w:pPr>
              <w:spacing w:after="0"/>
              <w:jc w:val="left"/>
              <w:textAlignment w:val="baseline"/>
              <w:rPr>
                <w:rFonts w:ascii="Segoe UI" w:hAnsi="Segoe UI" w:cs="Segoe UI"/>
                <w:sz w:val="18"/>
                <w:szCs w:val="18"/>
                <w:highlight w:val="yellow"/>
                <w:lang w:val="en-US" w:bidi="km-KH"/>
              </w:rPr>
            </w:pPr>
            <w:r w:rsidRPr="00DE122D">
              <w:rPr>
                <w:rFonts w:ascii="Calibri" w:hAnsi="Calibri" w:cs="Calibri"/>
                <w:color w:val="000000"/>
                <w:szCs w:val="22"/>
                <w:highlight w:val="yellow"/>
                <w:lang w:val="en-US" w:bidi="km-KH"/>
              </w:rPr>
              <w:t>Domestic travel for project sites </w:t>
            </w:r>
          </w:p>
        </w:tc>
        <w:tc>
          <w:tcPr>
            <w:tcW w:w="8265" w:type="dxa"/>
            <w:tcBorders>
              <w:top w:val="single" w:sz="6" w:space="0" w:color="000000"/>
              <w:left w:val="single" w:sz="6" w:space="0" w:color="000000"/>
              <w:bottom w:val="nil"/>
              <w:right w:val="single" w:sz="6" w:space="0" w:color="000000"/>
            </w:tcBorders>
            <w:vAlign w:val="center"/>
            <w:hideMark/>
          </w:tcPr>
          <w:p w14:paraId="6FD085A3" w14:textId="77777777" w:rsidR="00DE122D" w:rsidRPr="00DE122D" w:rsidRDefault="00DE122D" w:rsidP="00DE122D">
            <w:pPr>
              <w:spacing w:after="0"/>
              <w:jc w:val="left"/>
              <w:textAlignment w:val="baseline"/>
              <w:rPr>
                <w:rFonts w:ascii="Segoe UI" w:hAnsi="Segoe UI" w:cs="Segoe UI"/>
                <w:sz w:val="18"/>
                <w:szCs w:val="18"/>
                <w:highlight w:val="yellow"/>
                <w:lang w:val="en-US" w:bidi="km-KH"/>
              </w:rPr>
            </w:pPr>
            <w:r w:rsidRPr="00DE122D">
              <w:rPr>
                <w:rFonts w:ascii="Calibri" w:hAnsi="Calibri" w:cs="Calibri"/>
                <w:szCs w:val="22"/>
                <w:highlight w:val="yellow"/>
                <w:lang w:val="en-US" w:bidi="km-KH"/>
              </w:rPr>
              <w:t>Travel costs for UNDP staff (transportation and DSA, per diem, etc.,) and stakeholders for within the country to potential locations to for community mapping and identification of construction and retrofitting locations </w:t>
            </w:r>
          </w:p>
        </w:tc>
      </w:tr>
      <w:tr w:rsidR="00DE122D" w:rsidRPr="00DE122D" w14:paraId="3836AF99"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7C57316D"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4 </w:t>
            </w:r>
          </w:p>
        </w:tc>
        <w:tc>
          <w:tcPr>
            <w:tcW w:w="1170" w:type="dxa"/>
            <w:tcBorders>
              <w:top w:val="single" w:sz="6" w:space="0" w:color="auto"/>
              <w:left w:val="single" w:sz="6" w:space="0" w:color="auto"/>
              <w:bottom w:val="single" w:sz="6" w:space="0" w:color="auto"/>
              <w:right w:val="nil"/>
            </w:tcBorders>
            <w:vAlign w:val="center"/>
            <w:hideMark/>
          </w:tcPr>
          <w:p w14:paraId="381027F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75700 </w:t>
            </w:r>
          </w:p>
        </w:tc>
        <w:tc>
          <w:tcPr>
            <w:tcW w:w="5190" w:type="dxa"/>
            <w:tcBorders>
              <w:top w:val="single" w:sz="6" w:space="0" w:color="000000"/>
              <w:left w:val="single" w:sz="6" w:space="0" w:color="000000"/>
              <w:bottom w:val="single" w:sz="6" w:space="0" w:color="000000"/>
              <w:right w:val="single" w:sz="6" w:space="0" w:color="000000"/>
            </w:tcBorders>
            <w:vAlign w:val="center"/>
            <w:hideMark/>
          </w:tcPr>
          <w:p w14:paraId="5EDA3B38"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Workshop cost </w:t>
            </w:r>
          </w:p>
        </w:tc>
        <w:tc>
          <w:tcPr>
            <w:tcW w:w="8265" w:type="dxa"/>
            <w:tcBorders>
              <w:top w:val="single" w:sz="6" w:space="0" w:color="000000"/>
              <w:left w:val="single" w:sz="6" w:space="0" w:color="000000"/>
              <w:bottom w:val="single" w:sz="6" w:space="0" w:color="000000"/>
              <w:right w:val="single" w:sz="6" w:space="0" w:color="000000"/>
            </w:tcBorders>
            <w:vAlign w:val="center"/>
            <w:hideMark/>
          </w:tcPr>
          <w:p w14:paraId="751EC349"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Costs associated with planning, organizing, and managing including renting location, training materials, facilitator/trainer fees, catering (lunch/coffee break) for several invents including </w:t>
            </w:r>
            <w:proofErr w:type="gramStart"/>
            <w:r w:rsidRPr="00DE122D">
              <w:rPr>
                <w:rFonts w:ascii="Calibri" w:hAnsi="Calibri" w:cs="Calibri"/>
                <w:color w:val="000000"/>
                <w:szCs w:val="22"/>
                <w:lang w:val="en-US" w:bidi="km-KH"/>
              </w:rPr>
              <w:t>International</w:t>
            </w:r>
            <w:proofErr w:type="gramEnd"/>
            <w:r w:rsidRPr="00DE122D">
              <w:rPr>
                <w:rFonts w:ascii="Calibri" w:hAnsi="Calibri" w:cs="Calibri"/>
                <w:color w:val="000000"/>
                <w:szCs w:val="22"/>
                <w:lang w:val="en-US" w:bidi="km-KH"/>
              </w:rPr>
              <w:t xml:space="preserve"> day of disaster risk reduction (DRR day) and Architecture Design Competition. </w:t>
            </w:r>
          </w:p>
        </w:tc>
      </w:tr>
      <w:tr w:rsidR="00DE122D" w:rsidRPr="00DE122D" w14:paraId="517D66C5"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4FB3F9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5 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55C3A13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71200 </w:t>
            </w:r>
          </w:p>
        </w:tc>
        <w:tc>
          <w:tcPr>
            <w:tcW w:w="5190" w:type="dxa"/>
            <w:tcBorders>
              <w:top w:val="nil"/>
              <w:left w:val="single" w:sz="6" w:space="0" w:color="auto"/>
              <w:bottom w:val="single" w:sz="6" w:space="0" w:color="auto"/>
              <w:right w:val="single" w:sz="6" w:space="0" w:color="auto"/>
            </w:tcBorders>
            <w:vAlign w:val="center"/>
            <w:hideMark/>
          </w:tcPr>
          <w:p w14:paraId="4D0C32D0"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International engineering Consultant for oversight  </w:t>
            </w:r>
          </w:p>
        </w:tc>
        <w:tc>
          <w:tcPr>
            <w:tcW w:w="8265" w:type="dxa"/>
            <w:tcBorders>
              <w:top w:val="nil"/>
              <w:left w:val="nil"/>
              <w:bottom w:val="single" w:sz="6" w:space="0" w:color="auto"/>
              <w:right w:val="single" w:sz="6" w:space="0" w:color="auto"/>
            </w:tcBorders>
            <w:vAlign w:val="center"/>
            <w:hideMark/>
          </w:tcPr>
          <w:p w14:paraId="6806371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Additional </w:t>
            </w:r>
            <w:proofErr w:type="spellStart"/>
            <w:r w:rsidRPr="00DE122D">
              <w:rPr>
                <w:rFonts w:ascii="Calibri" w:hAnsi="Calibri" w:cs="Calibri"/>
                <w:color w:val="000000"/>
                <w:szCs w:val="22"/>
                <w:lang w:val="en-US" w:bidi="km-KH"/>
              </w:rPr>
              <w:t>ToRs</w:t>
            </w:r>
            <w:proofErr w:type="spellEnd"/>
            <w:r w:rsidRPr="00DE122D">
              <w:rPr>
                <w:rFonts w:ascii="Calibri" w:hAnsi="Calibri" w:cs="Calibri"/>
                <w:color w:val="000000"/>
                <w:szCs w:val="22"/>
                <w:lang w:val="en-US" w:bidi="km-KH"/>
              </w:rPr>
              <w:t xml:space="preserve"> for International Engineering Consultant to review designs and </w:t>
            </w:r>
            <w:proofErr w:type="spellStart"/>
            <w:r w:rsidRPr="00DE122D">
              <w:rPr>
                <w:rFonts w:ascii="Calibri" w:hAnsi="Calibri" w:cs="Calibri"/>
                <w:color w:val="000000"/>
                <w:szCs w:val="22"/>
                <w:lang w:val="en-US" w:bidi="km-KH"/>
              </w:rPr>
              <w:t>BoQ</w:t>
            </w:r>
            <w:proofErr w:type="spellEnd"/>
            <w:r w:rsidRPr="00DE122D">
              <w:rPr>
                <w:rFonts w:ascii="Calibri" w:hAnsi="Calibri" w:cs="Calibri"/>
                <w:color w:val="000000"/>
                <w:szCs w:val="22"/>
                <w:lang w:val="en-US" w:bidi="km-KH"/>
              </w:rPr>
              <w:t xml:space="preserve"> submitted by consulting firm, construction documents for bidding, and bidding documents submitted by interested bidders,  </w:t>
            </w:r>
          </w:p>
        </w:tc>
      </w:tr>
      <w:tr w:rsidR="00DE122D" w:rsidRPr="00DE122D" w14:paraId="14D36908"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52DC6A7B"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6 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CEDE57F"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7D8A19CA"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General Management Support (GMS) (8%)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360C66E0"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w:t>
            </w:r>
          </w:p>
        </w:tc>
      </w:tr>
      <w:tr w:rsidR="00DE122D" w:rsidRPr="00DE122D" w14:paraId="47FBFBAD" w14:textId="77777777" w:rsidTr="00DE122D">
        <w:trPr>
          <w:trHeight w:val="300"/>
        </w:trPr>
        <w:tc>
          <w:tcPr>
            <w:tcW w:w="15090" w:type="dxa"/>
            <w:gridSpan w:val="4"/>
            <w:tcBorders>
              <w:top w:val="single" w:sz="6" w:space="0" w:color="auto"/>
              <w:left w:val="single" w:sz="6" w:space="0" w:color="auto"/>
              <w:bottom w:val="single" w:sz="6" w:space="0" w:color="auto"/>
              <w:right w:val="nil"/>
            </w:tcBorders>
            <w:vAlign w:val="center"/>
            <w:hideMark/>
          </w:tcPr>
          <w:p w14:paraId="0D712097"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Activity 1.2</w:t>
            </w:r>
            <w:r w:rsidRPr="00DE122D">
              <w:rPr>
                <w:rFonts w:ascii="Calibri" w:hAnsi="Calibri" w:cs="Calibri"/>
                <w:color w:val="000000"/>
                <w:szCs w:val="22"/>
                <w:lang w:val="en-US" w:bidi="km-KH"/>
              </w:rPr>
              <w:t> </w:t>
            </w:r>
          </w:p>
        </w:tc>
      </w:tr>
      <w:tr w:rsidR="00DE122D" w:rsidRPr="00DE122D" w14:paraId="66F73086"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8F2E5E1"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0969ADE7"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64300 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36411D22"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Project Manager P2 </w:t>
            </w:r>
          </w:p>
        </w:tc>
        <w:tc>
          <w:tcPr>
            <w:tcW w:w="8265" w:type="dxa"/>
            <w:tcBorders>
              <w:top w:val="nil"/>
              <w:left w:val="nil"/>
              <w:bottom w:val="single" w:sz="6" w:space="0" w:color="auto"/>
              <w:right w:val="single" w:sz="6" w:space="0" w:color="auto"/>
            </w:tcBorders>
            <w:vAlign w:val="bottom"/>
            <w:hideMark/>
          </w:tcPr>
          <w:p w14:paraId="7B076D40"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Provision of the project management in terms of overseeing the entire project: planning, organizing, monitoring budget, timeline, and deliverables. USD127,401 * 3 years = USD 382,203 </w:t>
            </w:r>
            <w:r w:rsidRPr="00DE122D">
              <w:rPr>
                <w:rFonts w:ascii="Calibri" w:hAnsi="Calibri" w:cs="Calibri"/>
                <w:szCs w:val="22"/>
                <w:lang w:val="en-US" w:bidi="km-KH"/>
              </w:rPr>
              <w:br/>
              <w:t>Split between Activity 1.2, 2.2, PMC </w:t>
            </w:r>
          </w:p>
        </w:tc>
      </w:tr>
      <w:tr w:rsidR="00DE122D" w:rsidRPr="00DE122D" w14:paraId="6307434D"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340D83AF"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8 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0581A5D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71200 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59C41E11"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International SES consultant and risk mapping </w:t>
            </w:r>
          </w:p>
        </w:tc>
        <w:tc>
          <w:tcPr>
            <w:tcW w:w="8265" w:type="dxa"/>
            <w:tcBorders>
              <w:top w:val="nil"/>
              <w:left w:val="nil"/>
              <w:bottom w:val="single" w:sz="6" w:space="0" w:color="auto"/>
              <w:right w:val="single" w:sz="6" w:space="0" w:color="auto"/>
            </w:tcBorders>
            <w:vAlign w:val="center"/>
            <w:hideMark/>
          </w:tcPr>
          <w:p w14:paraId="53C260C5"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International Social and Environmental Standards (SES) consultant for ensuring the project complies with environmental and social impact standards. To conduct ESMF, ESIA in 12 sites, ESMP, GRM plus training.  </w:t>
            </w:r>
          </w:p>
        </w:tc>
      </w:tr>
      <w:tr w:rsidR="00DE122D" w:rsidRPr="00DE122D" w14:paraId="13179F6D"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8ADC3BB"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lastRenderedPageBreak/>
              <w:t>9 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2D3A9FD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71600 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3D13032D"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Domestic travel for project sites </w:t>
            </w:r>
          </w:p>
        </w:tc>
        <w:tc>
          <w:tcPr>
            <w:tcW w:w="8265" w:type="dxa"/>
            <w:tcBorders>
              <w:top w:val="single" w:sz="6" w:space="0" w:color="000000"/>
              <w:left w:val="single" w:sz="6" w:space="0" w:color="000000"/>
              <w:bottom w:val="nil"/>
              <w:right w:val="single" w:sz="6" w:space="0" w:color="000000"/>
            </w:tcBorders>
            <w:vAlign w:val="center"/>
            <w:hideMark/>
          </w:tcPr>
          <w:p w14:paraId="1D6DA9CB"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 xml:space="preserve">Travel costs for UNDP staff (transportation and DSA, per diem, etc.,) and stakeholders for within the country </w:t>
            </w:r>
            <w:proofErr w:type="gramStart"/>
            <w:r w:rsidRPr="00DE122D">
              <w:rPr>
                <w:rFonts w:ascii="Calibri" w:hAnsi="Calibri" w:cs="Calibri"/>
                <w:szCs w:val="22"/>
                <w:lang w:val="en-US" w:bidi="km-KH"/>
              </w:rPr>
              <w:t>to  construction</w:t>
            </w:r>
            <w:proofErr w:type="gramEnd"/>
            <w:r w:rsidRPr="00DE122D">
              <w:rPr>
                <w:rFonts w:ascii="Calibri" w:hAnsi="Calibri" w:cs="Calibri"/>
                <w:szCs w:val="22"/>
                <w:lang w:val="en-US" w:bidi="km-KH"/>
              </w:rPr>
              <w:t xml:space="preserve"> and retrofitting locations for risk assessment and quality assurance plan </w:t>
            </w:r>
          </w:p>
        </w:tc>
      </w:tr>
      <w:tr w:rsidR="00DE122D" w:rsidRPr="00DE122D" w14:paraId="4FFA18D0"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0C4BC17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10 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514898F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75700 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69201251"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Workshop cost </w:t>
            </w:r>
          </w:p>
        </w:tc>
        <w:tc>
          <w:tcPr>
            <w:tcW w:w="8265" w:type="dxa"/>
            <w:tcBorders>
              <w:top w:val="single" w:sz="6" w:space="0" w:color="000000"/>
              <w:left w:val="single" w:sz="6" w:space="0" w:color="000000"/>
              <w:bottom w:val="single" w:sz="6" w:space="0" w:color="000000"/>
              <w:right w:val="single" w:sz="6" w:space="0" w:color="000000"/>
            </w:tcBorders>
            <w:vAlign w:val="center"/>
            <w:hideMark/>
          </w:tcPr>
          <w:p w14:paraId="0E6B932F"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Costs associated with planning, organizing, and managing including renting location, training materials, facilitator/trainer fees, catering (lunch/coffee break) consultation workshops with provincial and district authorities in relation to risk assessment and quality assurance plan </w:t>
            </w:r>
          </w:p>
        </w:tc>
      </w:tr>
      <w:tr w:rsidR="00DE122D" w:rsidRPr="00DE122D" w14:paraId="5A71D672"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4896B9E1"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11 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5965D02B"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31EFDCE3"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General Management Support (GMS) (8%)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59F9AD15"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w:t>
            </w:r>
          </w:p>
        </w:tc>
      </w:tr>
      <w:tr w:rsidR="00DE122D" w:rsidRPr="00DE122D" w14:paraId="1E22F00C" w14:textId="77777777" w:rsidTr="00DE122D">
        <w:trPr>
          <w:trHeight w:val="300"/>
        </w:trPr>
        <w:tc>
          <w:tcPr>
            <w:tcW w:w="15090" w:type="dxa"/>
            <w:gridSpan w:val="4"/>
            <w:tcBorders>
              <w:top w:val="single" w:sz="6" w:space="0" w:color="auto"/>
              <w:left w:val="single" w:sz="6" w:space="0" w:color="auto"/>
              <w:bottom w:val="single" w:sz="6" w:space="0" w:color="auto"/>
              <w:right w:val="nil"/>
            </w:tcBorders>
            <w:shd w:val="clear" w:color="auto" w:fill="FCE4D6"/>
            <w:vAlign w:val="center"/>
            <w:hideMark/>
          </w:tcPr>
          <w:p w14:paraId="5C3CA8C2"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 xml:space="preserve">COMPONENT 2. Human Security in target communities is enhanced through the establishment and </w:t>
            </w:r>
            <w:proofErr w:type="spellStart"/>
            <w:r w:rsidRPr="00DE122D">
              <w:rPr>
                <w:rFonts w:ascii="Calibri" w:hAnsi="Calibri" w:cs="Calibri"/>
                <w:b/>
                <w:bCs/>
                <w:color w:val="000000"/>
                <w:szCs w:val="22"/>
                <w:lang w:val="en-US" w:bidi="km-KH"/>
              </w:rPr>
              <w:t>sustainbale</w:t>
            </w:r>
            <w:proofErr w:type="spellEnd"/>
            <w:r w:rsidRPr="00DE122D">
              <w:rPr>
                <w:rFonts w:ascii="Calibri" w:hAnsi="Calibri" w:cs="Calibri"/>
                <w:b/>
                <w:bCs/>
                <w:color w:val="000000"/>
                <w:szCs w:val="22"/>
                <w:lang w:val="en-US" w:bidi="km-KH"/>
              </w:rPr>
              <w:t xml:space="preserve"> operation of 15 evacuation centers with inclusive planning and design.</w:t>
            </w:r>
            <w:r w:rsidRPr="00DE122D">
              <w:rPr>
                <w:rFonts w:ascii="Calibri" w:hAnsi="Calibri" w:cs="Calibri"/>
                <w:color w:val="000000"/>
                <w:szCs w:val="22"/>
                <w:lang w:val="en-US" w:bidi="km-KH"/>
              </w:rPr>
              <w:t> </w:t>
            </w:r>
          </w:p>
        </w:tc>
      </w:tr>
      <w:tr w:rsidR="00DE122D" w:rsidRPr="00DE122D" w14:paraId="1D6799B5" w14:textId="77777777" w:rsidTr="00DE122D">
        <w:trPr>
          <w:trHeight w:val="300"/>
        </w:trPr>
        <w:tc>
          <w:tcPr>
            <w:tcW w:w="15090" w:type="dxa"/>
            <w:gridSpan w:val="4"/>
            <w:tcBorders>
              <w:top w:val="single" w:sz="6" w:space="0" w:color="auto"/>
              <w:left w:val="single" w:sz="6" w:space="0" w:color="auto"/>
              <w:bottom w:val="single" w:sz="6" w:space="0" w:color="auto"/>
              <w:right w:val="nil"/>
            </w:tcBorders>
            <w:vAlign w:val="center"/>
            <w:hideMark/>
          </w:tcPr>
          <w:p w14:paraId="3D5FC078"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Activity 2.1</w:t>
            </w:r>
            <w:r w:rsidRPr="00DE122D">
              <w:rPr>
                <w:rFonts w:ascii="Calibri" w:hAnsi="Calibri" w:cs="Calibri"/>
                <w:color w:val="000000"/>
                <w:szCs w:val="22"/>
                <w:lang w:val="en-US" w:bidi="km-KH"/>
              </w:rPr>
              <w:t> </w:t>
            </w:r>
          </w:p>
        </w:tc>
      </w:tr>
      <w:tr w:rsidR="00DE122D" w:rsidRPr="00DE122D" w14:paraId="0735B670"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A806DA0" w14:textId="77777777" w:rsidR="00DE122D" w:rsidRPr="00DE122D" w:rsidRDefault="00DE122D" w:rsidP="00DE122D">
            <w:pPr>
              <w:spacing w:after="0"/>
              <w:jc w:val="center"/>
              <w:textAlignment w:val="baseline"/>
              <w:rPr>
                <w:rFonts w:ascii="Segoe UI" w:hAnsi="Segoe UI" w:cs="Segoe UI"/>
                <w:sz w:val="18"/>
                <w:szCs w:val="18"/>
                <w:highlight w:val="yellow"/>
                <w:lang w:val="en-US" w:bidi="km-KH"/>
              </w:rPr>
            </w:pPr>
            <w:r w:rsidRPr="00DE122D">
              <w:rPr>
                <w:rFonts w:ascii="Calibri" w:hAnsi="Calibri" w:cs="Calibri"/>
                <w:color w:val="000000"/>
                <w:szCs w:val="22"/>
                <w:highlight w:val="yellow"/>
                <w:lang w:val="en-US" w:bidi="km-KH"/>
              </w:rPr>
              <w:t>12 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1BFA67CC" w14:textId="77777777" w:rsidR="00DE122D" w:rsidRPr="00DE122D" w:rsidRDefault="00DE122D" w:rsidP="00DE122D">
            <w:pPr>
              <w:spacing w:after="0"/>
              <w:jc w:val="center"/>
              <w:textAlignment w:val="baseline"/>
              <w:rPr>
                <w:rFonts w:ascii="Segoe UI" w:hAnsi="Segoe UI" w:cs="Segoe UI"/>
                <w:sz w:val="18"/>
                <w:szCs w:val="18"/>
                <w:highlight w:val="yellow"/>
                <w:lang w:val="en-US" w:bidi="km-KH"/>
              </w:rPr>
            </w:pPr>
            <w:r w:rsidRPr="00DE122D">
              <w:rPr>
                <w:rFonts w:ascii="Calibri" w:hAnsi="Calibri" w:cs="Calibri"/>
                <w:color w:val="000000"/>
                <w:szCs w:val="22"/>
                <w:highlight w:val="yellow"/>
                <w:lang w:val="en-US" w:bidi="km-KH"/>
              </w:rPr>
              <w:t>71600 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706CBA53" w14:textId="77777777" w:rsidR="00DE122D" w:rsidRPr="00DE122D" w:rsidRDefault="00DE122D" w:rsidP="00DE122D">
            <w:pPr>
              <w:spacing w:after="0"/>
              <w:jc w:val="left"/>
              <w:textAlignment w:val="baseline"/>
              <w:rPr>
                <w:rFonts w:ascii="Segoe UI" w:hAnsi="Segoe UI" w:cs="Segoe UI"/>
                <w:sz w:val="18"/>
                <w:szCs w:val="18"/>
                <w:highlight w:val="yellow"/>
                <w:lang w:val="en-US" w:bidi="km-KH"/>
              </w:rPr>
            </w:pPr>
            <w:r w:rsidRPr="00DE122D">
              <w:rPr>
                <w:rFonts w:ascii="Calibri" w:hAnsi="Calibri" w:cs="Calibri"/>
                <w:color w:val="000000"/>
                <w:szCs w:val="22"/>
                <w:highlight w:val="yellow"/>
                <w:lang w:val="en-US" w:bidi="km-KH"/>
              </w:rPr>
              <w:t>Domestic travel for project sites </w:t>
            </w:r>
          </w:p>
        </w:tc>
        <w:tc>
          <w:tcPr>
            <w:tcW w:w="8265" w:type="dxa"/>
            <w:tcBorders>
              <w:top w:val="nil"/>
              <w:left w:val="nil"/>
              <w:bottom w:val="single" w:sz="6" w:space="0" w:color="auto"/>
              <w:right w:val="single" w:sz="6" w:space="0" w:color="auto"/>
            </w:tcBorders>
            <w:vAlign w:val="center"/>
            <w:hideMark/>
          </w:tcPr>
          <w:p w14:paraId="1634EB5B" w14:textId="77777777" w:rsidR="00DE122D" w:rsidRPr="00DE122D" w:rsidRDefault="00DE122D" w:rsidP="00DE122D">
            <w:pPr>
              <w:spacing w:after="0"/>
              <w:jc w:val="left"/>
              <w:textAlignment w:val="baseline"/>
              <w:rPr>
                <w:rFonts w:ascii="Segoe UI" w:hAnsi="Segoe UI" w:cs="Segoe UI"/>
                <w:sz w:val="18"/>
                <w:szCs w:val="18"/>
                <w:highlight w:val="yellow"/>
                <w:lang w:val="en-US" w:bidi="km-KH"/>
              </w:rPr>
            </w:pPr>
            <w:r w:rsidRPr="00DE122D">
              <w:rPr>
                <w:rFonts w:ascii="Calibri" w:hAnsi="Calibri" w:cs="Calibri"/>
                <w:szCs w:val="22"/>
                <w:highlight w:val="yellow"/>
                <w:lang w:val="en-US" w:bidi="km-KH"/>
              </w:rPr>
              <w:t xml:space="preserve">Travel costs (transportation and DSA, per diem, etc.,) for UNDP and project staff and </w:t>
            </w:r>
            <w:proofErr w:type="gramStart"/>
            <w:r w:rsidRPr="00DE122D">
              <w:rPr>
                <w:rFonts w:ascii="Calibri" w:hAnsi="Calibri" w:cs="Calibri"/>
                <w:szCs w:val="22"/>
                <w:highlight w:val="yellow"/>
                <w:lang w:val="en-US" w:bidi="km-KH"/>
              </w:rPr>
              <w:t>stakeholders  within</w:t>
            </w:r>
            <w:proofErr w:type="gramEnd"/>
            <w:r w:rsidRPr="00DE122D">
              <w:rPr>
                <w:rFonts w:ascii="Calibri" w:hAnsi="Calibri" w:cs="Calibri"/>
                <w:szCs w:val="22"/>
                <w:highlight w:val="yellow"/>
                <w:lang w:val="en-US" w:bidi="km-KH"/>
              </w:rPr>
              <w:t xml:space="preserve"> the country to project sites for construction and retrofitting monitoring </w:t>
            </w:r>
          </w:p>
        </w:tc>
      </w:tr>
      <w:tr w:rsidR="00DE122D" w:rsidRPr="00DE122D" w14:paraId="0C4EC3B8"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32A498E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13 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F8A312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238B91B6"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Construction, </w:t>
            </w:r>
            <w:proofErr w:type="gramStart"/>
            <w:r w:rsidRPr="00DE122D">
              <w:rPr>
                <w:rFonts w:ascii="Calibri" w:hAnsi="Calibri" w:cs="Calibri"/>
                <w:color w:val="000000"/>
                <w:szCs w:val="22"/>
                <w:lang w:val="en-US" w:bidi="km-KH"/>
              </w:rPr>
              <w:t>Retrofitting  and</w:t>
            </w:r>
            <w:proofErr w:type="gramEnd"/>
            <w:r w:rsidRPr="00DE122D">
              <w:rPr>
                <w:rFonts w:ascii="Calibri" w:hAnsi="Calibri" w:cs="Calibri"/>
                <w:color w:val="000000"/>
                <w:szCs w:val="22"/>
                <w:lang w:val="en-US" w:bidi="km-KH"/>
              </w:rPr>
              <w:t xml:space="preserve"> Monitoring costs </w:t>
            </w:r>
          </w:p>
        </w:tc>
        <w:tc>
          <w:tcPr>
            <w:tcW w:w="8265" w:type="dxa"/>
            <w:tcBorders>
              <w:top w:val="nil"/>
              <w:left w:val="nil"/>
              <w:bottom w:val="single" w:sz="6" w:space="0" w:color="auto"/>
              <w:right w:val="single" w:sz="6" w:space="0" w:color="auto"/>
            </w:tcBorders>
            <w:hideMark/>
          </w:tcPr>
          <w:p w14:paraId="3C61BAF9"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cs="Arial"/>
                <w:szCs w:val="22"/>
                <w:lang w:val="en-US" w:bidi="km-KH"/>
              </w:rPr>
              <w:t> </w:t>
            </w:r>
            <w:r w:rsidRPr="00DE122D">
              <w:rPr>
                <w:rFonts w:cs="Arial"/>
                <w:szCs w:val="22"/>
                <w:lang w:val="en-US" w:bidi="km-KH"/>
              </w:rPr>
              <w:br/>
            </w:r>
            <w:r w:rsidRPr="00DE122D">
              <w:rPr>
                <w:rFonts w:ascii="Calibri" w:hAnsi="Calibri" w:cs="Calibri"/>
                <w:color w:val="000000"/>
                <w:szCs w:val="22"/>
                <w:lang w:val="en-US" w:bidi="km-KH"/>
              </w:rPr>
              <w:t>1. Work contractor for the construction of retrofitting for the existing evacuation center to ensure a secure and inclusive design for all during the emergencies time; Construction cost for 8 evacuation centers and retrofitting of 4 existing centers. </w:t>
            </w:r>
            <w:r w:rsidRPr="00DE122D">
              <w:rPr>
                <w:rFonts w:ascii="Calibri" w:hAnsi="Calibri" w:cs="Calibri"/>
                <w:color w:val="000000"/>
                <w:szCs w:val="22"/>
                <w:lang w:val="en-US" w:bidi="km-KH"/>
              </w:rPr>
              <w:br/>
              <w:t>Work contractor for the installation of Equipment, including solar panels, water tank, fire extinguisher, and other furniture and equipment. </w:t>
            </w:r>
            <w:r w:rsidRPr="00DE122D">
              <w:rPr>
                <w:rFonts w:ascii="Calibri" w:hAnsi="Calibri" w:cs="Calibri"/>
                <w:color w:val="000000"/>
                <w:szCs w:val="22"/>
                <w:lang w:val="en-US" w:bidi="km-KH"/>
              </w:rPr>
              <w:br/>
              <w:t>2. Civil Engineer consultancy firm to provide construction work monitoring services.  </w:t>
            </w:r>
          </w:p>
        </w:tc>
      </w:tr>
      <w:tr w:rsidR="00DE122D" w:rsidRPr="00DE122D" w14:paraId="5BBBF71A"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44B7147A"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14 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3E9973B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75700 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1FF94D29"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Workshop cost </w:t>
            </w:r>
          </w:p>
        </w:tc>
        <w:tc>
          <w:tcPr>
            <w:tcW w:w="8265" w:type="dxa"/>
            <w:tcBorders>
              <w:top w:val="single" w:sz="6" w:space="0" w:color="000000"/>
              <w:left w:val="single" w:sz="6" w:space="0" w:color="000000"/>
              <w:bottom w:val="nil"/>
              <w:right w:val="single" w:sz="6" w:space="0" w:color="000000"/>
            </w:tcBorders>
            <w:vAlign w:val="center"/>
            <w:hideMark/>
          </w:tcPr>
          <w:p w14:paraId="3A11E647"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 xml:space="preserve">Costs associated with planning, organizing, and managing including renting location, training materials, facilitator/trainer fees, catering (lunch/coffee </w:t>
            </w:r>
            <w:proofErr w:type="gramStart"/>
            <w:r w:rsidRPr="00DE122D">
              <w:rPr>
                <w:rFonts w:ascii="Calibri" w:hAnsi="Calibri" w:cs="Calibri"/>
                <w:szCs w:val="22"/>
                <w:lang w:val="en-US" w:bidi="km-KH"/>
              </w:rPr>
              <w:t>break)  for</w:t>
            </w:r>
            <w:proofErr w:type="gramEnd"/>
            <w:r w:rsidRPr="00DE122D">
              <w:rPr>
                <w:rFonts w:ascii="Calibri" w:hAnsi="Calibri" w:cs="Calibri"/>
                <w:szCs w:val="22"/>
                <w:lang w:val="en-US" w:bidi="km-KH"/>
              </w:rPr>
              <w:t xml:space="preserve"> consultation with provincial and district authorities on the progress, quality, and other issues that may arise from construction/retrofitting.  </w:t>
            </w:r>
          </w:p>
        </w:tc>
      </w:tr>
      <w:tr w:rsidR="00DE122D" w:rsidRPr="00DE122D" w14:paraId="6FA6211E"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55037AF5"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15 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0190F308"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30C82E35"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General Management Support (GMS) (8%) </w:t>
            </w:r>
          </w:p>
        </w:tc>
        <w:tc>
          <w:tcPr>
            <w:tcW w:w="8265" w:type="dxa"/>
            <w:tcBorders>
              <w:top w:val="single" w:sz="6" w:space="0" w:color="000000"/>
              <w:left w:val="single" w:sz="6" w:space="0" w:color="000000"/>
              <w:bottom w:val="single" w:sz="6" w:space="0" w:color="000000"/>
              <w:right w:val="single" w:sz="6" w:space="0" w:color="000000"/>
            </w:tcBorders>
            <w:vAlign w:val="center"/>
            <w:hideMark/>
          </w:tcPr>
          <w:p w14:paraId="0AA178DB"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w:t>
            </w:r>
          </w:p>
        </w:tc>
      </w:tr>
      <w:tr w:rsidR="00DE122D" w:rsidRPr="00DE122D" w14:paraId="73658917" w14:textId="77777777" w:rsidTr="00DE122D">
        <w:trPr>
          <w:trHeight w:val="300"/>
        </w:trPr>
        <w:tc>
          <w:tcPr>
            <w:tcW w:w="15090" w:type="dxa"/>
            <w:gridSpan w:val="4"/>
            <w:tcBorders>
              <w:top w:val="single" w:sz="6" w:space="0" w:color="auto"/>
              <w:left w:val="single" w:sz="6" w:space="0" w:color="auto"/>
              <w:bottom w:val="single" w:sz="6" w:space="0" w:color="auto"/>
              <w:right w:val="nil"/>
            </w:tcBorders>
            <w:vAlign w:val="center"/>
            <w:hideMark/>
          </w:tcPr>
          <w:p w14:paraId="53515CE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Activity 2.2</w:t>
            </w:r>
            <w:r w:rsidRPr="00DE122D">
              <w:rPr>
                <w:rFonts w:ascii="Calibri" w:hAnsi="Calibri" w:cs="Calibri"/>
                <w:color w:val="000000"/>
                <w:szCs w:val="22"/>
                <w:lang w:val="en-US" w:bidi="km-KH"/>
              </w:rPr>
              <w:t> </w:t>
            </w:r>
          </w:p>
        </w:tc>
      </w:tr>
      <w:tr w:rsidR="00DE122D" w:rsidRPr="00DE122D" w14:paraId="62760AE3"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194937A3"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16 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28E81A7E"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64300 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6B4D290A"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Project Manager P2 </w:t>
            </w:r>
          </w:p>
        </w:tc>
        <w:tc>
          <w:tcPr>
            <w:tcW w:w="8265" w:type="dxa"/>
            <w:tcBorders>
              <w:top w:val="nil"/>
              <w:left w:val="nil"/>
              <w:bottom w:val="single" w:sz="6" w:space="0" w:color="auto"/>
              <w:right w:val="single" w:sz="6" w:space="0" w:color="auto"/>
            </w:tcBorders>
            <w:vAlign w:val="bottom"/>
            <w:hideMark/>
          </w:tcPr>
          <w:p w14:paraId="0A2C5999"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 xml:space="preserve">Provision of the project management in terms of overseeing the entire project: </w:t>
            </w:r>
            <w:proofErr w:type="spellStart"/>
            <w:r w:rsidRPr="00DE122D">
              <w:rPr>
                <w:rFonts w:ascii="Calibri" w:hAnsi="Calibri" w:cs="Calibri"/>
                <w:szCs w:val="22"/>
                <w:lang w:val="en-US" w:bidi="km-KH"/>
              </w:rPr>
              <w:t>planing</w:t>
            </w:r>
            <w:proofErr w:type="spellEnd"/>
            <w:r w:rsidRPr="00DE122D">
              <w:rPr>
                <w:rFonts w:ascii="Calibri" w:hAnsi="Calibri" w:cs="Calibri"/>
                <w:szCs w:val="22"/>
                <w:lang w:val="en-US" w:bidi="km-KH"/>
              </w:rPr>
              <w:t>, organizing, monitoring budget, timeline, and deliverables. USD127,401 * 3 years = USD 382,203 </w:t>
            </w:r>
            <w:r w:rsidRPr="00DE122D">
              <w:rPr>
                <w:rFonts w:ascii="Calibri" w:hAnsi="Calibri" w:cs="Calibri"/>
                <w:szCs w:val="22"/>
                <w:lang w:val="en-US" w:bidi="km-KH"/>
              </w:rPr>
              <w:br/>
              <w:t>Split between Activity 1.2, 2.2, PMC </w:t>
            </w:r>
          </w:p>
        </w:tc>
      </w:tr>
      <w:tr w:rsidR="00DE122D" w:rsidRPr="00DE122D" w14:paraId="51826CE2"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658C8B2B"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17 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5BC3CF41"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71300 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01F2DA44"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consultant for graphic design and publications </w:t>
            </w:r>
          </w:p>
        </w:tc>
        <w:tc>
          <w:tcPr>
            <w:tcW w:w="8265" w:type="dxa"/>
            <w:tcBorders>
              <w:top w:val="nil"/>
              <w:left w:val="nil"/>
              <w:bottom w:val="single" w:sz="6" w:space="0" w:color="auto"/>
              <w:right w:val="single" w:sz="6" w:space="0" w:color="auto"/>
            </w:tcBorders>
            <w:vAlign w:val="center"/>
            <w:hideMark/>
          </w:tcPr>
          <w:p w14:paraId="5CAC1A86"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1. National consultant for designing materials like brochures, posters, banners, and infographics for the project, ensuring visual consistency across all communication materials. </w:t>
            </w:r>
            <w:r w:rsidRPr="00DE122D">
              <w:rPr>
                <w:rFonts w:ascii="Calibri" w:hAnsi="Calibri" w:cs="Calibri"/>
                <w:color w:val="000000"/>
                <w:szCs w:val="22"/>
                <w:lang w:val="en-US" w:bidi="km-KH"/>
              </w:rPr>
              <w:lastRenderedPageBreak/>
              <w:t>USD250 * 20 working days + travel USD2,000  </w:t>
            </w:r>
            <w:r w:rsidRPr="00DE122D">
              <w:rPr>
                <w:rFonts w:ascii="Calibri" w:hAnsi="Calibri" w:cs="Calibri"/>
                <w:color w:val="000000"/>
                <w:szCs w:val="22"/>
                <w:lang w:val="en-US" w:bidi="km-KH"/>
              </w:rPr>
              <w:br/>
              <w:t>2. Internship stipend  </w:t>
            </w:r>
          </w:p>
        </w:tc>
      </w:tr>
      <w:tr w:rsidR="00DE122D" w:rsidRPr="00DE122D" w14:paraId="0E22620E"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139801A8"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lastRenderedPageBreak/>
              <w:t>18 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49843E8E"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71600 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7160B416"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Domestic travel for project sites </w:t>
            </w:r>
          </w:p>
        </w:tc>
        <w:tc>
          <w:tcPr>
            <w:tcW w:w="8265" w:type="dxa"/>
            <w:tcBorders>
              <w:top w:val="nil"/>
              <w:left w:val="nil"/>
              <w:bottom w:val="single" w:sz="6" w:space="0" w:color="auto"/>
              <w:right w:val="single" w:sz="6" w:space="0" w:color="auto"/>
            </w:tcBorders>
            <w:vAlign w:val="center"/>
            <w:hideMark/>
          </w:tcPr>
          <w:p w14:paraId="25E99C6A"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 xml:space="preserve">Travel costs (transportation and DSA, per diem, etc.,) for UNDP and project staff and </w:t>
            </w:r>
            <w:proofErr w:type="gramStart"/>
            <w:r w:rsidRPr="00DE122D">
              <w:rPr>
                <w:rFonts w:ascii="Calibri" w:hAnsi="Calibri" w:cs="Calibri"/>
                <w:szCs w:val="22"/>
                <w:lang w:val="en-US" w:bidi="km-KH"/>
              </w:rPr>
              <w:t>stakeholders  within</w:t>
            </w:r>
            <w:proofErr w:type="gramEnd"/>
            <w:r w:rsidRPr="00DE122D">
              <w:rPr>
                <w:rFonts w:ascii="Calibri" w:hAnsi="Calibri" w:cs="Calibri"/>
                <w:szCs w:val="22"/>
                <w:lang w:val="en-US" w:bidi="km-KH"/>
              </w:rPr>
              <w:t xml:space="preserve"> the country for the implementation of NGO for community engagement and </w:t>
            </w:r>
            <w:proofErr w:type="spellStart"/>
            <w:r w:rsidRPr="00DE122D">
              <w:rPr>
                <w:rFonts w:ascii="Calibri" w:hAnsi="Calibri" w:cs="Calibri"/>
                <w:szCs w:val="22"/>
                <w:lang w:val="en-US" w:bidi="km-KH"/>
              </w:rPr>
              <w:t>CfW</w:t>
            </w:r>
            <w:proofErr w:type="spellEnd"/>
            <w:r w:rsidRPr="00DE122D">
              <w:rPr>
                <w:rFonts w:ascii="Calibri" w:hAnsi="Calibri" w:cs="Calibri"/>
                <w:szCs w:val="22"/>
                <w:lang w:val="en-US" w:bidi="km-KH"/>
              </w:rPr>
              <w:t> </w:t>
            </w:r>
          </w:p>
        </w:tc>
      </w:tr>
      <w:tr w:rsidR="00DE122D" w:rsidRPr="00DE122D" w14:paraId="7BC7F741"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58187ADE"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19 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3E2E70F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72600 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16AF7C4F"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Grants (NGO for community engagement and </w:t>
            </w:r>
            <w:proofErr w:type="spellStart"/>
            <w:r w:rsidRPr="00DE122D">
              <w:rPr>
                <w:rFonts w:ascii="Calibri" w:hAnsi="Calibri" w:cs="Calibri"/>
                <w:color w:val="000000"/>
                <w:szCs w:val="22"/>
                <w:lang w:val="en-US" w:bidi="km-KH"/>
              </w:rPr>
              <w:t>CfW</w:t>
            </w:r>
            <w:proofErr w:type="spellEnd"/>
            <w:r w:rsidRPr="00DE122D">
              <w:rPr>
                <w:rFonts w:ascii="Calibri" w:hAnsi="Calibri" w:cs="Calibri"/>
                <w:color w:val="000000"/>
                <w:szCs w:val="22"/>
                <w:lang w:val="en-US" w:bidi="km-KH"/>
              </w:rPr>
              <w:t>) </w:t>
            </w:r>
          </w:p>
        </w:tc>
        <w:tc>
          <w:tcPr>
            <w:tcW w:w="8265" w:type="dxa"/>
            <w:tcBorders>
              <w:top w:val="nil"/>
              <w:left w:val="nil"/>
              <w:bottom w:val="single" w:sz="6" w:space="0" w:color="auto"/>
              <w:right w:val="single" w:sz="6" w:space="0" w:color="auto"/>
            </w:tcBorders>
            <w:vAlign w:val="bottom"/>
            <w:hideMark/>
          </w:tcPr>
          <w:p w14:paraId="6540A35C"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Provide funding to NGO that involve communities in the project through engagement or "Cash for Work" initiatives. </w:t>
            </w:r>
            <w:r w:rsidRPr="00DE122D">
              <w:rPr>
                <w:rFonts w:ascii="Calibri" w:hAnsi="Calibri" w:cs="Calibri"/>
                <w:color w:val="000000"/>
                <w:szCs w:val="22"/>
                <w:lang w:val="en-US" w:bidi="km-KH"/>
              </w:rPr>
              <w:br/>
              <w:t>- Empower local communities by providing them with temporary employment during the construction process. </w:t>
            </w:r>
            <w:r w:rsidRPr="00DE122D">
              <w:rPr>
                <w:rFonts w:ascii="Calibri" w:hAnsi="Calibri" w:cs="Calibri"/>
                <w:color w:val="000000"/>
                <w:szCs w:val="22"/>
                <w:lang w:val="en-US" w:bidi="km-KH"/>
              </w:rPr>
              <w:br/>
              <w:t>- Emergency preparedness planning, EC O&amp;M planning, and evacuation drills </w:t>
            </w:r>
          </w:p>
        </w:tc>
      </w:tr>
      <w:tr w:rsidR="00DE122D" w:rsidRPr="00DE122D" w14:paraId="0C17AE08"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41657BF6"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20 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D51763D"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6931F53F"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General Management Support (GMS) (8%)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3C9A7217"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w:t>
            </w:r>
          </w:p>
        </w:tc>
      </w:tr>
      <w:tr w:rsidR="00DE122D" w:rsidRPr="00DE122D" w14:paraId="4B486E0D" w14:textId="77777777" w:rsidTr="00DE122D">
        <w:trPr>
          <w:trHeight w:val="300"/>
        </w:trPr>
        <w:tc>
          <w:tcPr>
            <w:tcW w:w="15090" w:type="dxa"/>
            <w:gridSpan w:val="4"/>
            <w:tcBorders>
              <w:top w:val="single" w:sz="6" w:space="0" w:color="auto"/>
              <w:left w:val="single" w:sz="6" w:space="0" w:color="auto"/>
              <w:bottom w:val="single" w:sz="6" w:space="0" w:color="auto"/>
              <w:right w:val="nil"/>
            </w:tcBorders>
            <w:vAlign w:val="center"/>
            <w:hideMark/>
          </w:tcPr>
          <w:p w14:paraId="037C1BF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Activity 2.3</w:t>
            </w:r>
            <w:r w:rsidRPr="00DE122D">
              <w:rPr>
                <w:rFonts w:ascii="Calibri" w:hAnsi="Calibri" w:cs="Calibri"/>
                <w:color w:val="000000"/>
                <w:szCs w:val="22"/>
                <w:lang w:val="en-US" w:bidi="km-KH"/>
              </w:rPr>
              <w:t> </w:t>
            </w:r>
          </w:p>
        </w:tc>
      </w:tr>
      <w:tr w:rsidR="00DE122D" w:rsidRPr="00DE122D" w14:paraId="4E6EECE3" w14:textId="77777777" w:rsidTr="00DE122D">
        <w:trPr>
          <w:trHeight w:val="300"/>
        </w:trPr>
        <w:tc>
          <w:tcPr>
            <w:tcW w:w="450" w:type="dxa"/>
            <w:tcBorders>
              <w:top w:val="single" w:sz="6" w:space="0" w:color="auto"/>
              <w:left w:val="single" w:sz="6" w:space="0" w:color="auto"/>
              <w:bottom w:val="nil"/>
              <w:right w:val="single" w:sz="6" w:space="0" w:color="auto"/>
            </w:tcBorders>
            <w:vAlign w:val="center"/>
            <w:hideMark/>
          </w:tcPr>
          <w:p w14:paraId="34B2B47A"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21 </w:t>
            </w:r>
          </w:p>
        </w:tc>
        <w:tc>
          <w:tcPr>
            <w:tcW w:w="1170" w:type="dxa"/>
            <w:tcBorders>
              <w:top w:val="single" w:sz="6" w:space="0" w:color="auto"/>
              <w:left w:val="single" w:sz="6" w:space="0" w:color="auto"/>
              <w:bottom w:val="nil"/>
              <w:right w:val="single" w:sz="6" w:space="0" w:color="auto"/>
            </w:tcBorders>
            <w:vAlign w:val="center"/>
            <w:hideMark/>
          </w:tcPr>
          <w:p w14:paraId="46C2784C"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75700 </w:t>
            </w:r>
          </w:p>
        </w:tc>
        <w:tc>
          <w:tcPr>
            <w:tcW w:w="5190" w:type="dxa"/>
            <w:tcBorders>
              <w:top w:val="single" w:sz="6" w:space="0" w:color="auto"/>
              <w:left w:val="single" w:sz="6" w:space="0" w:color="auto"/>
              <w:bottom w:val="nil"/>
              <w:right w:val="single" w:sz="6" w:space="0" w:color="auto"/>
            </w:tcBorders>
            <w:vAlign w:val="center"/>
            <w:hideMark/>
          </w:tcPr>
          <w:p w14:paraId="2D8DDC7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Workshop cost </w:t>
            </w:r>
          </w:p>
        </w:tc>
        <w:tc>
          <w:tcPr>
            <w:tcW w:w="8265" w:type="dxa"/>
            <w:tcBorders>
              <w:top w:val="single" w:sz="6" w:space="0" w:color="000000"/>
              <w:left w:val="single" w:sz="6" w:space="0" w:color="000000"/>
              <w:bottom w:val="single" w:sz="6" w:space="0" w:color="000000"/>
              <w:right w:val="single" w:sz="6" w:space="0" w:color="000000"/>
            </w:tcBorders>
            <w:vAlign w:val="center"/>
            <w:hideMark/>
          </w:tcPr>
          <w:p w14:paraId="3650A24B"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Costs associated with planning, organizing, and managing including renting location, training materials, facilitator/trainer fees, catering (lunch/coffee </w:t>
            </w:r>
            <w:proofErr w:type="gramStart"/>
            <w:r w:rsidRPr="00DE122D">
              <w:rPr>
                <w:rFonts w:ascii="Calibri" w:hAnsi="Calibri" w:cs="Calibri"/>
                <w:color w:val="000000"/>
                <w:szCs w:val="22"/>
                <w:lang w:val="en-US" w:bidi="km-KH"/>
              </w:rPr>
              <w:t>break)  for</w:t>
            </w:r>
            <w:proofErr w:type="gramEnd"/>
            <w:r w:rsidRPr="00DE122D">
              <w:rPr>
                <w:rFonts w:ascii="Calibri" w:hAnsi="Calibri" w:cs="Calibri"/>
                <w:color w:val="000000"/>
                <w:szCs w:val="22"/>
                <w:lang w:val="en-US" w:bidi="km-KH"/>
              </w:rPr>
              <w:t xml:space="preserve"> consultation workshops with provincial and district authorities to update, validate and approve the National Guidelines for the Selection and Assessment of Evacuation Centers and other relevant policies </w:t>
            </w:r>
          </w:p>
        </w:tc>
      </w:tr>
      <w:tr w:rsidR="00DE122D" w:rsidRPr="00DE122D" w14:paraId="0FB2B71E" w14:textId="77777777" w:rsidTr="00DE122D">
        <w:trPr>
          <w:trHeight w:val="300"/>
        </w:trPr>
        <w:tc>
          <w:tcPr>
            <w:tcW w:w="450" w:type="dxa"/>
            <w:tcBorders>
              <w:top w:val="single" w:sz="6" w:space="0" w:color="000000"/>
              <w:left w:val="single" w:sz="6" w:space="0" w:color="000000"/>
              <w:bottom w:val="single" w:sz="6" w:space="0" w:color="000000"/>
              <w:right w:val="single" w:sz="6" w:space="0" w:color="000000"/>
            </w:tcBorders>
            <w:vAlign w:val="center"/>
            <w:hideMark/>
          </w:tcPr>
          <w:p w14:paraId="1082B1E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22 </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00EFEB46"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Times New Roman" w:hAnsi="Times New Roman"/>
                <w:sz w:val="24"/>
                <w:lang w:val="en-US" w:bidi="km-KH"/>
              </w:rPr>
              <w:t>71600 </w:t>
            </w:r>
          </w:p>
        </w:tc>
        <w:tc>
          <w:tcPr>
            <w:tcW w:w="5190" w:type="dxa"/>
            <w:tcBorders>
              <w:top w:val="single" w:sz="6" w:space="0" w:color="000000"/>
              <w:left w:val="single" w:sz="6" w:space="0" w:color="000000"/>
              <w:bottom w:val="single" w:sz="6" w:space="0" w:color="000000"/>
              <w:right w:val="single" w:sz="6" w:space="0" w:color="000000"/>
            </w:tcBorders>
            <w:vAlign w:val="center"/>
            <w:hideMark/>
          </w:tcPr>
          <w:p w14:paraId="0F2195A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Travel  </w:t>
            </w:r>
          </w:p>
        </w:tc>
        <w:tc>
          <w:tcPr>
            <w:tcW w:w="8265" w:type="dxa"/>
            <w:tcBorders>
              <w:top w:val="nil"/>
              <w:left w:val="nil"/>
              <w:bottom w:val="single" w:sz="6" w:space="0" w:color="auto"/>
              <w:right w:val="single" w:sz="6" w:space="0" w:color="auto"/>
            </w:tcBorders>
            <w:vAlign w:val="center"/>
            <w:hideMark/>
          </w:tcPr>
          <w:p w14:paraId="1677DF00"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 xml:space="preserve">Travel costs (transportation and DSA, per diem, etc.,) for UNDP and project staff and </w:t>
            </w:r>
            <w:proofErr w:type="gramStart"/>
            <w:r w:rsidRPr="00DE122D">
              <w:rPr>
                <w:rFonts w:ascii="Calibri" w:hAnsi="Calibri" w:cs="Calibri"/>
                <w:szCs w:val="22"/>
                <w:lang w:val="en-US" w:bidi="km-KH"/>
              </w:rPr>
              <w:t>stakeholders  within</w:t>
            </w:r>
            <w:proofErr w:type="gramEnd"/>
            <w:r w:rsidRPr="00DE122D">
              <w:rPr>
                <w:rFonts w:ascii="Calibri" w:hAnsi="Calibri" w:cs="Calibri"/>
                <w:szCs w:val="22"/>
                <w:lang w:val="en-US" w:bidi="km-KH"/>
              </w:rPr>
              <w:t xml:space="preserve"> the country for consultation with provincial and district authorities to update, validate and approve the National Guidelines for the Selection and Assessment of Evacuation Centers and other relevant policies </w:t>
            </w:r>
          </w:p>
        </w:tc>
      </w:tr>
      <w:tr w:rsidR="00DE122D" w:rsidRPr="00DE122D" w14:paraId="54FE7FB5" w14:textId="77777777" w:rsidTr="00DE122D">
        <w:trPr>
          <w:trHeight w:val="300"/>
        </w:trPr>
        <w:tc>
          <w:tcPr>
            <w:tcW w:w="450" w:type="dxa"/>
            <w:tcBorders>
              <w:top w:val="single" w:sz="6" w:space="0" w:color="000000"/>
              <w:left w:val="single" w:sz="6" w:space="0" w:color="000000"/>
              <w:bottom w:val="single" w:sz="6" w:space="0" w:color="000000"/>
              <w:right w:val="single" w:sz="6" w:space="0" w:color="000000"/>
            </w:tcBorders>
            <w:vAlign w:val="center"/>
            <w:hideMark/>
          </w:tcPr>
          <w:p w14:paraId="5627A6E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23 </w:t>
            </w:r>
          </w:p>
        </w:tc>
        <w:tc>
          <w:tcPr>
            <w:tcW w:w="1170" w:type="dxa"/>
            <w:tcBorders>
              <w:top w:val="single" w:sz="6" w:space="0" w:color="000000"/>
              <w:left w:val="single" w:sz="6" w:space="0" w:color="000000"/>
              <w:bottom w:val="single" w:sz="6" w:space="0" w:color="000000"/>
              <w:right w:val="single" w:sz="6" w:space="0" w:color="000000"/>
            </w:tcBorders>
            <w:vAlign w:val="center"/>
            <w:hideMark/>
          </w:tcPr>
          <w:p w14:paraId="4A3A68BC"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Times New Roman" w:hAnsi="Times New Roman"/>
                <w:sz w:val="24"/>
                <w:lang w:val="en-US" w:bidi="km-KH"/>
              </w:rPr>
              <w:t>71200 </w:t>
            </w:r>
          </w:p>
        </w:tc>
        <w:tc>
          <w:tcPr>
            <w:tcW w:w="5190" w:type="dxa"/>
            <w:tcBorders>
              <w:top w:val="single" w:sz="6" w:space="0" w:color="000000"/>
              <w:left w:val="single" w:sz="6" w:space="0" w:color="000000"/>
              <w:bottom w:val="single" w:sz="6" w:space="0" w:color="000000"/>
              <w:right w:val="single" w:sz="6" w:space="0" w:color="000000"/>
            </w:tcBorders>
            <w:vAlign w:val="center"/>
            <w:hideMark/>
          </w:tcPr>
          <w:p w14:paraId="3DD0C5AB"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International Consultant for Mid-Term Evaluation </w:t>
            </w:r>
          </w:p>
        </w:tc>
        <w:tc>
          <w:tcPr>
            <w:tcW w:w="8265" w:type="dxa"/>
            <w:tcBorders>
              <w:top w:val="single" w:sz="6" w:space="0" w:color="000000"/>
              <w:left w:val="single" w:sz="6" w:space="0" w:color="000000"/>
              <w:bottom w:val="single" w:sz="6" w:space="0" w:color="000000"/>
              <w:right w:val="single" w:sz="6" w:space="0" w:color="000000"/>
            </w:tcBorders>
            <w:vAlign w:val="center"/>
            <w:hideMark/>
          </w:tcPr>
          <w:p w14:paraId="0D3C1501"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International consultant for conducting an evaluation of the project’s progress at the midpoint, providing recommendations for course corrections and identifying areas for improvement.  </w:t>
            </w:r>
          </w:p>
        </w:tc>
      </w:tr>
      <w:tr w:rsidR="00DE122D" w:rsidRPr="00DE122D" w14:paraId="66428EF7" w14:textId="77777777" w:rsidTr="00DE122D">
        <w:trPr>
          <w:trHeight w:val="300"/>
        </w:trPr>
        <w:tc>
          <w:tcPr>
            <w:tcW w:w="450" w:type="dxa"/>
            <w:tcBorders>
              <w:top w:val="nil"/>
              <w:left w:val="single" w:sz="6" w:space="0" w:color="auto"/>
              <w:bottom w:val="single" w:sz="6" w:space="0" w:color="auto"/>
              <w:right w:val="single" w:sz="6" w:space="0" w:color="auto"/>
            </w:tcBorders>
            <w:vAlign w:val="center"/>
            <w:hideMark/>
          </w:tcPr>
          <w:p w14:paraId="4276335F"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24 </w:t>
            </w:r>
          </w:p>
        </w:tc>
        <w:tc>
          <w:tcPr>
            <w:tcW w:w="1170" w:type="dxa"/>
            <w:tcBorders>
              <w:top w:val="nil"/>
              <w:left w:val="single" w:sz="6" w:space="0" w:color="000000"/>
              <w:bottom w:val="single" w:sz="6" w:space="0" w:color="000000"/>
              <w:right w:val="single" w:sz="6" w:space="0" w:color="000000"/>
            </w:tcBorders>
            <w:vAlign w:val="center"/>
            <w:hideMark/>
          </w:tcPr>
          <w:p w14:paraId="4B9D9D93"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Times New Roman" w:hAnsi="Times New Roman"/>
                <w:sz w:val="24"/>
                <w:lang w:val="en-US" w:bidi="km-KH"/>
              </w:rPr>
              <w:t>71300 </w:t>
            </w:r>
          </w:p>
        </w:tc>
        <w:tc>
          <w:tcPr>
            <w:tcW w:w="5190" w:type="dxa"/>
            <w:tcBorders>
              <w:top w:val="nil"/>
              <w:left w:val="single" w:sz="6" w:space="0" w:color="000000"/>
              <w:bottom w:val="single" w:sz="6" w:space="0" w:color="000000"/>
              <w:right w:val="single" w:sz="6" w:space="0" w:color="000000"/>
            </w:tcBorders>
            <w:vAlign w:val="center"/>
            <w:hideMark/>
          </w:tcPr>
          <w:p w14:paraId="78B2F6FA"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Consultant for supporting the Project Mid-Term Evaluation  </w:t>
            </w:r>
          </w:p>
        </w:tc>
        <w:tc>
          <w:tcPr>
            <w:tcW w:w="8265" w:type="dxa"/>
            <w:tcBorders>
              <w:top w:val="nil"/>
              <w:left w:val="nil"/>
              <w:bottom w:val="single" w:sz="6" w:space="0" w:color="auto"/>
              <w:right w:val="single" w:sz="6" w:space="0" w:color="auto"/>
            </w:tcBorders>
            <w:vAlign w:val="bottom"/>
            <w:hideMark/>
          </w:tcPr>
          <w:p w14:paraId="04B9C837"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Local consultant for assisting the international consultant during the mid-term evaluation. Ensuring that the project document aligns with national development strategies </w:t>
            </w:r>
          </w:p>
        </w:tc>
      </w:tr>
      <w:tr w:rsidR="00DE122D" w:rsidRPr="00DE122D" w14:paraId="5C4F5B6B"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273814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25 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4433820B"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0710C680"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General Management Support (GMS) (8%)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299BE28F"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w:t>
            </w:r>
          </w:p>
        </w:tc>
      </w:tr>
      <w:tr w:rsidR="00DE122D" w:rsidRPr="00DE122D" w14:paraId="35AF4DC5" w14:textId="77777777" w:rsidTr="00DE122D">
        <w:trPr>
          <w:trHeight w:val="300"/>
        </w:trPr>
        <w:tc>
          <w:tcPr>
            <w:tcW w:w="15090" w:type="dxa"/>
            <w:gridSpan w:val="4"/>
            <w:tcBorders>
              <w:top w:val="nil"/>
              <w:left w:val="single" w:sz="6" w:space="0" w:color="auto"/>
              <w:bottom w:val="single" w:sz="6" w:space="0" w:color="auto"/>
              <w:right w:val="nil"/>
            </w:tcBorders>
            <w:shd w:val="clear" w:color="auto" w:fill="FCE4D6"/>
            <w:vAlign w:val="center"/>
            <w:hideMark/>
          </w:tcPr>
          <w:p w14:paraId="6B72FF0C"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b/>
                <w:bCs/>
                <w:color w:val="000000"/>
                <w:szCs w:val="22"/>
                <w:lang w:val="en-US" w:bidi="km-KH"/>
              </w:rPr>
              <w:t>COMPONENT 3. Project Management Cost (PMC) </w:t>
            </w:r>
            <w:r w:rsidRPr="00DE122D">
              <w:rPr>
                <w:rFonts w:ascii="Calibri" w:hAnsi="Calibri" w:cs="Calibri"/>
                <w:color w:val="000000"/>
                <w:szCs w:val="22"/>
                <w:lang w:val="en-US" w:bidi="km-KH"/>
              </w:rPr>
              <w:t> </w:t>
            </w:r>
          </w:p>
        </w:tc>
      </w:tr>
      <w:tr w:rsidR="00DE122D" w:rsidRPr="00DE122D" w14:paraId="3E6C1E83"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147535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26 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4853E83F"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64300 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56019DF7"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Project Manager P2 and DES (IP Salary) </w:t>
            </w:r>
          </w:p>
        </w:tc>
        <w:tc>
          <w:tcPr>
            <w:tcW w:w="8265" w:type="dxa"/>
            <w:tcBorders>
              <w:top w:val="nil"/>
              <w:left w:val="nil"/>
              <w:bottom w:val="single" w:sz="6" w:space="0" w:color="auto"/>
              <w:right w:val="single" w:sz="6" w:space="0" w:color="auto"/>
            </w:tcBorders>
            <w:vAlign w:val="bottom"/>
            <w:hideMark/>
          </w:tcPr>
          <w:p w14:paraId="1715E7D9"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szCs w:val="22"/>
                <w:lang w:val="en-US" w:bidi="km-KH"/>
              </w:rPr>
              <w:t xml:space="preserve">1. Provision of the project management in terms of overseeing the entire project: </w:t>
            </w:r>
            <w:proofErr w:type="spellStart"/>
            <w:r w:rsidRPr="00DE122D">
              <w:rPr>
                <w:rFonts w:ascii="Calibri" w:hAnsi="Calibri" w:cs="Calibri"/>
                <w:szCs w:val="22"/>
                <w:lang w:val="en-US" w:bidi="km-KH"/>
              </w:rPr>
              <w:t>planing</w:t>
            </w:r>
            <w:proofErr w:type="spellEnd"/>
            <w:r w:rsidRPr="00DE122D">
              <w:rPr>
                <w:rFonts w:ascii="Calibri" w:hAnsi="Calibri" w:cs="Calibri"/>
                <w:szCs w:val="22"/>
                <w:lang w:val="en-US" w:bidi="km-KH"/>
              </w:rPr>
              <w:t>, organizing, monitoring budget, timeline, and deliverables. USD127,401 * 3 years = USD 382,203 </w:t>
            </w:r>
            <w:r w:rsidRPr="00DE122D">
              <w:rPr>
                <w:rFonts w:ascii="Calibri" w:hAnsi="Calibri" w:cs="Calibri"/>
                <w:szCs w:val="22"/>
                <w:lang w:val="en-US" w:bidi="km-KH"/>
              </w:rPr>
              <w:br/>
            </w:r>
            <w:r w:rsidRPr="00DE122D">
              <w:rPr>
                <w:rFonts w:ascii="Calibri" w:hAnsi="Calibri" w:cs="Calibri"/>
                <w:szCs w:val="22"/>
                <w:lang w:val="en-US" w:bidi="km-KH"/>
              </w:rPr>
              <w:lastRenderedPageBreak/>
              <w:t>Split between Activity 1.2, 2.2, PMC </w:t>
            </w:r>
            <w:r w:rsidRPr="00DE122D">
              <w:rPr>
                <w:rFonts w:ascii="Calibri" w:hAnsi="Calibri" w:cs="Calibri"/>
                <w:szCs w:val="22"/>
                <w:lang w:val="en-US" w:bidi="km-KH"/>
              </w:rPr>
              <w:br/>
              <w:t>2. UNDP oversight roles  </w:t>
            </w:r>
          </w:p>
        </w:tc>
      </w:tr>
      <w:tr w:rsidR="00DE122D" w:rsidRPr="00DE122D" w14:paraId="0687FD81"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54DB67A6"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lastRenderedPageBreak/>
              <w:t>27 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00241FE7"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71300 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04E8972C"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National Coordination Consultant </w:t>
            </w:r>
          </w:p>
        </w:tc>
        <w:tc>
          <w:tcPr>
            <w:tcW w:w="8265" w:type="dxa"/>
            <w:tcBorders>
              <w:top w:val="nil"/>
              <w:left w:val="nil"/>
              <w:bottom w:val="single" w:sz="6" w:space="0" w:color="auto"/>
              <w:right w:val="single" w:sz="6" w:space="0" w:color="auto"/>
            </w:tcBorders>
            <w:vAlign w:val="center"/>
            <w:hideMark/>
          </w:tcPr>
          <w:p w14:paraId="69FC1394"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Coordination with the Government partner and other stakeholders. Managing the overall project implementation, ensuring activities align with project goals. Providing project monitoring including budget, procurement, finance, and administration matters, from May to August 2025 </w:t>
            </w:r>
          </w:p>
        </w:tc>
      </w:tr>
      <w:tr w:rsidR="00DE122D" w:rsidRPr="00DE122D" w14:paraId="6198F990"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2A14FE4E"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28 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026CB1E8"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71400 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1EF1D445"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Project Coordinator NPSA9 </w:t>
            </w:r>
            <w:r w:rsidRPr="00DE122D">
              <w:rPr>
                <w:rFonts w:ascii="Calibri" w:hAnsi="Calibri" w:cs="Calibri"/>
                <w:color w:val="000000"/>
                <w:szCs w:val="22"/>
                <w:lang w:val="en-US" w:bidi="km-KH"/>
              </w:rPr>
              <w:br/>
              <w:t>Project Assistant NPSA7 </w:t>
            </w:r>
            <w:r w:rsidRPr="00DE122D">
              <w:rPr>
                <w:rFonts w:ascii="Calibri" w:hAnsi="Calibri" w:cs="Calibri"/>
                <w:color w:val="000000"/>
                <w:szCs w:val="22"/>
                <w:lang w:val="en-US" w:bidi="km-KH"/>
              </w:rPr>
              <w:br/>
              <w:t>Monitoring, Evaluation &amp; Learning Specialist  </w:t>
            </w:r>
          </w:p>
        </w:tc>
        <w:tc>
          <w:tcPr>
            <w:tcW w:w="8265" w:type="dxa"/>
            <w:tcBorders>
              <w:top w:val="nil"/>
              <w:left w:val="nil"/>
              <w:bottom w:val="single" w:sz="6" w:space="0" w:color="auto"/>
              <w:right w:val="single" w:sz="6" w:space="0" w:color="auto"/>
            </w:tcBorders>
            <w:vAlign w:val="bottom"/>
            <w:hideMark/>
          </w:tcPr>
          <w:p w14:paraId="3E691D61"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1. Coordination with the Government partner and other stakeholders. Managing the overall project implementation, ensuring activities align with project goals. Providing project monitoring including budget, procurement, finance, and administration matters. Annual cost NPSA9 USD25,000 + NPSA7 USD14,000 in 2025 (5% increase/year)  </w:t>
            </w:r>
            <w:r w:rsidRPr="00DE122D">
              <w:rPr>
                <w:rFonts w:ascii="Calibri" w:hAnsi="Calibri" w:cs="Calibri"/>
                <w:color w:val="000000"/>
                <w:szCs w:val="22"/>
                <w:lang w:val="en-US" w:bidi="km-KH"/>
              </w:rPr>
              <w:br/>
              <w:t>2. Monitoring, Evaluation &amp; Learning Specialist for assessing project outcomes, including the effectiveness of project implementation (Share cost with IWRM &amp; FARM project).  </w:t>
            </w:r>
          </w:p>
        </w:tc>
      </w:tr>
      <w:tr w:rsidR="00DE122D" w:rsidRPr="00DE122D" w14:paraId="76CC3EAD"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44AAF5A9"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29 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D9F20E5"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72200 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0CBDDC7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xml:space="preserve">Office equipment and </w:t>
            </w:r>
            <w:proofErr w:type="spellStart"/>
            <w:r w:rsidRPr="00DE122D">
              <w:rPr>
                <w:rFonts w:ascii="Calibri" w:hAnsi="Calibri" w:cs="Calibri"/>
                <w:color w:val="000000"/>
                <w:szCs w:val="22"/>
                <w:lang w:val="en-US" w:bidi="km-KH"/>
              </w:rPr>
              <w:t>funiture</w:t>
            </w:r>
            <w:proofErr w:type="spellEnd"/>
            <w:r w:rsidRPr="00DE122D">
              <w:rPr>
                <w:rFonts w:ascii="Calibri" w:hAnsi="Calibri" w:cs="Calibri"/>
                <w:color w:val="000000"/>
                <w:szCs w:val="22"/>
                <w:lang w:val="en-US" w:bidi="km-KH"/>
              </w:rPr>
              <w:t>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6AC08571"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Equipment purchased for project-related activities including furniture, equipment, including office equipment for workspace settings. </w:t>
            </w:r>
          </w:p>
        </w:tc>
      </w:tr>
      <w:tr w:rsidR="00DE122D" w:rsidRPr="00DE122D" w14:paraId="17BA006D"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148D7201"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30 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115B4D48"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72500 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76B0907B"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Office supplies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6EA3A9E7"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Office supplies including stationeries and other office equipment  </w:t>
            </w:r>
          </w:p>
        </w:tc>
      </w:tr>
      <w:tr w:rsidR="00DE122D" w:rsidRPr="00DE122D" w14:paraId="452D0B71"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55AF12AA"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31 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386BDF05"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72800 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1D57A5CD"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ICT equipment </w:t>
            </w:r>
          </w:p>
        </w:tc>
        <w:tc>
          <w:tcPr>
            <w:tcW w:w="8265" w:type="dxa"/>
            <w:tcBorders>
              <w:top w:val="nil"/>
              <w:left w:val="nil"/>
              <w:bottom w:val="single" w:sz="6" w:space="0" w:color="auto"/>
              <w:right w:val="single" w:sz="6" w:space="0" w:color="auto"/>
            </w:tcBorders>
            <w:vAlign w:val="center"/>
            <w:hideMark/>
          </w:tcPr>
          <w:p w14:paraId="46805AED"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Laptops, printer, other accessories used to facilitate communication, and project management  </w:t>
            </w:r>
          </w:p>
        </w:tc>
      </w:tr>
      <w:tr w:rsidR="00DE122D" w:rsidRPr="00DE122D" w14:paraId="3B36B1B3"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6C1CC39E"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32 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26896EE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72400 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016F3F33"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Miscellaneous equipment </w:t>
            </w:r>
          </w:p>
        </w:tc>
        <w:tc>
          <w:tcPr>
            <w:tcW w:w="8265" w:type="dxa"/>
            <w:tcBorders>
              <w:top w:val="nil"/>
              <w:left w:val="nil"/>
              <w:bottom w:val="single" w:sz="6" w:space="0" w:color="auto"/>
              <w:right w:val="single" w:sz="6" w:space="0" w:color="auto"/>
            </w:tcBorders>
            <w:vAlign w:val="center"/>
            <w:hideMark/>
          </w:tcPr>
          <w:p w14:paraId="23D8475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Other communication and IT related equipment </w:t>
            </w:r>
          </w:p>
        </w:tc>
      </w:tr>
      <w:tr w:rsidR="00DE122D" w:rsidRPr="00DE122D" w14:paraId="5B916FDE"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3C4BE91F"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33 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473B183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74200 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411BBFAE"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Printing and publication of guidelines, goods, and documents </w:t>
            </w:r>
          </w:p>
        </w:tc>
        <w:tc>
          <w:tcPr>
            <w:tcW w:w="8265" w:type="dxa"/>
            <w:tcBorders>
              <w:top w:val="nil"/>
              <w:left w:val="nil"/>
              <w:bottom w:val="single" w:sz="6" w:space="0" w:color="auto"/>
              <w:right w:val="single" w:sz="6" w:space="0" w:color="auto"/>
            </w:tcBorders>
            <w:vAlign w:val="center"/>
            <w:hideMark/>
          </w:tcPr>
          <w:p w14:paraId="609552AC"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Printing evacuation guidelines for community members and stakeholders, producing educational materials for disaster preparedness, printing of documents and materials for project visibility </w:t>
            </w:r>
          </w:p>
        </w:tc>
      </w:tr>
      <w:tr w:rsidR="00DE122D" w:rsidRPr="00DE122D" w14:paraId="205018D0"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757D7A40"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34 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9C7EAF3"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74500 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358D564D"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DES (transactional cost) </w:t>
            </w:r>
          </w:p>
        </w:tc>
        <w:tc>
          <w:tcPr>
            <w:tcW w:w="8265" w:type="dxa"/>
            <w:tcBorders>
              <w:top w:val="nil"/>
              <w:left w:val="nil"/>
              <w:bottom w:val="single" w:sz="6" w:space="0" w:color="auto"/>
              <w:right w:val="single" w:sz="6" w:space="0" w:color="auto"/>
            </w:tcBorders>
            <w:vAlign w:val="center"/>
            <w:hideMark/>
          </w:tcPr>
          <w:p w14:paraId="0A34A2A4"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Transactional costs for operational expenses to facilitate activities.  </w:t>
            </w:r>
          </w:p>
        </w:tc>
      </w:tr>
      <w:tr w:rsidR="00DE122D" w:rsidRPr="00DE122D" w14:paraId="09641743" w14:textId="77777777" w:rsidTr="00DE122D">
        <w:trPr>
          <w:trHeight w:val="300"/>
        </w:trPr>
        <w:tc>
          <w:tcPr>
            <w:tcW w:w="450" w:type="dxa"/>
            <w:tcBorders>
              <w:top w:val="single" w:sz="6" w:space="0" w:color="auto"/>
              <w:left w:val="single" w:sz="6" w:space="0" w:color="auto"/>
              <w:bottom w:val="single" w:sz="6" w:space="0" w:color="auto"/>
              <w:right w:val="single" w:sz="6" w:space="0" w:color="auto"/>
            </w:tcBorders>
            <w:vAlign w:val="center"/>
            <w:hideMark/>
          </w:tcPr>
          <w:p w14:paraId="3BD4B5FC"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35 </w:t>
            </w:r>
          </w:p>
        </w:tc>
        <w:tc>
          <w:tcPr>
            <w:tcW w:w="1170" w:type="dxa"/>
            <w:tcBorders>
              <w:top w:val="single" w:sz="6" w:space="0" w:color="auto"/>
              <w:left w:val="single" w:sz="6" w:space="0" w:color="auto"/>
              <w:bottom w:val="single" w:sz="6" w:space="0" w:color="auto"/>
              <w:right w:val="single" w:sz="6" w:space="0" w:color="auto"/>
            </w:tcBorders>
            <w:vAlign w:val="center"/>
            <w:hideMark/>
          </w:tcPr>
          <w:p w14:paraId="6A5656E4" w14:textId="77777777" w:rsidR="00DE122D" w:rsidRPr="00DE122D" w:rsidRDefault="00DE122D" w:rsidP="00DE122D">
            <w:pPr>
              <w:spacing w:after="0"/>
              <w:jc w:val="center"/>
              <w:textAlignment w:val="baseline"/>
              <w:rPr>
                <w:rFonts w:ascii="Segoe UI" w:hAnsi="Segoe UI" w:cs="Segoe UI"/>
                <w:sz w:val="18"/>
                <w:szCs w:val="18"/>
                <w:lang w:val="en-US" w:bidi="km-KH"/>
              </w:rPr>
            </w:pPr>
            <w:r w:rsidRPr="00DE122D">
              <w:rPr>
                <w:rFonts w:ascii="Calibri" w:hAnsi="Calibri" w:cs="Calibri"/>
                <w:color w:val="000000"/>
                <w:szCs w:val="22"/>
                <w:lang w:val="en-US" w:bidi="km-KH"/>
              </w:rPr>
              <w:t>75100 </w:t>
            </w:r>
          </w:p>
        </w:tc>
        <w:tc>
          <w:tcPr>
            <w:tcW w:w="5190" w:type="dxa"/>
            <w:tcBorders>
              <w:top w:val="single" w:sz="6" w:space="0" w:color="auto"/>
              <w:left w:val="single" w:sz="6" w:space="0" w:color="auto"/>
              <w:bottom w:val="single" w:sz="6" w:space="0" w:color="auto"/>
              <w:right w:val="single" w:sz="6" w:space="0" w:color="auto"/>
            </w:tcBorders>
            <w:vAlign w:val="center"/>
            <w:hideMark/>
          </w:tcPr>
          <w:p w14:paraId="0D505A93"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General Management Support (GMS) (8%) </w:t>
            </w:r>
          </w:p>
        </w:tc>
        <w:tc>
          <w:tcPr>
            <w:tcW w:w="8265" w:type="dxa"/>
            <w:tcBorders>
              <w:top w:val="single" w:sz="6" w:space="0" w:color="auto"/>
              <w:left w:val="single" w:sz="6" w:space="0" w:color="auto"/>
              <w:bottom w:val="single" w:sz="6" w:space="0" w:color="auto"/>
              <w:right w:val="single" w:sz="6" w:space="0" w:color="auto"/>
            </w:tcBorders>
            <w:vAlign w:val="center"/>
            <w:hideMark/>
          </w:tcPr>
          <w:p w14:paraId="5EAF6289" w14:textId="77777777" w:rsidR="00DE122D" w:rsidRPr="00DE122D" w:rsidRDefault="00DE122D" w:rsidP="00DE122D">
            <w:pPr>
              <w:spacing w:after="0"/>
              <w:jc w:val="left"/>
              <w:textAlignment w:val="baseline"/>
              <w:rPr>
                <w:rFonts w:ascii="Segoe UI" w:hAnsi="Segoe UI" w:cs="Segoe UI"/>
                <w:sz w:val="18"/>
                <w:szCs w:val="18"/>
                <w:lang w:val="en-US" w:bidi="km-KH"/>
              </w:rPr>
            </w:pPr>
            <w:r w:rsidRPr="00DE122D">
              <w:rPr>
                <w:rFonts w:ascii="Calibri" w:hAnsi="Calibri" w:cs="Calibri"/>
                <w:color w:val="000000"/>
                <w:szCs w:val="22"/>
                <w:lang w:val="en-US" w:bidi="km-KH"/>
              </w:rPr>
              <w:t>- </w:t>
            </w:r>
          </w:p>
        </w:tc>
      </w:tr>
    </w:tbl>
    <w:p w14:paraId="74F27295" w14:textId="1D981503" w:rsidR="00DE122D" w:rsidRPr="0057028D" w:rsidRDefault="00DE122D" w:rsidP="68D61114">
      <w:pPr>
        <w:spacing w:line="360" w:lineRule="auto"/>
        <w:contextualSpacing/>
        <w:rPr>
          <w:rFonts w:asciiTheme="minorHAnsi" w:hAnsiTheme="minorHAnsi" w:cstheme="minorBidi"/>
          <w:sz w:val="20"/>
          <w:szCs w:val="20"/>
        </w:rPr>
        <w:sectPr w:rsidR="00DE122D" w:rsidRPr="0057028D" w:rsidSect="0002694E">
          <w:pgSz w:w="16838" w:h="11906" w:orient="landscape" w:code="9"/>
          <w:pgMar w:top="1152" w:right="864" w:bottom="1152" w:left="864" w:header="720" w:footer="432" w:gutter="0"/>
          <w:cols w:space="708"/>
          <w:titlePg/>
          <w:docGrid w:linePitch="360"/>
        </w:sectPr>
      </w:pPr>
    </w:p>
    <w:p w14:paraId="1BC66BDA" w14:textId="77777777" w:rsidR="00D727AB" w:rsidRPr="0057028D" w:rsidRDefault="00D727AB" w:rsidP="00EF65FB">
      <w:pPr>
        <w:pStyle w:val="Heading1"/>
        <w:spacing w:line="360" w:lineRule="auto"/>
        <w:contextualSpacing/>
        <w:rPr>
          <w:rFonts w:asciiTheme="minorHAnsi" w:hAnsiTheme="minorHAnsi" w:cstheme="minorHAnsi"/>
          <w:sz w:val="22"/>
          <w:szCs w:val="22"/>
        </w:rPr>
      </w:pPr>
      <w:r w:rsidRPr="0057028D">
        <w:rPr>
          <w:rFonts w:asciiTheme="minorHAnsi" w:hAnsiTheme="minorHAnsi" w:cstheme="minorHAnsi"/>
          <w:sz w:val="22"/>
          <w:szCs w:val="22"/>
        </w:rPr>
        <w:lastRenderedPageBreak/>
        <w:t>Governance and Management Arrangements</w:t>
      </w:r>
    </w:p>
    <w:p w14:paraId="0B0E652D" w14:textId="61758EF6" w:rsidR="00962F98" w:rsidRDefault="007E20C4" w:rsidP="00E07BD8">
      <w:pPr>
        <w:spacing w:before="240" w:line="360" w:lineRule="auto"/>
        <w:contextualSpacing/>
        <w:rPr>
          <w:rFonts w:asciiTheme="minorHAnsi" w:hAnsiTheme="minorHAnsi" w:cstheme="minorHAnsi"/>
          <w:sz w:val="20"/>
          <w:szCs w:val="20"/>
        </w:rPr>
      </w:pPr>
      <w:r w:rsidRPr="0057028D">
        <w:rPr>
          <w:rFonts w:asciiTheme="minorHAnsi" w:hAnsiTheme="minorHAnsi" w:cstheme="minorHAnsi"/>
          <w:sz w:val="20"/>
          <w:szCs w:val="20"/>
        </w:rPr>
        <w:t xml:space="preserve">Given the project implementation modality (DIM), the Implementing Partner for this project is </w:t>
      </w:r>
      <w:r w:rsidR="00161060">
        <w:rPr>
          <w:rFonts w:asciiTheme="minorHAnsi" w:hAnsiTheme="minorHAnsi" w:cstheme="minorHAnsi"/>
          <w:sz w:val="20"/>
          <w:szCs w:val="20"/>
        </w:rPr>
        <w:t xml:space="preserve">the </w:t>
      </w:r>
      <w:r w:rsidRPr="0057028D">
        <w:rPr>
          <w:rFonts w:asciiTheme="minorHAnsi" w:hAnsiTheme="minorHAnsi" w:cstheme="minorHAnsi"/>
          <w:sz w:val="20"/>
          <w:szCs w:val="20"/>
        </w:rPr>
        <w:t xml:space="preserve">United Nations Development Programme (UNDP). UNDP will closely work with the key Government partner for this project, </w:t>
      </w:r>
      <w:r w:rsidR="00BE30DA">
        <w:rPr>
          <w:rFonts w:asciiTheme="minorHAnsi" w:hAnsiTheme="minorHAnsi" w:cstheme="minorHAnsi"/>
          <w:sz w:val="20"/>
          <w:szCs w:val="20"/>
        </w:rPr>
        <w:t xml:space="preserve">primarily </w:t>
      </w:r>
      <w:r w:rsidR="001F6923" w:rsidRPr="0057028D">
        <w:rPr>
          <w:rFonts w:asciiTheme="minorHAnsi" w:hAnsiTheme="minorHAnsi" w:cstheme="minorHAnsi"/>
          <w:sz w:val="20"/>
          <w:szCs w:val="20"/>
        </w:rPr>
        <w:t>the Department of Social Welfare,</w:t>
      </w:r>
      <w:r w:rsidR="002B2A7A">
        <w:rPr>
          <w:rFonts w:asciiTheme="minorHAnsi" w:hAnsiTheme="minorHAnsi" w:cstheme="minorHAnsi"/>
          <w:sz w:val="20"/>
          <w:szCs w:val="20"/>
        </w:rPr>
        <w:t xml:space="preserve"> MOLSW</w:t>
      </w:r>
      <w:r w:rsidR="00BE30DA">
        <w:rPr>
          <w:rFonts w:asciiTheme="minorHAnsi" w:hAnsiTheme="minorHAnsi" w:cstheme="minorHAnsi"/>
          <w:sz w:val="20"/>
          <w:szCs w:val="20"/>
        </w:rPr>
        <w:t xml:space="preserve">, but also </w:t>
      </w:r>
      <w:r w:rsidR="00D23E3B">
        <w:rPr>
          <w:rFonts w:asciiTheme="minorHAnsi" w:hAnsiTheme="minorHAnsi" w:cstheme="minorHAnsi"/>
          <w:sz w:val="20"/>
          <w:szCs w:val="20"/>
        </w:rPr>
        <w:t xml:space="preserve">with </w:t>
      </w:r>
      <w:r w:rsidR="0026534A">
        <w:rPr>
          <w:rFonts w:asciiTheme="minorHAnsi" w:hAnsiTheme="minorHAnsi" w:cstheme="minorHAnsi"/>
          <w:sz w:val="20"/>
          <w:szCs w:val="20"/>
        </w:rPr>
        <w:t xml:space="preserve">the Ministry of Education and Sports, the Ministry of Public Works and Transport, and the Ministry of Natural Resources and Environment </w:t>
      </w:r>
      <w:r w:rsidRPr="0057028D">
        <w:rPr>
          <w:rFonts w:asciiTheme="minorHAnsi" w:hAnsiTheme="minorHAnsi" w:cstheme="minorHAnsi"/>
          <w:sz w:val="20"/>
          <w:szCs w:val="20"/>
        </w:rPr>
        <w:t xml:space="preserve">in fulfilling this role. </w:t>
      </w:r>
      <w:r w:rsidR="00BE30DA">
        <w:rPr>
          <w:rFonts w:asciiTheme="minorHAnsi" w:hAnsiTheme="minorHAnsi" w:cstheme="minorHAnsi"/>
          <w:sz w:val="20"/>
          <w:szCs w:val="20"/>
        </w:rPr>
        <w:t xml:space="preserve">The Department of Social Welfare will provide technical </w:t>
      </w:r>
      <w:r w:rsidR="00495A39">
        <w:rPr>
          <w:rFonts w:asciiTheme="minorHAnsi" w:hAnsiTheme="minorHAnsi" w:cstheme="minorHAnsi"/>
          <w:sz w:val="20"/>
          <w:szCs w:val="20"/>
        </w:rPr>
        <w:t>and policy a</w:t>
      </w:r>
      <w:r w:rsidR="00BE30DA">
        <w:rPr>
          <w:rFonts w:asciiTheme="minorHAnsi" w:hAnsiTheme="minorHAnsi" w:cstheme="minorHAnsi"/>
          <w:sz w:val="20"/>
          <w:szCs w:val="20"/>
        </w:rPr>
        <w:t xml:space="preserve">dvice to the implementation of the project and ensure the </w:t>
      </w:r>
      <w:r w:rsidR="00B66BC7">
        <w:rPr>
          <w:rFonts w:asciiTheme="minorHAnsi" w:hAnsiTheme="minorHAnsi" w:cstheme="minorHAnsi"/>
          <w:sz w:val="20"/>
          <w:szCs w:val="20"/>
        </w:rPr>
        <w:t>sustainability of the</w:t>
      </w:r>
      <w:r w:rsidR="00F64C40">
        <w:rPr>
          <w:rFonts w:asciiTheme="minorHAnsi" w:hAnsiTheme="minorHAnsi" w:cstheme="minorHAnsi"/>
          <w:sz w:val="20"/>
          <w:szCs w:val="20"/>
        </w:rPr>
        <w:t xml:space="preserve"> </w:t>
      </w:r>
      <w:r w:rsidR="00B66BC7">
        <w:rPr>
          <w:rFonts w:asciiTheme="minorHAnsi" w:hAnsiTheme="minorHAnsi" w:cstheme="minorHAnsi"/>
          <w:sz w:val="20"/>
          <w:szCs w:val="20"/>
        </w:rPr>
        <w:t>project</w:t>
      </w:r>
      <w:r w:rsidR="00F64C40">
        <w:rPr>
          <w:rFonts w:asciiTheme="minorHAnsi" w:hAnsiTheme="minorHAnsi" w:cstheme="minorHAnsi"/>
          <w:sz w:val="20"/>
          <w:szCs w:val="20"/>
        </w:rPr>
        <w:t>’s</w:t>
      </w:r>
      <w:r w:rsidR="00B66BC7">
        <w:rPr>
          <w:rFonts w:asciiTheme="minorHAnsi" w:hAnsiTheme="minorHAnsi" w:cstheme="minorHAnsi"/>
          <w:sz w:val="20"/>
          <w:szCs w:val="20"/>
        </w:rPr>
        <w:t xml:space="preserve"> impact.</w:t>
      </w:r>
      <w:r w:rsidR="00F64C40">
        <w:rPr>
          <w:rFonts w:asciiTheme="minorHAnsi" w:hAnsiTheme="minorHAnsi" w:cstheme="minorHAnsi"/>
          <w:sz w:val="20"/>
          <w:szCs w:val="20"/>
        </w:rPr>
        <w:t xml:space="preserve"> </w:t>
      </w:r>
    </w:p>
    <w:p w14:paraId="2796B2BA" w14:textId="3E6A852A" w:rsidR="00B66BC7" w:rsidRDefault="00962F98" w:rsidP="00E07BD8">
      <w:pPr>
        <w:spacing w:before="240" w:line="360" w:lineRule="auto"/>
        <w:contextualSpacing/>
        <w:rPr>
          <w:rFonts w:asciiTheme="minorHAnsi" w:hAnsiTheme="minorHAnsi" w:cstheme="minorHAnsi"/>
          <w:sz w:val="20"/>
          <w:szCs w:val="20"/>
        </w:rPr>
      </w:pPr>
      <w:r>
        <w:rPr>
          <w:rFonts w:asciiTheme="minorHAnsi" w:hAnsiTheme="minorHAnsi" w:cstheme="minorHAnsi"/>
          <w:sz w:val="20"/>
          <w:szCs w:val="20"/>
        </w:rPr>
        <w:t xml:space="preserve">MOLSW’s role is crucial in this project in finalizing, adopting and </w:t>
      </w:r>
      <w:r w:rsidR="00566635">
        <w:rPr>
          <w:rFonts w:asciiTheme="minorHAnsi" w:hAnsiTheme="minorHAnsi" w:cstheme="minorHAnsi"/>
          <w:sz w:val="20"/>
          <w:szCs w:val="20"/>
        </w:rPr>
        <w:t>disseminating</w:t>
      </w:r>
      <w:r>
        <w:rPr>
          <w:rFonts w:asciiTheme="minorHAnsi" w:hAnsiTheme="minorHAnsi" w:cstheme="minorHAnsi"/>
          <w:sz w:val="20"/>
          <w:szCs w:val="20"/>
        </w:rPr>
        <w:t xml:space="preserve"> t</w:t>
      </w:r>
      <w:r w:rsidR="00CD354E">
        <w:rPr>
          <w:rFonts w:asciiTheme="minorHAnsi" w:hAnsiTheme="minorHAnsi" w:cstheme="minorHAnsi"/>
          <w:sz w:val="20"/>
          <w:szCs w:val="20"/>
        </w:rPr>
        <w:t xml:space="preserve">he </w:t>
      </w:r>
      <w:r>
        <w:rPr>
          <w:rFonts w:asciiTheme="minorHAnsi" w:hAnsiTheme="minorHAnsi" w:cstheme="minorHAnsi"/>
          <w:sz w:val="20"/>
          <w:szCs w:val="20"/>
        </w:rPr>
        <w:t xml:space="preserve">national guidelines for establishing and operating evacuation </w:t>
      </w:r>
      <w:proofErr w:type="spellStart"/>
      <w:r>
        <w:rPr>
          <w:rFonts w:asciiTheme="minorHAnsi" w:hAnsiTheme="minorHAnsi" w:cstheme="minorHAnsi"/>
          <w:sz w:val="20"/>
          <w:szCs w:val="20"/>
        </w:rPr>
        <w:t>centers</w:t>
      </w:r>
      <w:proofErr w:type="spellEnd"/>
      <w:r w:rsidR="001670A3">
        <w:rPr>
          <w:rFonts w:asciiTheme="minorHAnsi" w:hAnsiTheme="minorHAnsi" w:cstheme="minorHAnsi"/>
          <w:sz w:val="20"/>
          <w:szCs w:val="20"/>
        </w:rPr>
        <w:t xml:space="preserve"> and ensuring </w:t>
      </w:r>
      <w:r w:rsidR="00F07B74">
        <w:rPr>
          <w:rFonts w:asciiTheme="minorHAnsi" w:hAnsiTheme="minorHAnsi" w:cstheme="minorHAnsi"/>
          <w:sz w:val="20"/>
          <w:szCs w:val="20"/>
        </w:rPr>
        <w:t xml:space="preserve">sustainable use and maintenance of the evacuation </w:t>
      </w:r>
      <w:proofErr w:type="spellStart"/>
      <w:r w:rsidR="00F07B74">
        <w:rPr>
          <w:rFonts w:asciiTheme="minorHAnsi" w:hAnsiTheme="minorHAnsi" w:cstheme="minorHAnsi"/>
          <w:sz w:val="20"/>
          <w:szCs w:val="20"/>
        </w:rPr>
        <w:t>centers</w:t>
      </w:r>
      <w:proofErr w:type="spellEnd"/>
      <w:r w:rsidR="00F07B74">
        <w:rPr>
          <w:rFonts w:asciiTheme="minorHAnsi" w:hAnsiTheme="minorHAnsi" w:cstheme="minorHAnsi"/>
          <w:sz w:val="20"/>
          <w:szCs w:val="20"/>
        </w:rPr>
        <w:t xml:space="preserve"> established under the project.</w:t>
      </w:r>
    </w:p>
    <w:p w14:paraId="76B5E43F" w14:textId="77777777" w:rsidR="00B66BC7" w:rsidRDefault="00B66BC7" w:rsidP="00E07BD8">
      <w:pPr>
        <w:spacing w:before="240" w:line="360" w:lineRule="auto"/>
        <w:contextualSpacing/>
        <w:rPr>
          <w:rFonts w:asciiTheme="minorHAnsi" w:hAnsiTheme="minorHAnsi" w:cstheme="minorHAnsi"/>
          <w:sz w:val="20"/>
          <w:szCs w:val="20"/>
        </w:rPr>
      </w:pPr>
    </w:p>
    <w:p w14:paraId="09759FCF" w14:textId="690D7141" w:rsidR="001F6923" w:rsidRPr="0057028D" w:rsidRDefault="00EA0A01" w:rsidP="056B0BCC">
      <w:pPr>
        <w:spacing w:after="0" w:line="360" w:lineRule="auto"/>
        <w:rPr>
          <w:rFonts w:asciiTheme="minorHAnsi" w:hAnsiTheme="minorHAnsi" w:cstheme="minorHAnsi"/>
          <w:sz w:val="20"/>
          <w:szCs w:val="20"/>
        </w:rPr>
      </w:pPr>
      <w:r>
        <w:rPr>
          <w:rFonts w:asciiTheme="minorHAnsi" w:hAnsiTheme="minorHAnsi" w:cstheme="minorHAnsi"/>
          <w:sz w:val="20"/>
          <w:szCs w:val="20"/>
        </w:rPr>
        <w:t xml:space="preserve">UNDP </w:t>
      </w:r>
      <w:r w:rsidR="00AA5696" w:rsidRPr="0057028D">
        <w:rPr>
          <w:rFonts w:asciiTheme="minorHAnsi" w:hAnsiTheme="minorHAnsi" w:cstheme="minorHAnsi"/>
          <w:sz w:val="20"/>
          <w:szCs w:val="20"/>
        </w:rPr>
        <w:t xml:space="preserve">will run operational procedures (procurement, finance, HR, admin/logistics, IT, etc.) in accordance with applicable UNDP rules, policies and procedures. The Project Management Unit (PMU) will </w:t>
      </w:r>
      <w:r w:rsidR="00AA5696">
        <w:rPr>
          <w:rFonts w:asciiTheme="minorHAnsi" w:hAnsiTheme="minorHAnsi" w:cstheme="minorHAnsi"/>
          <w:sz w:val="20"/>
          <w:szCs w:val="20"/>
        </w:rPr>
        <w:t xml:space="preserve">implement the project on behalf of the IP. </w:t>
      </w:r>
      <w:r w:rsidR="00E63F1A">
        <w:rPr>
          <w:rFonts w:asciiTheme="minorHAnsi" w:hAnsiTheme="minorHAnsi" w:cstheme="minorHAnsi"/>
          <w:sz w:val="20"/>
          <w:szCs w:val="20"/>
        </w:rPr>
        <w:t xml:space="preserve">UNDP will recruit PMU staff, </w:t>
      </w:r>
      <w:r w:rsidR="006D5C7C">
        <w:rPr>
          <w:rFonts w:asciiTheme="minorHAnsi" w:hAnsiTheme="minorHAnsi" w:cstheme="minorHAnsi"/>
          <w:sz w:val="20"/>
          <w:szCs w:val="20"/>
        </w:rPr>
        <w:t xml:space="preserve">a Project Manager, a Project Coordinator, and a </w:t>
      </w:r>
      <w:r w:rsidR="00E63F1A">
        <w:rPr>
          <w:rFonts w:asciiTheme="minorHAnsi" w:hAnsiTheme="minorHAnsi" w:cstheme="minorHAnsi"/>
          <w:sz w:val="20"/>
          <w:szCs w:val="20"/>
        </w:rPr>
        <w:t>Project</w:t>
      </w:r>
      <w:r w:rsidR="00E07BD8" w:rsidRPr="0057028D">
        <w:rPr>
          <w:rFonts w:asciiTheme="minorHAnsi" w:hAnsiTheme="minorHAnsi" w:cstheme="minorHAnsi"/>
          <w:sz w:val="20"/>
          <w:szCs w:val="20"/>
        </w:rPr>
        <w:t xml:space="preserve"> Administrative and Finance Associate</w:t>
      </w:r>
      <w:r w:rsidR="00B66BC7">
        <w:rPr>
          <w:rFonts w:asciiTheme="minorHAnsi" w:hAnsiTheme="minorHAnsi" w:cstheme="minorHAnsi"/>
          <w:sz w:val="20"/>
          <w:szCs w:val="20"/>
        </w:rPr>
        <w:t xml:space="preserve"> with the project resources</w:t>
      </w:r>
      <w:r w:rsidR="00E07BD8" w:rsidRPr="0057028D">
        <w:rPr>
          <w:rFonts w:asciiTheme="minorHAnsi" w:hAnsiTheme="minorHAnsi" w:cstheme="minorHAnsi"/>
          <w:sz w:val="20"/>
          <w:szCs w:val="20"/>
        </w:rPr>
        <w:t xml:space="preserve">. </w:t>
      </w:r>
      <w:r w:rsidR="00B66BC7" w:rsidRPr="0057028D">
        <w:rPr>
          <w:rFonts w:asciiTheme="minorHAnsi" w:hAnsiTheme="minorHAnsi" w:cstheme="minorHAnsi"/>
          <w:sz w:val="20"/>
          <w:szCs w:val="20"/>
        </w:rPr>
        <w:t xml:space="preserve">The Project </w:t>
      </w:r>
      <w:r w:rsidR="00B66BC7">
        <w:rPr>
          <w:rFonts w:asciiTheme="minorHAnsi" w:hAnsiTheme="minorHAnsi" w:cstheme="minorHAnsi"/>
          <w:sz w:val="20"/>
          <w:szCs w:val="20"/>
        </w:rPr>
        <w:t>Manager</w:t>
      </w:r>
      <w:r w:rsidR="00B66BC7" w:rsidRPr="0057028D">
        <w:rPr>
          <w:rFonts w:asciiTheme="minorHAnsi" w:hAnsiTheme="minorHAnsi" w:cstheme="minorHAnsi"/>
          <w:sz w:val="20"/>
          <w:szCs w:val="20"/>
        </w:rPr>
        <w:t xml:space="preserve"> will work under the direct supervision of the Team Leader, Natural Resources Management, Climate Change and Disaster Risk Reduction Unit of UNDP</w:t>
      </w:r>
      <w:r w:rsidR="00555006">
        <w:rPr>
          <w:rFonts w:asciiTheme="minorHAnsi" w:hAnsiTheme="minorHAnsi" w:cstheme="minorHAnsi"/>
          <w:sz w:val="20"/>
          <w:szCs w:val="20"/>
        </w:rPr>
        <w:t xml:space="preserve">, and is </w:t>
      </w:r>
      <w:r w:rsidR="00555006" w:rsidRPr="0057028D">
        <w:rPr>
          <w:rFonts w:asciiTheme="minorHAnsi" w:hAnsiTheme="minorHAnsi" w:cstheme="minorHAnsi"/>
          <w:sz w:val="20"/>
          <w:szCs w:val="20"/>
        </w:rPr>
        <w:t>fully responsible for project implementation and delivering outputs envisaged in the Project Document</w:t>
      </w:r>
      <w:r w:rsidR="00555006">
        <w:rPr>
          <w:rFonts w:asciiTheme="minorHAnsi" w:hAnsiTheme="minorHAnsi" w:cstheme="minorHAnsi"/>
          <w:sz w:val="20"/>
          <w:szCs w:val="20"/>
        </w:rPr>
        <w:t>.</w:t>
      </w:r>
      <w:r w:rsidR="006D5C7C">
        <w:rPr>
          <w:rFonts w:asciiTheme="minorHAnsi" w:hAnsiTheme="minorHAnsi" w:cstheme="minorHAnsi"/>
          <w:sz w:val="20"/>
          <w:szCs w:val="20"/>
        </w:rPr>
        <w:t xml:space="preserve"> </w:t>
      </w:r>
      <w:r w:rsidR="008A2FEE">
        <w:rPr>
          <w:rFonts w:asciiTheme="minorHAnsi" w:hAnsiTheme="minorHAnsi" w:cstheme="minorHAnsi"/>
          <w:sz w:val="20"/>
          <w:szCs w:val="20"/>
        </w:rPr>
        <w:t xml:space="preserve">Procurement of </w:t>
      </w:r>
      <w:r w:rsidR="00E07BD8" w:rsidRPr="0057028D">
        <w:rPr>
          <w:rFonts w:asciiTheme="minorHAnsi" w:hAnsiTheme="minorHAnsi" w:cstheme="minorHAnsi"/>
          <w:sz w:val="20"/>
          <w:szCs w:val="20"/>
        </w:rPr>
        <w:t>local and international consultants will</w:t>
      </w:r>
      <w:r w:rsidR="00E07BD8">
        <w:rPr>
          <w:rFonts w:asciiTheme="minorHAnsi" w:hAnsiTheme="minorHAnsi" w:cstheme="minorHAnsi"/>
          <w:sz w:val="20"/>
          <w:szCs w:val="20"/>
        </w:rPr>
        <w:t xml:space="preserve"> </w:t>
      </w:r>
      <w:r w:rsidR="008A2FEE">
        <w:rPr>
          <w:rFonts w:asciiTheme="minorHAnsi" w:hAnsiTheme="minorHAnsi" w:cstheme="minorHAnsi"/>
          <w:sz w:val="20"/>
          <w:szCs w:val="20"/>
        </w:rPr>
        <w:t xml:space="preserve">also be carried out by UNDP under its rules and procedures, </w:t>
      </w:r>
      <w:r w:rsidR="00555006">
        <w:rPr>
          <w:rFonts w:asciiTheme="minorHAnsi" w:hAnsiTheme="minorHAnsi" w:cstheme="minorHAnsi"/>
          <w:sz w:val="20"/>
          <w:szCs w:val="20"/>
        </w:rPr>
        <w:t xml:space="preserve">and they </w:t>
      </w:r>
      <w:r w:rsidR="00E07BD8">
        <w:rPr>
          <w:rFonts w:asciiTheme="minorHAnsi" w:hAnsiTheme="minorHAnsi" w:cstheme="minorHAnsi"/>
          <w:sz w:val="20"/>
          <w:szCs w:val="20"/>
        </w:rPr>
        <w:t>report to the Project Manager</w:t>
      </w:r>
      <w:r w:rsidR="00555006">
        <w:rPr>
          <w:rFonts w:asciiTheme="minorHAnsi" w:hAnsiTheme="minorHAnsi" w:cstheme="minorHAnsi"/>
          <w:sz w:val="20"/>
          <w:szCs w:val="20"/>
        </w:rPr>
        <w:t>.</w:t>
      </w:r>
      <w:r w:rsidR="00E07BD8" w:rsidRPr="0057028D">
        <w:rPr>
          <w:rFonts w:asciiTheme="minorHAnsi" w:hAnsiTheme="minorHAnsi" w:cstheme="minorHAnsi"/>
          <w:sz w:val="20"/>
          <w:szCs w:val="20"/>
        </w:rPr>
        <w:t xml:space="preserve"> </w:t>
      </w:r>
    </w:p>
    <w:p w14:paraId="6134B78F" w14:textId="34055E28" w:rsidR="007E20C4" w:rsidRPr="0057028D" w:rsidRDefault="007E20C4" w:rsidP="056B0BCC">
      <w:p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Implementing Partner is responsible for the following tasks: </w:t>
      </w:r>
    </w:p>
    <w:p w14:paraId="459C8159" w14:textId="7D634F5F"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Project planning, coordination, management, monitoring and evaluation (M&amp;E) and reporting. This includes providing all required information and data necessary for timely, comprehensive and evidence-based project reporting, including results and financial data, as necessary. The Implementing Partner will strive to ensure project-level M&amp;E is undertaken and is aligned with national systems so that the data used and generated by the project supports national systems. </w:t>
      </w:r>
    </w:p>
    <w:p w14:paraId="4853C87A" w14:textId="79331FDA"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Risk management as outlined in this Project </w:t>
      </w:r>
      <w:proofErr w:type="gramStart"/>
      <w:r w:rsidRPr="0057028D">
        <w:rPr>
          <w:rFonts w:asciiTheme="minorHAnsi" w:hAnsiTheme="minorHAnsi" w:cstheme="minorHAnsi"/>
          <w:sz w:val="20"/>
          <w:szCs w:val="20"/>
        </w:rPr>
        <w:t>Document;</w:t>
      </w:r>
      <w:proofErr w:type="gramEnd"/>
      <w:r w:rsidRPr="0057028D">
        <w:rPr>
          <w:rFonts w:asciiTheme="minorHAnsi" w:hAnsiTheme="minorHAnsi" w:cstheme="minorHAnsi"/>
          <w:sz w:val="20"/>
          <w:szCs w:val="20"/>
        </w:rPr>
        <w:t xml:space="preserve"> </w:t>
      </w:r>
    </w:p>
    <w:p w14:paraId="6FD8C455" w14:textId="61D56B85"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Procurement of goods and services, including human </w:t>
      </w:r>
      <w:proofErr w:type="gramStart"/>
      <w:r w:rsidRPr="0057028D">
        <w:rPr>
          <w:rFonts w:asciiTheme="minorHAnsi" w:hAnsiTheme="minorHAnsi" w:cstheme="minorHAnsi"/>
          <w:sz w:val="20"/>
          <w:szCs w:val="20"/>
        </w:rPr>
        <w:t>resources;</w:t>
      </w:r>
      <w:proofErr w:type="gramEnd"/>
      <w:r w:rsidRPr="0057028D">
        <w:rPr>
          <w:rFonts w:asciiTheme="minorHAnsi" w:hAnsiTheme="minorHAnsi" w:cstheme="minorHAnsi"/>
          <w:sz w:val="20"/>
          <w:szCs w:val="20"/>
        </w:rPr>
        <w:t xml:space="preserve"> </w:t>
      </w:r>
    </w:p>
    <w:p w14:paraId="5A01B419" w14:textId="604391D2"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Entering into an Agreement with Responsible Parties for the implementation of specific activities (if needed) </w:t>
      </w:r>
    </w:p>
    <w:p w14:paraId="22044442" w14:textId="37D6DAC2"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Financial management, including overseeing financial expenditures against project </w:t>
      </w:r>
      <w:proofErr w:type="gramStart"/>
      <w:r w:rsidRPr="0057028D">
        <w:rPr>
          <w:rFonts w:asciiTheme="minorHAnsi" w:hAnsiTheme="minorHAnsi" w:cstheme="minorHAnsi"/>
          <w:sz w:val="20"/>
          <w:szCs w:val="20"/>
        </w:rPr>
        <w:t>budgets;</w:t>
      </w:r>
      <w:proofErr w:type="gramEnd"/>
      <w:r w:rsidRPr="0057028D">
        <w:rPr>
          <w:rFonts w:asciiTheme="minorHAnsi" w:hAnsiTheme="minorHAnsi" w:cstheme="minorHAnsi"/>
          <w:sz w:val="20"/>
          <w:szCs w:val="20"/>
        </w:rPr>
        <w:t xml:space="preserve"> </w:t>
      </w:r>
    </w:p>
    <w:p w14:paraId="68A8A081" w14:textId="1D7BABDD"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Approving and signing the annual </w:t>
      </w:r>
      <w:proofErr w:type="gramStart"/>
      <w:r w:rsidRPr="0057028D">
        <w:rPr>
          <w:rFonts w:asciiTheme="minorHAnsi" w:hAnsiTheme="minorHAnsi" w:cstheme="minorHAnsi"/>
          <w:sz w:val="20"/>
          <w:szCs w:val="20"/>
        </w:rPr>
        <w:t>workplan;</w:t>
      </w:r>
      <w:proofErr w:type="gramEnd"/>
      <w:r w:rsidRPr="0057028D">
        <w:rPr>
          <w:rFonts w:asciiTheme="minorHAnsi" w:hAnsiTheme="minorHAnsi" w:cstheme="minorHAnsi"/>
          <w:sz w:val="20"/>
          <w:szCs w:val="20"/>
        </w:rPr>
        <w:t xml:space="preserve"> </w:t>
      </w:r>
    </w:p>
    <w:p w14:paraId="485A33BE" w14:textId="3969F404"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Approving and signing the combined delivery report at the end of the </w:t>
      </w:r>
      <w:proofErr w:type="gramStart"/>
      <w:r w:rsidRPr="0057028D">
        <w:rPr>
          <w:rFonts w:asciiTheme="minorHAnsi" w:hAnsiTheme="minorHAnsi" w:cstheme="minorHAnsi"/>
          <w:sz w:val="20"/>
          <w:szCs w:val="20"/>
        </w:rPr>
        <w:t>year;</w:t>
      </w:r>
      <w:proofErr w:type="gramEnd"/>
      <w:r w:rsidRPr="0057028D">
        <w:rPr>
          <w:rFonts w:asciiTheme="minorHAnsi" w:hAnsiTheme="minorHAnsi" w:cstheme="minorHAnsi"/>
          <w:sz w:val="20"/>
          <w:szCs w:val="20"/>
        </w:rPr>
        <w:t xml:space="preserve"> </w:t>
      </w:r>
    </w:p>
    <w:p w14:paraId="0E65AA01" w14:textId="496B5DCB"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Aligning the financial report or the funding authorisation and certificate of expenditures. </w:t>
      </w:r>
    </w:p>
    <w:p w14:paraId="0A67ED03" w14:textId="657F3EBB" w:rsidR="007E20C4"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Accountability to the donor for the implementation of this project. This includes the oversight of project execution to ensure that the project is carried out in accordance with agreed standards and </w:t>
      </w:r>
      <w:proofErr w:type="gramStart"/>
      <w:r w:rsidRPr="0057028D">
        <w:rPr>
          <w:rFonts w:asciiTheme="minorHAnsi" w:hAnsiTheme="minorHAnsi" w:cstheme="minorHAnsi"/>
          <w:sz w:val="20"/>
          <w:szCs w:val="20"/>
        </w:rPr>
        <w:t>provisions ;</w:t>
      </w:r>
      <w:proofErr w:type="gramEnd"/>
      <w:r w:rsidRPr="0057028D">
        <w:rPr>
          <w:rFonts w:asciiTheme="minorHAnsi" w:hAnsiTheme="minorHAnsi" w:cstheme="minorHAnsi"/>
          <w:sz w:val="20"/>
          <w:szCs w:val="20"/>
        </w:rPr>
        <w:t xml:space="preserve"> </w:t>
      </w:r>
    </w:p>
    <w:p w14:paraId="4ED20602" w14:textId="21F732F7" w:rsidR="004E1405"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lastRenderedPageBreak/>
        <w:t xml:space="preserve">Delivering the project cycle management services comprising project approval and start-up, project supervision and oversight, and project completion and </w:t>
      </w:r>
      <w:r w:rsidR="003F4FD3" w:rsidRPr="0057028D">
        <w:rPr>
          <w:rFonts w:asciiTheme="minorHAnsi" w:hAnsiTheme="minorHAnsi" w:cstheme="minorHAnsi"/>
          <w:sz w:val="20"/>
          <w:szCs w:val="20"/>
        </w:rPr>
        <w:t>evaluation.</w:t>
      </w:r>
      <w:r w:rsidRPr="0057028D">
        <w:rPr>
          <w:rFonts w:asciiTheme="minorHAnsi" w:hAnsiTheme="minorHAnsi" w:cstheme="minorHAnsi"/>
          <w:sz w:val="20"/>
          <w:szCs w:val="20"/>
        </w:rPr>
        <w:t xml:space="preserve"> </w:t>
      </w:r>
    </w:p>
    <w:p w14:paraId="4E4C6B90" w14:textId="5E592A3D" w:rsidR="004E1405" w:rsidRPr="0057028D" w:rsidRDefault="007E20C4" w:rsidP="056B0BCC">
      <w:pPr>
        <w:pStyle w:val="ListParagraph"/>
        <w:numPr>
          <w:ilvl w:val="1"/>
          <w:numId w:val="15"/>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Project Assurance role of the Project Board/Steering Committee. </w:t>
      </w:r>
    </w:p>
    <w:p w14:paraId="1E423B09" w14:textId="77777777" w:rsidR="004E1405" w:rsidRPr="0057028D" w:rsidRDefault="004E1405" w:rsidP="056B0BCC">
      <w:pPr>
        <w:spacing w:line="360" w:lineRule="auto"/>
        <w:rPr>
          <w:rFonts w:asciiTheme="minorHAnsi" w:hAnsiTheme="minorHAnsi" w:cstheme="minorHAnsi"/>
          <w:sz w:val="20"/>
          <w:szCs w:val="20"/>
        </w:rPr>
      </w:pPr>
    </w:p>
    <w:p w14:paraId="44E2F1A2" w14:textId="55193778" w:rsidR="00B91239" w:rsidRDefault="007E20C4"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project implementation and governance will be structured as </w:t>
      </w:r>
      <w:r w:rsidR="007A0883">
        <w:rPr>
          <w:rFonts w:asciiTheme="minorHAnsi" w:hAnsiTheme="minorHAnsi" w:cstheme="minorHAnsi"/>
          <w:sz w:val="20"/>
          <w:szCs w:val="20"/>
        </w:rPr>
        <w:t>follows</w:t>
      </w:r>
      <w:r w:rsidRPr="0057028D">
        <w:rPr>
          <w:rFonts w:asciiTheme="minorHAnsi" w:hAnsiTheme="minorHAnsi" w:cstheme="minorHAnsi"/>
          <w:sz w:val="20"/>
          <w:szCs w:val="20"/>
        </w:rPr>
        <w:t>:</w:t>
      </w:r>
    </w:p>
    <w:p w14:paraId="7FF72E0C" w14:textId="360637EC" w:rsidR="005357AC" w:rsidRPr="0057028D" w:rsidRDefault="00291E1E" w:rsidP="056B0BCC">
      <w:pPr>
        <w:spacing w:line="360" w:lineRule="auto"/>
      </w:pPr>
      <w:r w:rsidRPr="00291E1E">
        <w:drawing>
          <wp:inline distT="0" distB="0" distL="0" distR="0" wp14:anchorId="279C1DAC" wp14:editId="79C805C2">
            <wp:extent cx="6097270" cy="3915410"/>
            <wp:effectExtent l="0" t="0" r="0" b="8890"/>
            <wp:docPr id="163322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224649" name=""/>
                    <pic:cNvPicPr/>
                  </pic:nvPicPr>
                  <pic:blipFill>
                    <a:blip r:embed="rId25"/>
                    <a:stretch>
                      <a:fillRect/>
                    </a:stretch>
                  </pic:blipFill>
                  <pic:spPr>
                    <a:xfrm>
                      <a:off x="0" y="0"/>
                      <a:ext cx="6097270" cy="3915410"/>
                    </a:xfrm>
                    <a:prstGeom prst="rect">
                      <a:avLst/>
                    </a:prstGeom>
                  </pic:spPr>
                </pic:pic>
              </a:graphicData>
            </a:graphic>
          </wp:inline>
        </w:drawing>
      </w:r>
    </w:p>
    <w:p w14:paraId="319B41F5" w14:textId="77777777" w:rsidR="00737FE8" w:rsidRDefault="00737FE8" w:rsidP="056B0BCC">
      <w:pPr>
        <w:spacing w:line="360" w:lineRule="auto"/>
        <w:contextualSpacing/>
        <w:rPr>
          <w:rFonts w:asciiTheme="minorHAnsi" w:hAnsiTheme="minorHAnsi" w:cstheme="minorHAnsi"/>
          <w:b/>
          <w:sz w:val="20"/>
          <w:szCs w:val="20"/>
          <w:highlight w:val="yellow"/>
        </w:rPr>
      </w:pPr>
    </w:p>
    <w:p w14:paraId="46A73AD4" w14:textId="66A540F7" w:rsidR="0058426A" w:rsidRPr="0057028D" w:rsidRDefault="00AC7BE3" w:rsidP="0095124C">
      <w:pPr>
        <w:spacing w:line="360" w:lineRule="auto"/>
        <w:contextualSpacing/>
        <w:jc w:val="center"/>
        <w:rPr>
          <w:rFonts w:asciiTheme="minorHAnsi" w:hAnsiTheme="minorHAnsi" w:cstheme="minorHAnsi"/>
          <w:b/>
          <w:sz w:val="20"/>
          <w:szCs w:val="20"/>
        </w:rPr>
        <w:sectPr w:rsidR="0058426A" w:rsidRPr="0057028D" w:rsidSect="00701C40">
          <w:pgSz w:w="11906" w:h="16838" w:code="9"/>
          <w:pgMar w:top="864" w:right="1152" w:bottom="864" w:left="1152" w:header="720" w:footer="432" w:gutter="0"/>
          <w:cols w:space="708"/>
          <w:titlePg/>
          <w:docGrid w:linePitch="360"/>
        </w:sectPr>
      </w:pPr>
      <w:r w:rsidRPr="0095124C">
        <w:rPr>
          <w:rFonts w:asciiTheme="minorHAnsi" w:hAnsiTheme="minorHAnsi" w:cstheme="minorHAnsi"/>
          <w:b/>
          <w:sz w:val="20"/>
          <w:szCs w:val="20"/>
        </w:rPr>
        <w:t>Figure 1: Project Organisation Structur</w:t>
      </w:r>
      <w:r w:rsidR="008109D1" w:rsidRPr="0095124C">
        <w:rPr>
          <w:rFonts w:asciiTheme="minorHAnsi" w:hAnsiTheme="minorHAnsi" w:cstheme="minorHAnsi"/>
          <w:b/>
          <w:sz w:val="20"/>
          <w:szCs w:val="20"/>
        </w:rPr>
        <w:t>e</w:t>
      </w:r>
      <w:r w:rsidR="003C5199" w:rsidRPr="0057028D">
        <w:rPr>
          <w:rFonts w:asciiTheme="minorHAnsi" w:hAnsiTheme="minorHAnsi" w:cstheme="minorHAnsi"/>
          <w:b/>
          <w:sz w:val="20"/>
          <w:szCs w:val="20"/>
        </w:rPr>
        <w:t xml:space="preserve"> </w:t>
      </w:r>
      <w:r w:rsidR="00C53F9F">
        <w:rPr>
          <w:rFonts w:asciiTheme="minorHAnsi" w:hAnsiTheme="minorHAnsi" w:cstheme="minorHAnsi"/>
          <w:b/>
          <w:sz w:val="20"/>
          <w:szCs w:val="20"/>
        </w:rPr>
        <w:t>A</w:t>
      </w:r>
    </w:p>
    <w:p w14:paraId="1888BC65" w14:textId="77777777" w:rsidR="00D727AB" w:rsidRPr="0057028D" w:rsidRDefault="00D727AB" w:rsidP="00EF65FB">
      <w:pPr>
        <w:pStyle w:val="Heading1"/>
        <w:spacing w:line="360" w:lineRule="auto"/>
        <w:contextualSpacing/>
        <w:rPr>
          <w:rFonts w:asciiTheme="minorHAnsi" w:hAnsiTheme="minorHAnsi" w:cstheme="minorHAnsi"/>
          <w:sz w:val="22"/>
          <w:szCs w:val="22"/>
        </w:rPr>
      </w:pPr>
      <w:r w:rsidRPr="0057028D">
        <w:rPr>
          <w:rFonts w:asciiTheme="minorHAnsi" w:hAnsiTheme="minorHAnsi" w:cstheme="minorHAnsi"/>
          <w:sz w:val="22"/>
          <w:szCs w:val="22"/>
        </w:rPr>
        <w:lastRenderedPageBreak/>
        <w:t xml:space="preserve">Legal Context </w:t>
      </w:r>
    </w:p>
    <w:p w14:paraId="182B0283" w14:textId="1E754B05" w:rsidR="004B7360" w:rsidRPr="0057028D" w:rsidRDefault="004B7360" w:rsidP="056B0BCC">
      <w:pPr>
        <w:pStyle w:val="paragraph"/>
        <w:spacing w:before="0" w:beforeAutospacing="0" w:after="0" w:afterAutospacing="0" w:line="360" w:lineRule="auto"/>
        <w:jc w:val="both"/>
        <w:textAlignment w:val="baseline"/>
        <w:rPr>
          <w:rFonts w:asciiTheme="minorHAnsi" w:hAnsiTheme="minorHAnsi" w:cstheme="minorHAnsi"/>
          <w:sz w:val="20"/>
          <w:szCs w:val="20"/>
          <w:lang w:val="en-GB" w:bidi="ar-SA"/>
        </w:rPr>
      </w:pPr>
      <w:r w:rsidRPr="0057028D">
        <w:rPr>
          <w:rFonts w:asciiTheme="minorHAnsi" w:hAnsiTheme="minorHAnsi" w:cstheme="minorHAnsi"/>
          <w:sz w:val="20"/>
          <w:szCs w:val="20"/>
          <w:lang w:bidi="ar-SA"/>
        </w:rPr>
        <w:t>This project document shall be the instrument referred to as such in Article 1 of the Standard Basic Assistance Agreement between the Government of Lao People’s Democratic Republic and UNDP, signed on 10 October 1988.  All references in the SBAA to “Executing Agency” shall be deemed to refer to “Implementing Partner.”</w:t>
      </w:r>
      <w:r w:rsidRPr="0057028D">
        <w:rPr>
          <w:rFonts w:asciiTheme="minorHAnsi" w:hAnsiTheme="minorHAnsi" w:cstheme="minorHAnsi"/>
          <w:sz w:val="20"/>
          <w:szCs w:val="20"/>
          <w:lang w:val="en-GB" w:bidi="ar-SA"/>
        </w:rPr>
        <w:t> </w:t>
      </w:r>
    </w:p>
    <w:p w14:paraId="450C1356" w14:textId="77777777" w:rsidR="004B7360" w:rsidRPr="0057028D" w:rsidRDefault="004B7360" w:rsidP="056B0BCC">
      <w:pPr>
        <w:pStyle w:val="paragraph"/>
        <w:spacing w:before="0" w:beforeAutospacing="0" w:after="0" w:afterAutospacing="0" w:line="360" w:lineRule="auto"/>
        <w:jc w:val="both"/>
        <w:textAlignment w:val="baseline"/>
        <w:rPr>
          <w:rFonts w:asciiTheme="minorHAnsi" w:hAnsiTheme="minorHAnsi" w:cstheme="minorHAnsi"/>
          <w:sz w:val="20"/>
          <w:szCs w:val="20"/>
          <w:lang w:val="en-GB" w:bidi="ar-SA"/>
        </w:rPr>
      </w:pPr>
      <w:r w:rsidRPr="0057028D">
        <w:rPr>
          <w:rFonts w:asciiTheme="minorHAnsi" w:hAnsiTheme="minorHAnsi" w:cstheme="minorHAnsi"/>
          <w:sz w:val="20"/>
          <w:szCs w:val="20"/>
          <w:lang w:val="en-GB" w:bidi="ar-SA"/>
        </w:rPr>
        <w:t> </w:t>
      </w:r>
    </w:p>
    <w:p w14:paraId="7B4EA979" w14:textId="7B363D93" w:rsidR="004B7360" w:rsidRPr="0057028D" w:rsidRDefault="004B7360" w:rsidP="056B0BCC">
      <w:pPr>
        <w:pStyle w:val="paragraph"/>
        <w:spacing w:before="0" w:beforeAutospacing="0" w:after="0" w:afterAutospacing="0" w:line="360" w:lineRule="auto"/>
        <w:jc w:val="both"/>
        <w:textAlignment w:val="baseline"/>
        <w:rPr>
          <w:rFonts w:asciiTheme="minorHAnsi" w:hAnsiTheme="minorHAnsi" w:cstheme="minorHAnsi"/>
          <w:sz w:val="20"/>
          <w:szCs w:val="20"/>
          <w:lang w:val="en-GB" w:bidi="ar-SA"/>
        </w:rPr>
      </w:pPr>
      <w:r w:rsidRPr="0057028D">
        <w:rPr>
          <w:rFonts w:asciiTheme="minorHAnsi" w:hAnsiTheme="minorHAnsi" w:cstheme="minorHAnsi"/>
          <w:sz w:val="20"/>
          <w:szCs w:val="20"/>
          <w:lang w:bidi="ar-SA"/>
        </w:rPr>
        <w:t>This project will be implemented by the United Nations Developm</w:t>
      </w:r>
      <w:r w:rsidR="00AA736F">
        <w:rPr>
          <w:rFonts w:asciiTheme="minorHAnsi" w:hAnsiTheme="minorHAnsi" w:cstheme="minorHAnsi"/>
          <w:sz w:val="20"/>
          <w:szCs w:val="20"/>
          <w:lang w:bidi="ar-SA"/>
        </w:rPr>
        <w:t>en</w:t>
      </w:r>
      <w:r w:rsidRPr="0057028D">
        <w:rPr>
          <w:rFonts w:asciiTheme="minorHAnsi" w:hAnsiTheme="minorHAnsi" w:cstheme="minorHAnsi"/>
          <w:sz w:val="20"/>
          <w:szCs w:val="20"/>
          <w:lang w:bidi="ar-SA"/>
        </w:rPr>
        <w:t xml:space="preserve">t </w:t>
      </w:r>
      <w:proofErr w:type="spellStart"/>
      <w:r w:rsidRPr="0057028D">
        <w:rPr>
          <w:rFonts w:asciiTheme="minorHAnsi" w:hAnsiTheme="minorHAnsi" w:cstheme="minorHAnsi"/>
          <w:sz w:val="20"/>
          <w:szCs w:val="20"/>
          <w:lang w:bidi="ar-SA"/>
        </w:rPr>
        <w:t>Programme</w:t>
      </w:r>
      <w:proofErr w:type="spellEnd"/>
      <w:r w:rsidRPr="0057028D">
        <w:rPr>
          <w:rFonts w:asciiTheme="minorHAnsi" w:hAnsiTheme="minorHAnsi" w:cstheme="minorHAnsi"/>
          <w:sz w:val="20"/>
          <w:szCs w:val="20"/>
          <w:lang w:bidi="ar-SA"/>
        </w:rPr>
        <w:t xml:space="preserve"> (“Implementing Partner”) in accordance with its financial regulations, rules, practices</w:t>
      </w:r>
      <w:r w:rsidR="00AA736F">
        <w:rPr>
          <w:rFonts w:asciiTheme="minorHAnsi" w:hAnsiTheme="minorHAnsi" w:cstheme="minorHAnsi"/>
          <w:sz w:val="20"/>
          <w:szCs w:val="20"/>
          <w:lang w:bidi="ar-SA"/>
        </w:rPr>
        <w:t>,</w:t>
      </w:r>
      <w:r w:rsidRPr="0057028D">
        <w:rPr>
          <w:rFonts w:asciiTheme="minorHAnsi" w:hAnsiTheme="minorHAnsi" w:cstheme="minorHAnsi"/>
          <w:sz w:val="20"/>
          <w:szCs w:val="20"/>
          <w:lang w:bidi="ar-SA"/>
        </w:rPr>
        <w:t xml:space="preserve">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57028D">
        <w:rPr>
          <w:rFonts w:asciiTheme="minorHAnsi" w:hAnsiTheme="minorHAnsi" w:cstheme="minorHAnsi"/>
          <w:sz w:val="20"/>
          <w:szCs w:val="20"/>
          <w:lang w:val="en-GB" w:bidi="ar-SA"/>
        </w:rPr>
        <w:t> </w:t>
      </w:r>
    </w:p>
    <w:p w14:paraId="341ED87A" w14:textId="77777777" w:rsidR="004B7360" w:rsidRPr="0057028D" w:rsidRDefault="004B7360" w:rsidP="00EF65FB">
      <w:pPr>
        <w:pStyle w:val="paragraph"/>
        <w:spacing w:before="0" w:beforeAutospacing="0" w:after="0" w:afterAutospacing="0" w:line="360" w:lineRule="auto"/>
        <w:jc w:val="both"/>
        <w:textAlignment w:val="baseline"/>
        <w:rPr>
          <w:rFonts w:asciiTheme="minorHAnsi" w:hAnsiTheme="minorHAnsi" w:cstheme="minorHAnsi"/>
          <w:sz w:val="20"/>
          <w:szCs w:val="20"/>
        </w:rPr>
      </w:pPr>
    </w:p>
    <w:p w14:paraId="023D760C" w14:textId="77777777" w:rsidR="00D727AB" w:rsidRPr="0057028D" w:rsidRDefault="00D727AB" w:rsidP="00EF65FB">
      <w:pPr>
        <w:pStyle w:val="Heading1"/>
        <w:spacing w:line="360" w:lineRule="auto"/>
        <w:contextualSpacing/>
        <w:rPr>
          <w:rFonts w:asciiTheme="minorHAnsi" w:hAnsiTheme="minorHAnsi" w:cstheme="minorHAnsi"/>
          <w:sz w:val="22"/>
          <w:szCs w:val="22"/>
        </w:rPr>
      </w:pPr>
      <w:r w:rsidRPr="0057028D">
        <w:rPr>
          <w:rFonts w:asciiTheme="minorHAnsi" w:hAnsiTheme="minorHAnsi" w:cstheme="minorHAnsi"/>
          <w:sz w:val="22"/>
          <w:szCs w:val="22"/>
        </w:rPr>
        <w:t xml:space="preserve">Risk Management </w:t>
      </w:r>
    </w:p>
    <w:p w14:paraId="73ACC91D" w14:textId="06CAFF7F" w:rsidR="00A33F22" w:rsidRPr="0057028D" w:rsidRDefault="00D727AB" w:rsidP="056B0BCC">
      <w:pPr>
        <w:spacing w:after="0" w:line="360" w:lineRule="auto"/>
        <w:contextualSpacing/>
        <w:rPr>
          <w:rFonts w:asciiTheme="minorHAnsi" w:hAnsiTheme="minorHAnsi" w:cstheme="minorHAnsi"/>
          <w:b/>
          <w:sz w:val="20"/>
          <w:szCs w:val="20"/>
        </w:rPr>
      </w:pPr>
      <w:r w:rsidRPr="0057028D">
        <w:rPr>
          <w:rFonts w:asciiTheme="minorHAnsi" w:hAnsiTheme="minorHAnsi" w:cstheme="minorHAnsi"/>
          <w:b/>
          <w:sz w:val="20"/>
          <w:szCs w:val="20"/>
        </w:rPr>
        <w:t>UNDP (DIM)</w:t>
      </w:r>
    </w:p>
    <w:p w14:paraId="285C7172" w14:textId="77777777" w:rsidR="00A33F22" w:rsidRPr="0057028D" w:rsidRDefault="00A33F22" w:rsidP="056B0BCC">
      <w:pPr>
        <w:spacing w:after="0" w:line="360" w:lineRule="auto"/>
        <w:contextualSpacing/>
        <w:rPr>
          <w:rFonts w:asciiTheme="minorHAnsi" w:hAnsiTheme="minorHAnsi" w:cstheme="minorHAnsi"/>
          <w:b/>
          <w:sz w:val="20"/>
          <w:szCs w:val="20"/>
        </w:rPr>
      </w:pPr>
    </w:p>
    <w:p w14:paraId="2958348C" w14:textId="090E6311" w:rsidR="00D727AB" w:rsidRPr="0057028D" w:rsidRDefault="00D727AB" w:rsidP="056B0BCC">
      <w:pPr>
        <w:pStyle w:val="PlainText"/>
        <w:numPr>
          <w:ilvl w:val="0"/>
          <w:numId w:val="6"/>
        </w:numPr>
        <w:spacing w:line="360" w:lineRule="auto"/>
        <w:ind w:left="0" w:firstLine="0"/>
        <w:contextualSpacing/>
        <w:jc w:val="both"/>
        <w:rPr>
          <w:rFonts w:asciiTheme="minorHAnsi" w:hAnsiTheme="minorHAnsi" w:cstheme="minorHAnsi"/>
        </w:rPr>
      </w:pPr>
      <w:r w:rsidRPr="0057028D">
        <w:rPr>
          <w:rFonts w:asciiTheme="minorHAnsi" w:hAnsiTheme="minorHAnsi" w:cstheme="minorHAnsi"/>
        </w:rPr>
        <w:t>UNDP</w:t>
      </w:r>
      <w:r w:rsidR="005B116B" w:rsidRPr="0057028D">
        <w:rPr>
          <w:rFonts w:asciiTheme="minorHAnsi" w:hAnsiTheme="minorHAnsi" w:cstheme="minorHAnsi"/>
        </w:rPr>
        <w:t>, as the Implementing Partner,</w:t>
      </w:r>
      <w:r w:rsidRPr="0057028D">
        <w:rPr>
          <w:rFonts w:asciiTheme="minorHAnsi" w:hAnsiTheme="minorHAnsi" w:cstheme="minorHAnsi"/>
        </w:rPr>
        <w:t xml:space="preserve"> will comply with the policies, procedures and practices of the United Nations Security Management System (UNSMS.)</w:t>
      </w:r>
    </w:p>
    <w:p w14:paraId="37E4B69A" w14:textId="77777777" w:rsidR="00D727AB" w:rsidRPr="0057028D" w:rsidRDefault="00D727AB" w:rsidP="056B0BCC">
      <w:pPr>
        <w:pStyle w:val="PlainText"/>
        <w:spacing w:line="360" w:lineRule="auto"/>
        <w:ind w:left="360"/>
        <w:contextualSpacing/>
        <w:jc w:val="both"/>
        <w:rPr>
          <w:rFonts w:asciiTheme="minorHAnsi" w:hAnsiTheme="minorHAnsi" w:cstheme="minorHAnsi"/>
        </w:rPr>
      </w:pPr>
    </w:p>
    <w:p w14:paraId="5C3E0052" w14:textId="77777777" w:rsidR="00D727AB" w:rsidRPr="0057028D" w:rsidRDefault="00D727AB" w:rsidP="056B0BCC">
      <w:pPr>
        <w:pStyle w:val="PlainText"/>
        <w:numPr>
          <w:ilvl w:val="0"/>
          <w:numId w:val="6"/>
        </w:numPr>
        <w:spacing w:after="240" w:line="360" w:lineRule="auto"/>
        <w:ind w:left="0" w:firstLine="0"/>
        <w:contextualSpacing/>
        <w:jc w:val="both"/>
        <w:rPr>
          <w:rFonts w:asciiTheme="minorHAnsi" w:hAnsiTheme="minorHAnsi" w:cstheme="minorHAnsi"/>
        </w:rPr>
      </w:pPr>
      <w:bookmarkStart w:id="26" w:name="_Hlk75272275"/>
      <w:r w:rsidRPr="0057028D">
        <w:rPr>
          <w:rFonts w:asciiTheme="minorHAnsi" w:hAnsiTheme="minorHAnsi" w:cstheme="minorHAnsi"/>
        </w:rPr>
        <w:t>UNDP as the Implementing Partner will undertake all reasonable efforts to ensure that none of the [project funds]</w:t>
      </w:r>
      <w:r w:rsidRPr="0057028D">
        <w:rPr>
          <w:rStyle w:val="FootnoteReference"/>
          <w:rFonts w:asciiTheme="minorHAnsi" w:hAnsiTheme="minorHAnsi" w:cstheme="minorHAnsi"/>
          <w:sz w:val="20"/>
        </w:rPr>
        <w:footnoteReference w:id="14"/>
      </w:r>
      <w:r w:rsidRPr="0057028D">
        <w:rPr>
          <w:rFonts w:asciiTheme="minorHAnsi" w:hAnsiTheme="minorHAnsi" w:cstheme="minorHAnsi"/>
        </w:rPr>
        <w:t xml:space="preserve"> [UNDP funds received pursuant to the Project Document]</w:t>
      </w:r>
      <w:r w:rsidRPr="0057028D">
        <w:rPr>
          <w:rStyle w:val="FootnoteReference"/>
          <w:rFonts w:asciiTheme="minorHAnsi" w:hAnsiTheme="minorHAnsi" w:cstheme="minorHAnsi"/>
          <w:sz w:val="20"/>
        </w:rPr>
        <w:footnoteReference w:id="15"/>
      </w:r>
      <w:r w:rsidRPr="0057028D">
        <w:rPr>
          <w:rFonts w:asciiTheme="minorHAnsi" w:hAnsiTheme="minorHAnsi" w:cstheme="minorHAnsi"/>
        </w:rPr>
        <w:t xml:space="preserve"> are used to provide support to individuals or entities associated with terrorism , that the recipients of any amounts provided by UNDP hereunder do not appear on the United Nations Security Council Consolidated Sanctions List</w:t>
      </w:r>
      <w:bookmarkStart w:id="27" w:name="_Hlk161742599"/>
      <w:r w:rsidRPr="0057028D">
        <w:rPr>
          <w:rFonts w:asciiTheme="minorHAnsi" w:hAnsiTheme="minorHAnsi" w:cstheme="minorHAnsi"/>
        </w:rPr>
        <w:t xml:space="preserve">, and that no UNDP funds received pursuant to the Project Document are used for money laundering activities. </w:t>
      </w:r>
      <w:bookmarkEnd w:id="27"/>
      <w:r w:rsidRPr="0057028D">
        <w:rPr>
          <w:rFonts w:asciiTheme="minorHAnsi" w:hAnsiTheme="minorHAnsi" w:cstheme="minorHAnsi"/>
        </w:rPr>
        <w:t>The United Nations Security Council Consolidated Sanctions List</w:t>
      </w:r>
      <w:r w:rsidRPr="0057028D" w:rsidDel="00B44AF7">
        <w:rPr>
          <w:rFonts w:asciiTheme="minorHAnsi" w:hAnsiTheme="minorHAnsi" w:cstheme="minorHAnsi"/>
        </w:rPr>
        <w:t xml:space="preserve"> </w:t>
      </w:r>
      <w:r w:rsidRPr="0057028D">
        <w:rPr>
          <w:rFonts w:asciiTheme="minorHAnsi" w:hAnsiTheme="minorHAnsi" w:cstheme="minorHAnsi"/>
        </w:rPr>
        <w:t xml:space="preserve">can be accessed via </w:t>
      </w:r>
      <w:hyperlink r:id="rId26" w:history="1">
        <w:r w:rsidR="00B47A3B" w:rsidRPr="0057028D">
          <w:rPr>
            <w:rStyle w:val="Hyperlink"/>
            <w:rFonts w:asciiTheme="minorHAnsi" w:hAnsiTheme="minorHAnsi" w:cstheme="minorHAnsi"/>
          </w:rPr>
          <w:t>https://www.un.org/securitycouncil/content/un-sc-consolidated-list</w:t>
        </w:r>
      </w:hyperlink>
      <w:r w:rsidRPr="0057028D" w:rsidDel="00B44AF7">
        <w:rPr>
          <w:rFonts w:asciiTheme="minorHAnsi" w:hAnsiTheme="minorHAnsi" w:cstheme="minorHAnsi"/>
        </w:rPr>
        <w:t>.</w:t>
      </w:r>
      <w:bookmarkEnd w:id="26"/>
      <w:r w:rsidRPr="0057028D">
        <w:rPr>
          <w:rFonts w:asciiTheme="minorHAnsi" w:hAnsiTheme="minorHAnsi" w:cstheme="minorHAnsi"/>
          <w:color w:val="000080"/>
        </w:rPr>
        <w:t xml:space="preserve"> </w:t>
      </w:r>
      <w:r w:rsidRPr="0057028D">
        <w:rPr>
          <w:rFonts w:asciiTheme="minorHAnsi" w:hAnsiTheme="minorHAnsi" w:cstheme="minorHAnsi"/>
        </w:rPr>
        <w:t xml:space="preserve">This provision must be included in all sub-contracts or sub-agreements </w:t>
      </w:r>
      <w:proofErr w:type="gramStart"/>
      <w:r w:rsidRPr="0057028D">
        <w:rPr>
          <w:rFonts w:asciiTheme="minorHAnsi" w:hAnsiTheme="minorHAnsi" w:cstheme="minorHAnsi"/>
        </w:rPr>
        <w:t>entered into</w:t>
      </w:r>
      <w:proofErr w:type="gramEnd"/>
      <w:r w:rsidRPr="0057028D">
        <w:rPr>
          <w:rFonts w:asciiTheme="minorHAnsi" w:hAnsiTheme="minorHAnsi" w:cstheme="minorHAnsi"/>
        </w:rPr>
        <w:t xml:space="preserve"> under this Project Document.</w:t>
      </w:r>
    </w:p>
    <w:p w14:paraId="519F237A" w14:textId="77777777" w:rsidR="00D727AB" w:rsidRPr="0057028D" w:rsidRDefault="00D727AB" w:rsidP="056B0BCC">
      <w:pPr>
        <w:pStyle w:val="ListParagraph"/>
        <w:numPr>
          <w:ilvl w:val="0"/>
          <w:numId w:val="6"/>
        </w:numPr>
        <w:spacing w:before="100" w:beforeAutospacing="1" w:after="240" w:line="360" w:lineRule="auto"/>
        <w:ind w:left="0" w:firstLine="0"/>
        <w:contextualSpacing/>
        <w:rPr>
          <w:rFonts w:asciiTheme="minorHAnsi" w:hAnsiTheme="minorHAnsi" w:cstheme="minorHAnsi"/>
          <w:sz w:val="20"/>
          <w:szCs w:val="20"/>
          <w:u w:val="single"/>
        </w:rPr>
      </w:pPr>
      <w:r w:rsidRPr="0057028D">
        <w:rPr>
          <w:rFonts w:asciiTheme="minorHAnsi" w:hAnsiTheme="minorHAnsi" w:cstheme="minorHAnsi"/>
          <w:sz w:val="20"/>
          <w:szCs w:val="20"/>
        </w:rPr>
        <w:t>Social and environmental sustainability will be enhanced through application of the UNDP Social and Environmental Standards (</w:t>
      </w:r>
      <w:hyperlink r:id="rId27">
        <w:r w:rsidR="00B47A3B" w:rsidRPr="0057028D">
          <w:rPr>
            <w:rStyle w:val="Hyperlink"/>
            <w:rFonts w:asciiTheme="minorHAnsi" w:hAnsiTheme="minorHAnsi" w:cstheme="minorHAnsi"/>
            <w:sz w:val="20"/>
            <w:szCs w:val="20"/>
          </w:rPr>
          <w:t>http://www.undp.org/ses</w:t>
        </w:r>
      </w:hyperlink>
      <w:r w:rsidRPr="0057028D">
        <w:rPr>
          <w:rFonts w:asciiTheme="minorHAnsi" w:hAnsiTheme="minorHAnsi" w:cstheme="minorHAnsi"/>
          <w:sz w:val="20"/>
          <w:szCs w:val="20"/>
        </w:rPr>
        <w:t>) and related Accountability Mechanism (</w:t>
      </w:r>
      <w:hyperlink r:id="rId28">
        <w:r w:rsidR="00B47A3B" w:rsidRPr="0057028D">
          <w:rPr>
            <w:rStyle w:val="Hyperlink"/>
            <w:rFonts w:asciiTheme="minorHAnsi" w:hAnsiTheme="minorHAnsi" w:cstheme="minorHAnsi"/>
            <w:sz w:val="20"/>
            <w:szCs w:val="20"/>
          </w:rPr>
          <w:t>http://www.undp.org/secu-srm</w:t>
        </w:r>
      </w:hyperlink>
      <w:r w:rsidRPr="0057028D">
        <w:rPr>
          <w:rFonts w:asciiTheme="minorHAnsi" w:hAnsiTheme="minorHAnsi" w:cstheme="minorHAnsi"/>
          <w:sz w:val="20"/>
          <w:szCs w:val="20"/>
        </w:rPr>
        <w:t xml:space="preserve">).  </w:t>
      </w:r>
      <w:r w:rsidRPr="0057028D">
        <w:rPr>
          <w:rFonts w:asciiTheme="minorHAnsi" w:hAnsiTheme="minorHAnsi" w:cstheme="minorHAnsi"/>
          <w:color w:val="000000" w:themeColor="text1"/>
          <w:sz w:val="20"/>
          <w:szCs w:val="20"/>
        </w:rPr>
        <w:t> </w:t>
      </w:r>
    </w:p>
    <w:p w14:paraId="6120E96B" w14:textId="77777777" w:rsidR="00D727AB" w:rsidRPr="0057028D" w:rsidRDefault="00D727AB" w:rsidP="056B0BCC">
      <w:pPr>
        <w:pStyle w:val="Default"/>
        <w:numPr>
          <w:ilvl w:val="0"/>
          <w:numId w:val="6"/>
        </w:numPr>
        <w:spacing w:line="360" w:lineRule="auto"/>
        <w:ind w:left="0" w:firstLine="0"/>
        <w:contextualSpacing/>
        <w:jc w:val="both"/>
        <w:rPr>
          <w:rFonts w:asciiTheme="minorHAnsi" w:hAnsiTheme="minorHAnsi" w:cstheme="minorHAnsi"/>
          <w:sz w:val="20"/>
          <w:szCs w:val="20"/>
        </w:rPr>
      </w:pPr>
      <w:r w:rsidRPr="0057028D">
        <w:rPr>
          <w:rFonts w:asciiTheme="minorHAnsi" w:hAnsiTheme="minorHAnsi" w:cstheme="minorHAnsi"/>
          <w:color w:val="101010"/>
          <w:spacing w:val="-6"/>
          <w:kern w:val="1"/>
          <w:sz w:val="20"/>
          <w:szCs w:val="20"/>
        </w:rPr>
        <w:t xml:space="preserve">UNDP as the Implementing Partner will: (a) conduct project and </w:t>
      </w:r>
      <w:proofErr w:type="spellStart"/>
      <w:r w:rsidRPr="0057028D">
        <w:rPr>
          <w:rFonts w:asciiTheme="minorHAnsi" w:hAnsiTheme="minorHAnsi" w:cstheme="minorHAnsi"/>
          <w:color w:val="101010"/>
          <w:spacing w:val="-6"/>
          <w:kern w:val="1"/>
          <w:sz w:val="20"/>
          <w:szCs w:val="20"/>
        </w:rPr>
        <w:t>programme</w:t>
      </w:r>
      <w:proofErr w:type="spellEnd"/>
      <w:r w:rsidRPr="0057028D">
        <w:rPr>
          <w:rFonts w:asciiTheme="minorHAnsi" w:hAnsiTheme="minorHAnsi" w:cstheme="minorHAnsi"/>
          <w:color w:val="101010"/>
          <w:spacing w:val="-6"/>
          <w:kern w:val="1"/>
          <w:sz w:val="20"/>
          <w:szCs w:val="20"/>
        </w:rPr>
        <w:t xml:space="preserve">-related activities in a manner consistent with the UNDP Social and Environmental Standards, (b) implement any management or mitigation plan prepared for the project or </w:t>
      </w:r>
      <w:proofErr w:type="spellStart"/>
      <w:r w:rsidRPr="0057028D">
        <w:rPr>
          <w:rFonts w:asciiTheme="minorHAnsi" w:hAnsiTheme="minorHAnsi" w:cstheme="minorHAnsi"/>
          <w:color w:val="101010"/>
          <w:spacing w:val="-6"/>
          <w:kern w:val="1"/>
          <w:sz w:val="20"/>
          <w:szCs w:val="20"/>
        </w:rPr>
        <w:t>programme</w:t>
      </w:r>
      <w:proofErr w:type="spellEnd"/>
      <w:r w:rsidRPr="0057028D">
        <w:rPr>
          <w:rFonts w:asciiTheme="minorHAnsi" w:hAnsiTheme="minorHAnsi" w:cstheme="minorHAnsi"/>
          <w:color w:val="101010"/>
          <w:spacing w:val="-6"/>
          <w:kern w:val="1"/>
          <w:sz w:val="20"/>
          <w:szCs w:val="20"/>
        </w:rPr>
        <w:t xml:space="preserve"> to comply with such standards, and (c) engage in a constructive and timely manner to address any concerns and complaints raised through the Accountability Mechanism. </w:t>
      </w:r>
      <w:r w:rsidRPr="0057028D">
        <w:rPr>
          <w:rFonts w:asciiTheme="minorHAnsi" w:hAnsiTheme="minorHAnsi" w:cstheme="minorHAnsi"/>
          <w:color w:val="141414"/>
          <w:spacing w:val="-4"/>
          <w:sz w:val="20"/>
          <w:szCs w:val="20"/>
          <w:lang w:val="en-GB"/>
        </w:rPr>
        <w:t>UNDP</w:t>
      </w:r>
      <w:r w:rsidRPr="0057028D">
        <w:rPr>
          <w:rFonts w:asciiTheme="minorHAnsi" w:hAnsiTheme="minorHAnsi" w:cstheme="minorHAnsi"/>
          <w:sz w:val="20"/>
          <w:szCs w:val="20"/>
          <w:lang w:val="en-GB"/>
        </w:rPr>
        <w:t xml:space="preserve"> will seek to ensure that communities and other project stakeholders are informed of and have access to the Accountability Mechanism. </w:t>
      </w:r>
    </w:p>
    <w:p w14:paraId="46A78F81" w14:textId="77777777" w:rsidR="00D727AB" w:rsidRPr="0057028D" w:rsidRDefault="00D727AB" w:rsidP="056B0BCC">
      <w:pPr>
        <w:pStyle w:val="Default"/>
        <w:spacing w:line="360" w:lineRule="auto"/>
        <w:ind w:left="360"/>
        <w:contextualSpacing/>
        <w:jc w:val="both"/>
        <w:rPr>
          <w:rFonts w:asciiTheme="minorHAnsi" w:hAnsiTheme="minorHAnsi" w:cstheme="minorHAnsi"/>
          <w:sz w:val="20"/>
          <w:szCs w:val="20"/>
        </w:rPr>
      </w:pPr>
    </w:p>
    <w:p w14:paraId="25391557" w14:textId="77777777" w:rsidR="00D727AB" w:rsidRPr="0057028D" w:rsidRDefault="00D727AB" w:rsidP="056B0BCC">
      <w:pPr>
        <w:pStyle w:val="Default"/>
        <w:numPr>
          <w:ilvl w:val="0"/>
          <w:numId w:val="6"/>
        </w:numPr>
        <w:spacing w:line="360" w:lineRule="auto"/>
        <w:ind w:left="0" w:firstLine="0"/>
        <w:contextualSpacing/>
        <w:jc w:val="both"/>
        <w:rPr>
          <w:rFonts w:asciiTheme="minorHAnsi" w:hAnsiTheme="minorHAnsi" w:cstheme="minorHAnsi"/>
          <w:sz w:val="20"/>
          <w:szCs w:val="20"/>
          <w:lang w:val="en-GB"/>
        </w:rPr>
      </w:pPr>
      <w:r w:rsidRPr="0057028D">
        <w:rPr>
          <w:rFonts w:asciiTheme="minorHAnsi" w:hAnsiTheme="minorHAnsi" w:cstheme="minorHAnsi"/>
          <w:sz w:val="20"/>
          <w:szCs w:val="20"/>
          <w:lang w:val="en-GB"/>
        </w:rPr>
        <w:lastRenderedPageBreak/>
        <w:t>In the implementation of the activities under this Project Document, UNDP as the Implementing Partner will handle any sexual exploitation and abuse (“SEA”) and sexual harassment (“SH”) allegations in accordance with its regulations, rules, policies and procedures.</w:t>
      </w:r>
    </w:p>
    <w:p w14:paraId="19F47D67" w14:textId="77777777" w:rsidR="00D727AB" w:rsidRPr="0057028D" w:rsidRDefault="00D727AB" w:rsidP="056B0BCC">
      <w:pPr>
        <w:pStyle w:val="ListParagraph"/>
        <w:numPr>
          <w:ilvl w:val="0"/>
          <w:numId w:val="6"/>
        </w:numPr>
        <w:spacing w:before="240" w:after="240" w:line="360" w:lineRule="auto"/>
        <w:ind w:left="0" w:firstLine="0"/>
        <w:contextualSpacing/>
        <w:rPr>
          <w:rFonts w:asciiTheme="minorHAnsi" w:hAnsiTheme="minorHAnsi" w:cstheme="minorHAnsi"/>
          <w:spacing w:val="-4"/>
          <w:sz w:val="20"/>
          <w:szCs w:val="20"/>
        </w:rPr>
      </w:pPr>
      <w:r w:rsidRPr="0057028D">
        <w:rPr>
          <w:rFonts w:asciiTheme="minorHAnsi" w:hAnsiTheme="minorHAnsi" w:cstheme="minorHAnsi"/>
          <w:spacing w:val="-4"/>
          <w:sz w:val="20"/>
          <w:szCs w:val="20"/>
        </w:rPr>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37BA73E" w14:textId="77777777" w:rsidR="00D727AB" w:rsidRPr="0057028D" w:rsidRDefault="00D727AB" w:rsidP="056B0BCC">
      <w:pPr>
        <w:numPr>
          <w:ilvl w:val="0"/>
          <w:numId w:val="6"/>
        </w:numPr>
        <w:autoSpaceDE w:val="0"/>
        <w:autoSpaceDN w:val="0"/>
        <w:adjustRightInd w:val="0"/>
        <w:spacing w:after="0" w:line="360" w:lineRule="auto"/>
        <w:ind w:left="0" w:firstLine="0"/>
        <w:contextualSpacing/>
        <w:rPr>
          <w:rFonts w:asciiTheme="minorHAnsi" w:eastAsia="Calibri" w:hAnsiTheme="minorHAnsi" w:cstheme="minorHAnsi"/>
          <w:color w:val="000000"/>
          <w:sz w:val="20"/>
          <w:szCs w:val="20"/>
          <w:lang w:val="en-US"/>
        </w:rPr>
      </w:pPr>
      <w:r w:rsidRPr="0057028D">
        <w:rPr>
          <w:rFonts w:asciiTheme="minorHAnsi" w:eastAsia="Calibri" w:hAnsiTheme="minorHAnsi" w:cstheme="minorHAnsi"/>
          <w:color w:val="000000" w:themeColor="text1"/>
          <w:sz w:val="20"/>
          <w:szCs w:val="20"/>
          <w:lang w:val="en-US"/>
        </w:rPr>
        <w:t xml:space="preserve">UNDP as the Implementing Partner will ensure that </w:t>
      </w:r>
      <w:r w:rsidRPr="0057028D">
        <w:rPr>
          <w:rFonts w:asciiTheme="minorHAnsi" w:hAnsiTheme="minorHAnsi" w:cstheme="minorHAnsi"/>
          <w:sz w:val="20"/>
          <w:szCs w:val="20"/>
        </w:rPr>
        <w:t>the following obligations are binding on each responsible party, subcontractor, and sub-recipient:</w:t>
      </w:r>
    </w:p>
    <w:p w14:paraId="49CBD2A9"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Consistent with the Article III of the SBAA </w:t>
      </w:r>
      <w:r w:rsidRPr="0057028D">
        <w:rPr>
          <w:rFonts w:asciiTheme="minorHAnsi" w:hAnsiTheme="minorHAnsi" w:cstheme="minorHAnsi"/>
          <w:i/>
          <w:sz w:val="20"/>
          <w:szCs w:val="20"/>
        </w:rPr>
        <w:t>[or the Supplemental Provisions to the Project Document]</w:t>
      </w:r>
      <w:r w:rsidRPr="0057028D">
        <w:rPr>
          <w:rFonts w:asciiTheme="minorHAnsi" w:hAnsiTheme="minorHAnsi" w:cstheme="minorHAnsi"/>
          <w:sz w:val="20"/>
          <w:szCs w:val="20"/>
        </w:rPr>
        <w:t>, the responsibility for the safety and security of each responsible party, subcontractor and sub-recipient</w:t>
      </w:r>
      <w:r w:rsidRPr="0057028D">
        <w:rPr>
          <w:rFonts w:asciiTheme="minorHAnsi" w:eastAsia="Calibri" w:hAnsiTheme="minorHAnsi" w:cstheme="minorHAnsi"/>
          <w:color w:val="000000" w:themeColor="text1"/>
          <w:sz w:val="20"/>
          <w:szCs w:val="20"/>
          <w:lang w:val="en-US"/>
        </w:rPr>
        <w:t xml:space="preserve"> </w:t>
      </w:r>
      <w:r w:rsidRPr="0057028D">
        <w:rPr>
          <w:rFonts w:asciiTheme="minorHAnsi" w:hAnsiTheme="minorHAnsi" w:cstheme="minorHAnsi"/>
          <w:sz w:val="20"/>
          <w:szCs w:val="20"/>
        </w:rPr>
        <w:t xml:space="preserve">and its personnel and property, and of UNDP’s property in such responsible </w:t>
      </w:r>
      <w:proofErr w:type="spellStart"/>
      <w:r w:rsidRPr="0057028D">
        <w:rPr>
          <w:rFonts w:asciiTheme="minorHAnsi" w:hAnsiTheme="minorHAnsi" w:cstheme="minorHAnsi"/>
          <w:sz w:val="20"/>
          <w:szCs w:val="20"/>
        </w:rPr>
        <w:t>party’s</w:t>
      </w:r>
      <w:proofErr w:type="spellEnd"/>
      <w:r w:rsidRPr="0057028D">
        <w:rPr>
          <w:rFonts w:asciiTheme="minorHAnsi" w:hAnsiTheme="minorHAnsi" w:cstheme="minorHAnsi"/>
          <w:sz w:val="20"/>
          <w:szCs w:val="20"/>
        </w:rPr>
        <w:t>, subcontractor’s and sub-recipient’s custody, rests with such responsible party, subcontractor and sub-recipient.  To this end, each responsible party, subcontractor and sub-recipient</w:t>
      </w:r>
      <w:r w:rsidRPr="0057028D">
        <w:rPr>
          <w:rFonts w:asciiTheme="minorHAnsi" w:eastAsia="Calibri" w:hAnsiTheme="minorHAnsi" w:cstheme="minorHAnsi"/>
          <w:color w:val="000000" w:themeColor="text1"/>
          <w:sz w:val="20"/>
          <w:szCs w:val="20"/>
          <w:lang w:val="en-US"/>
        </w:rPr>
        <w:t xml:space="preserve"> </w:t>
      </w:r>
      <w:r w:rsidRPr="0057028D">
        <w:rPr>
          <w:rFonts w:asciiTheme="minorHAnsi" w:hAnsiTheme="minorHAnsi" w:cstheme="minorHAnsi"/>
          <w:sz w:val="20"/>
          <w:szCs w:val="20"/>
        </w:rPr>
        <w:t>shall:</w:t>
      </w:r>
    </w:p>
    <w:p w14:paraId="2B5D6EC5" w14:textId="77777777" w:rsidR="00D727AB" w:rsidRPr="0057028D" w:rsidRDefault="00D727AB" w:rsidP="056B0BCC">
      <w:pPr>
        <w:numPr>
          <w:ilvl w:val="2"/>
          <w:numId w:val="6"/>
        </w:numPr>
        <w:tabs>
          <w:tab w:val="left" w:pos="1080"/>
          <w:tab w:val="left" w:pos="1350"/>
          <w:tab w:val="left" w:pos="1980"/>
        </w:tabs>
        <w:spacing w:line="360" w:lineRule="auto"/>
        <w:ind w:left="900" w:firstLine="0"/>
        <w:contextualSpacing/>
        <w:rPr>
          <w:rFonts w:asciiTheme="minorHAnsi" w:hAnsiTheme="minorHAnsi" w:cstheme="minorHAnsi"/>
          <w:sz w:val="20"/>
          <w:szCs w:val="20"/>
        </w:rPr>
      </w:pPr>
      <w:r w:rsidRPr="0057028D">
        <w:rPr>
          <w:rFonts w:asciiTheme="minorHAnsi" w:hAnsiTheme="minorHAnsi" w:cstheme="minorHAnsi"/>
          <w:sz w:val="20"/>
          <w:szCs w:val="20"/>
        </w:rPr>
        <w:t xml:space="preserve">put in place an appropriate security plan and maintain the security plan, </w:t>
      </w:r>
      <w:proofErr w:type="gramStart"/>
      <w:r w:rsidRPr="0057028D">
        <w:rPr>
          <w:rFonts w:asciiTheme="minorHAnsi" w:hAnsiTheme="minorHAnsi" w:cstheme="minorHAnsi"/>
          <w:sz w:val="20"/>
          <w:szCs w:val="20"/>
        </w:rPr>
        <w:t>taking into account</w:t>
      </w:r>
      <w:proofErr w:type="gramEnd"/>
      <w:r w:rsidRPr="0057028D">
        <w:rPr>
          <w:rFonts w:asciiTheme="minorHAnsi" w:hAnsiTheme="minorHAnsi" w:cstheme="minorHAnsi"/>
          <w:sz w:val="20"/>
          <w:szCs w:val="20"/>
        </w:rPr>
        <w:t xml:space="preserve"> the security situation in the country where the project is being </w:t>
      </w:r>
      <w:proofErr w:type="gramStart"/>
      <w:r w:rsidRPr="0057028D">
        <w:rPr>
          <w:rFonts w:asciiTheme="minorHAnsi" w:hAnsiTheme="minorHAnsi" w:cstheme="minorHAnsi"/>
          <w:sz w:val="20"/>
          <w:szCs w:val="20"/>
        </w:rPr>
        <w:t>carried;</w:t>
      </w:r>
      <w:proofErr w:type="gramEnd"/>
    </w:p>
    <w:p w14:paraId="3A6F3915" w14:textId="77777777" w:rsidR="00D727AB" w:rsidRPr="0057028D" w:rsidRDefault="00D727AB" w:rsidP="056B0BCC">
      <w:pPr>
        <w:numPr>
          <w:ilvl w:val="2"/>
          <w:numId w:val="6"/>
        </w:numPr>
        <w:tabs>
          <w:tab w:val="left" w:pos="1080"/>
          <w:tab w:val="left" w:pos="1350"/>
        </w:tabs>
        <w:autoSpaceDE w:val="0"/>
        <w:autoSpaceDN w:val="0"/>
        <w:adjustRightInd w:val="0"/>
        <w:spacing w:after="0" w:line="360" w:lineRule="auto"/>
        <w:ind w:left="900" w:firstLine="0"/>
        <w:contextualSpacing/>
        <w:rPr>
          <w:rFonts w:asciiTheme="minorHAnsi" w:hAnsiTheme="minorHAnsi" w:cstheme="minorHAnsi"/>
          <w:sz w:val="20"/>
          <w:szCs w:val="20"/>
        </w:rPr>
      </w:pPr>
      <w:r w:rsidRPr="0057028D">
        <w:rPr>
          <w:rFonts w:asciiTheme="minorHAnsi" w:hAnsiTheme="minorHAnsi" w:cstheme="minorHAnsi"/>
          <w:sz w:val="20"/>
          <w:szCs w:val="20"/>
        </w:rPr>
        <w:t xml:space="preserve">assume all risks and liabilities related to such responsible </w:t>
      </w:r>
      <w:proofErr w:type="spellStart"/>
      <w:r w:rsidRPr="0057028D">
        <w:rPr>
          <w:rFonts w:asciiTheme="minorHAnsi" w:hAnsiTheme="minorHAnsi" w:cstheme="minorHAnsi"/>
          <w:sz w:val="20"/>
          <w:szCs w:val="20"/>
        </w:rPr>
        <w:t>party’s</w:t>
      </w:r>
      <w:proofErr w:type="spellEnd"/>
      <w:r w:rsidRPr="0057028D">
        <w:rPr>
          <w:rFonts w:asciiTheme="minorHAnsi" w:hAnsiTheme="minorHAnsi" w:cstheme="minorHAnsi"/>
          <w:sz w:val="20"/>
          <w:szCs w:val="20"/>
        </w:rPr>
        <w:t>, subcontractor’s and sub-recipient’s security, and the full implementation of the security plan.</w:t>
      </w:r>
    </w:p>
    <w:p w14:paraId="57EDB956"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57028D">
        <w:rPr>
          <w:rFonts w:asciiTheme="minorHAnsi" w:hAnsiTheme="minorHAnsi" w:cstheme="minorHAnsi"/>
          <w:sz w:val="20"/>
          <w:szCs w:val="20"/>
        </w:rPr>
        <w:t>party’s</w:t>
      </w:r>
      <w:proofErr w:type="spellEnd"/>
      <w:r w:rsidRPr="0057028D">
        <w:rPr>
          <w:rFonts w:asciiTheme="minorHAnsi" w:hAnsiTheme="minorHAnsi" w:cstheme="minorHAnsi"/>
          <w:sz w:val="20"/>
          <w:szCs w:val="20"/>
        </w:rPr>
        <w:t>, subcontractor’s and sub-recipient’s obligations under this Project Document.</w:t>
      </w:r>
    </w:p>
    <w:p w14:paraId="55EC08DC"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p>
    <w:p w14:paraId="5B1CB9FC"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7817DF1F"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(a) 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 </w:t>
      </w:r>
    </w:p>
    <w:p w14:paraId="46D79BA7"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(b)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t>
      </w:r>
      <w:r w:rsidRPr="0057028D">
        <w:rPr>
          <w:rFonts w:asciiTheme="minorHAnsi" w:hAnsiTheme="minorHAnsi" w:cstheme="minorHAnsi"/>
          <w:sz w:val="20"/>
          <w:szCs w:val="20"/>
        </w:rPr>
        <w:lastRenderedPageBreak/>
        <w:t xml:space="preserve">work. While typically involving a pattern of conduct, SH may take the form of a single incident. In assessing the reasonableness of expectations or perceptions, the perspective of the person who is the target of the conduct shall be considered. </w:t>
      </w:r>
    </w:p>
    <w:p w14:paraId="587B2504"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In the performance of the activities under this Project Document, each sub-party shall (with respect to its own activities),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w:t>
      </w:r>
      <w:proofErr w:type="gramStart"/>
      <w:r w:rsidRPr="0057028D">
        <w:rPr>
          <w:rFonts w:asciiTheme="minorHAnsi" w:hAnsiTheme="minorHAnsi" w:cstheme="minorHAnsi"/>
          <w:sz w:val="20"/>
          <w:szCs w:val="20"/>
        </w:rPr>
        <w:t>include:</w:t>
      </w:r>
      <w:proofErr w:type="gramEnd"/>
      <w:r w:rsidRPr="0057028D">
        <w:rPr>
          <w:rFonts w:asciiTheme="minorHAnsi" w:hAnsiTheme="minorHAnsi" w:cstheme="minorHAnsi"/>
          <w:sz w:val="20"/>
          <w:szCs w:val="20"/>
        </w:rPr>
        <w:t xml:space="preserv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0747F202"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w:t>
      </w:r>
      <w:proofErr w:type="spellStart"/>
      <w:r w:rsidRPr="0057028D">
        <w:rPr>
          <w:rFonts w:asciiTheme="minorHAnsi" w:hAnsiTheme="minorHAnsi" w:cstheme="minorHAnsi"/>
          <w:sz w:val="20"/>
          <w:szCs w:val="20"/>
        </w:rPr>
        <w:t>i</w:t>
      </w:r>
      <w:proofErr w:type="spellEnd"/>
      <w:r w:rsidRPr="0057028D">
        <w:rPr>
          <w:rFonts w:asciiTheme="minorHAnsi" w:hAnsiTheme="minorHAnsi" w:cstheme="minorHAnsi"/>
          <w:sz w:val="20"/>
          <w:szCs w:val="20"/>
        </w:rPr>
        <w:t xml:space="preserve">) Prevent its employees, agents or any other persons engaged to perform any services under this Project Document, from engaging in SH or </w:t>
      </w:r>
      <w:proofErr w:type="gramStart"/>
      <w:r w:rsidRPr="0057028D">
        <w:rPr>
          <w:rFonts w:asciiTheme="minorHAnsi" w:hAnsiTheme="minorHAnsi" w:cstheme="minorHAnsi"/>
          <w:sz w:val="20"/>
          <w:szCs w:val="20"/>
        </w:rPr>
        <w:t>SEA;</w:t>
      </w:r>
      <w:proofErr w:type="gramEnd"/>
    </w:p>
    <w:p w14:paraId="6E1BEB40"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(ii) Offer employees and associated personnel training on prevention and response to SH and SEA, where sub-parties have not put in place its own training regarding the prevention of SH and SEA, sub-parties may use the training material available at </w:t>
      </w:r>
      <w:proofErr w:type="gramStart"/>
      <w:r w:rsidRPr="0057028D">
        <w:rPr>
          <w:rFonts w:asciiTheme="minorHAnsi" w:hAnsiTheme="minorHAnsi" w:cstheme="minorHAnsi"/>
          <w:sz w:val="20"/>
          <w:szCs w:val="20"/>
        </w:rPr>
        <w:t>UNDP;</w:t>
      </w:r>
      <w:proofErr w:type="gramEnd"/>
    </w:p>
    <w:p w14:paraId="401CDCC1"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(iii) Report and monitor allegations of SH and SEA of which any of the sub-parties have been informed or have otherwise become aware, and status </w:t>
      </w:r>
      <w:proofErr w:type="gramStart"/>
      <w:r w:rsidRPr="0057028D">
        <w:rPr>
          <w:rFonts w:asciiTheme="minorHAnsi" w:hAnsiTheme="minorHAnsi" w:cstheme="minorHAnsi"/>
          <w:sz w:val="20"/>
          <w:szCs w:val="20"/>
        </w:rPr>
        <w:t>thereof;</w:t>
      </w:r>
      <w:proofErr w:type="gramEnd"/>
      <w:r w:rsidRPr="0057028D">
        <w:rPr>
          <w:rFonts w:asciiTheme="minorHAnsi" w:hAnsiTheme="minorHAnsi" w:cstheme="minorHAnsi"/>
          <w:sz w:val="20"/>
          <w:szCs w:val="20"/>
        </w:rPr>
        <w:t xml:space="preserve"> </w:t>
      </w:r>
    </w:p>
    <w:p w14:paraId="2E4D9E2C"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(iv) Refer victims/survivors of SH and SEA to safe and confidential victim assistance; and</w:t>
      </w:r>
    </w:p>
    <w:p w14:paraId="72B9D174" w14:textId="77777777" w:rsidR="00D727AB" w:rsidRPr="0057028D" w:rsidRDefault="00D727AB" w:rsidP="056B0BCC">
      <w:p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57028D">
        <w:rPr>
          <w:rFonts w:asciiTheme="minorHAnsi" w:hAnsiTheme="minorHAnsi" w:cstheme="minorHAnsi"/>
          <w:sz w:val="20"/>
          <w:szCs w:val="20"/>
        </w:rPr>
        <w:t>i</w:t>
      </w:r>
      <w:proofErr w:type="spellEnd"/>
      <w:r w:rsidRPr="0057028D">
        <w:rPr>
          <w:rFonts w:asciiTheme="minorHAnsi" w:hAnsiTheme="minorHAnsi" w:cstheme="minorHAnsi"/>
          <w:sz w:val="20"/>
          <w:szCs w:val="20"/>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DA53651"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26219FEA"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eastAsia="Calibri" w:hAnsiTheme="minorHAnsi" w:cstheme="minorHAnsi"/>
          <w:color w:val="000000"/>
          <w:sz w:val="20"/>
          <w:szCs w:val="20"/>
          <w:lang w:val="en-US"/>
        </w:rPr>
      </w:pPr>
      <w:r w:rsidRPr="0057028D">
        <w:rPr>
          <w:rFonts w:asciiTheme="minorHAnsi" w:hAnsiTheme="minorHAnsi" w:cstheme="minorHAnsi"/>
          <w:sz w:val="20"/>
          <w:szCs w:val="20"/>
        </w:rPr>
        <w:t>Each responsible party, subcontractor and sub-recipient</w:t>
      </w:r>
      <w:r w:rsidRPr="0057028D">
        <w:rPr>
          <w:rFonts w:asciiTheme="minorHAnsi" w:eastAsia="Calibri" w:hAnsiTheme="minorHAnsi" w:cstheme="minorHAnsi"/>
          <w:color w:val="000000"/>
          <w:sz w:val="20"/>
          <w:szCs w:val="20"/>
          <w:lang w:val="en-US"/>
        </w:rPr>
        <w:t xml:space="preserve"> will ensure that any project activities undertaken by them will be implemented in a manner consistent with the </w:t>
      </w:r>
      <w:r w:rsidRPr="0057028D">
        <w:rPr>
          <w:rFonts w:asciiTheme="minorHAnsi" w:hAnsiTheme="minorHAnsi" w:cstheme="minorHAnsi"/>
          <w:spacing w:val="-4"/>
          <w:sz w:val="20"/>
          <w:szCs w:val="20"/>
        </w:rPr>
        <w:t>UNDP Social and Environmental Standards</w:t>
      </w:r>
      <w:r w:rsidRPr="0057028D">
        <w:rPr>
          <w:rFonts w:asciiTheme="minorHAnsi" w:eastAsia="Calibri" w:hAnsiTheme="minorHAnsi" w:cstheme="minorHAnsi"/>
          <w:color w:val="000000"/>
          <w:sz w:val="20"/>
          <w:szCs w:val="20"/>
          <w:lang w:val="en-US"/>
        </w:rPr>
        <w:t xml:space="preserve"> and shall ensure that any incidents or issues of non-compliance shall be reported to UNDP in accordance with </w:t>
      </w:r>
      <w:r w:rsidRPr="0057028D">
        <w:rPr>
          <w:rFonts w:asciiTheme="minorHAnsi" w:hAnsiTheme="minorHAnsi" w:cstheme="minorHAnsi"/>
          <w:spacing w:val="-4"/>
          <w:sz w:val="20"/>
          <w:szCs w:val="20"/>
        </w:rPr>
        <w:t>UNDP Social and Environmental Standards</w:t>
      </w:r>
      <w:r w:rsidRPr="0057028D">
        <w:rPr>
          <w:rFonts w:asciiTheme="minorHAnsi" w:eastAsia="Calibri" w:hAnsiTheme="minorHAnsi" w:cstheme="minorHAnsi"/>
          <w:color w:val="000000"/>
          <w:sz w:val="20"/>
          <w:szCs w:val="20"/>
          <w:lang w:val="en-US"/>
        </w:rPr>
        <w:t>.</w:t>
      </w:r>
    </w:p>
    <w:p w14:paraId="7300895B" w14:textId="3D3DA690"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eastAsia="Calibri" w:hAnsiTheme="minorHAnsi" w:cstheme="minorHAnsi"/>
          <w:color w:val="000000"/>
          <w:sz w:val="20"/>
          <w:szCs w:val="20"/>
          <w:lang w:val="en-US"/>
        </w:rPr>
      </w:pPr>
      <w:r w:rsidRPr="0057028D">
        <w:rPr>
          <w:rFonts w:asciiTheme="minorHAnsi" w:hAnsiTheme="minorHAnsi" w:cstheme="minorHAnsi"/>
          <w:sz w:val="20"/>
          <w:szCs w:val="20"/>
        </w:rPr>
        <w:t>Each responsible party, subcontractor and sub-recipient</w:t>
      </w:r>
      <w:r w:rsidRPr="0057028D">
        <w:rPr>
          <w:rFonts w:asciiTheme="minorHAnsi" w:eastAsia="Calibri" w:hAnsiTheme="minorHAnsi" w:cstheme="minorHAnsi"/>
          <w:color w:val="000000" w:themeColor="text1"/>
          <w:sz w:val="20"/>
          <w:szCs w:val="20"/>
          <w:lang w:val="en-US"/>
        </w:rPr>
        <w:t xml:space="preserve"> will take appropriate steps to prevent misuse of funds, fraud, corruption or other financial irregularities, by its officials, consultants, subcontractors and sub-recipients in implementing the project or </w:t>
      </w:r>
      <w:proofErr w:type="spellStart"/>
      <w:r w:rsidRPr="0057028D">
        <w:rPr>
          <w:rFonts w:asciiTheme="minorHAnsi" w:eastAsia="Calibri" w:hAnsiTheme="minorHAnsi" w:cstheme="minorHAnsi"/>
          <w:color w:val="000000" w:themeColor="text1"/>
          <w:sz w:val="20"/>
          <w:szCs w:val="20"/>
          <w:lang w:val="en-US"/>
        </w:rPr>
        <w:t>programme</w:t>
      </w:r>
      <w:proofErr w:type="spellEnd"/>
      <w:r w:rsidRPr="0057028D">
        <w:rPr>
          <w:rFonts w:asciiTheme="minorHAnsi" w:eastAsia="Calibri" w:hAnsiTheme="minorHAnsi" w:cstheme="minorHAnsi"/>
          <w:color w:val="000000" w:themeColor="text1"/>
          <w:sz w:val="20"/>
          <w:szCs w:val="20"/>
          <w:lang w:val="en-US"/>
        </w:rPr>
        <w:t xml:space="preserve"> or using the UNDP funds.  It will ensure that its financial </w:t>
      </w:r>
      <w:r w:rsidRPr="0057028D">
        <w:rPr>
          <w:rFonts w:asciiTheme="minorHAnsi" w:eastAsia="Calibri" w:hAnsiTheme="minorHAnsi" w:cstheme="minorHAnsi"/>
          <w:color w:val="000000" w:themeColor="text1"/>
          <w:sz w:val="20"/>
          <w:szCs w:val="20"/>
          <w:lang w:val="en-US"/>
        </w:rPr>
        <w:lastRenderedPageBreak/>
        <w:t>management, anti-corruption, anti-fraud</w:t>
      </w:r>
      <w:r w:rsidR="00DF2D74">
        <w:rPr>
          <w:rFonts w:asciiTheme="minorHAnsi" w:eastAsia="Calibri" w:hAnsiTheme="minorHAnsi" w:cstheme="minorHAnsi"/>
          <w:color w:val="000000" w:themeColor="text1"/>
          <w:sz w:val="20"/>
          <w:szCs w:val="20"/>
          <w:lang w:val="en-US"/>
        </w:rPr>
        <w:t>, and anti-money</w:t>
      </w:r>
      <w:r w:rsidRPr="0057028D">
        <w:rPr>
          <w:rFonts w:asciiTheme="minorHAnsi" w:eastAsia="Calibri" w:hAnsiTheme="minorHAnsi" w:cstheme="minorHAnsi"/>
          <w:color w:val="000000" w:themeColor="text1"/>
          <w:sz w:val="20"/>
          <w:szCs w:val="20"/>
          <w:lang w:val="en-US"/>
        </w:rPr>
        <w:t xml:space="preserve"> laundering and countering the financing of terrorism policies are in place and enforced for all funding received from or through UNDP.</w:t>
      </w:r>
    </w:p>
    <w:p w14:paraId="76A24E7C" w14:textId="77777777" w:rsidR="00D727AB" w:rsidRPr="0057028D" w:rsidRDefault="00D727AB" w:rsidP="056B0BCC">
      <w:pPr>
        <w:numPr>
          <w:ilvl w:val="1"/>
          <w:numId w:val="6"/>
        </w:numPr>
        <w:autoSpaceDE w:val="0"/>
        <w:autoSpaceDN w:val="0"/>
        <w:adjustRightInd w:val="0"/>
        <w:spacing w:after="0" w:line="360" w:lineRule="auto"/>
        <w:ind w:left="720"/>
        <w:contextualSpacing/>
        <w:rPr>
          <w:rFonts w:asciiTheme="minorHAnsi" w:hAnsiTheme="minorHAnsi" w:cstheme="minorHAnsi"/>
          <w:color w:val="000000"/>
          <w:sz w:val="20"/>
          <w:szCs w:val="20"/>
        </w:rPr>
      </w:pPr>
      <w:r w:rsidRPr="0057028D">
        <w:rPr>
          <w:rFonts w:asciiTheme="minorHAnsi" w:eastAsia="Calibri" w:hAnsiTheme="minorHAnsi" w:cstheme="minorHAnsi"/>
          <w:color w:val="000000" w:themeColor="text1"/>
          <w:sz w:val="20"/>
          <w:szCs w:val="20"/>
          <w:lang w:val="en-US"/>
        </w:rPr>
        <w:t xml:space="preserve">The requirements of the following documents, then in force at the time of signature of the Project Document, apply to </w:t>
      </w:r>
      <w:r w:rsidRPr="0057028D">
        <w:rPr>
          <w:rFonts w:asciiTheme="minorHAnsi" w:hAnsiTheme="minorHAnsi" w:cstheme="minorHAnsi"/>
          <w:sz w:val="20"/>
          <w:szCs w:val="20"/>
        </w:rPr>
        <w:t>each responsible party, subcontractor and sub-recipient</w:t>
      </w:r>
      <w:r w:rsidRPr="0057028D">
        <w:rPr>
          <w:rFonts w:asciiTheme="minorHAnsi" w:eastAsia="Calibri" w:hAnsiTheme="minorHAnsi" w:cstheme="minorHAnsi"/>
          <w:color w:val="000000" w:themeColor="text1"/>
          <w:sz w:val="20"/>
          <w:szCs w:val="20"/>
          <w:lang w:val="en-US"/>
        </w:rPr>
        <w:t>: (a)</w:t>
      </w:r>
      <w:r w:rsidRPr="0057028D">
        <w:rPr>
          <w:rFonts w:asciiTheme="minorHAnsi" w:eastAsia="Calibri" w:hAnsiTheme="minorHAnsi" w:cstheme="minorHAnsi"/>
          <w:b/>
          <w:color w:val="000000" w:themeColor="text1"/>
          <w:sz w:val="20"/>
          <w:szCs w:val="20"/>
          <w:lang w:val="en-US"/>
        </w:rPr>
        <w:t xml:space="preserve"> </w:t>
      </w:r>
      <w:r w:rsidRPr="0057028D">
        <w:rPr>
          <w:rFonts w:asciiTheme="minorHAnsi" w:eastAsia="Calibri" w:hAnsiTheme="minorHAnsi" w:cstheme="minorHAnsi"/>
          <w:color w:val="000000" w:themeColor="text1"/>
          <w:sz w:val="20"/>
          <w:szCs w:val="20"/>
          <w:lang w:val="en-US"/>
        </w:rPr>
        <w:t>UNDP Policy on Fraud and other Corrupt Practices (b)</w:t>
      </w:r>
      <w:r w:rsidRPr="0057028D">
        <w:rPr>
          <w:rFonts w:asciiTheme="minorHAnsi" w:eastAsia="Calibri" w:hAnsiTheme="minorHAnsi" w:cstheme="minorHAnsi"/>
          <w:b/>
          <w:color w:val="000000" w:themeColor="text1"/>
          <w:sz w:val="20"/>
          <w:szCs w:val="20"/>
          <w:lang w:val="en-US"/>
        </w:rPr>
        <w:t xml:space="preserve"> </w:t>
      </w:r>
      <w:r w:rsidRPr="0057028D">
        <w:rPr>
          <w:rFonts w:asciiTheme="minorHAnsi" w:eastAsia="Calibri" w:hAnsiTheme="minorHAnsi" w:cstheme="minorHAnsi"/>
          <w:color w:val="000000" w:themeColor="text1"/>
          <w:sz w:val="20"/>
          <w:szCs w:val="20"/>
          <w:lang w:val="en-US"/>
        </w:rPr>
        <w:t xml:space="preserve">UNDP Anti-Money Laundering and Countering the Financing of Terrorism Policy; and (c) UNDP Office of Audit and Investigations Investigation Guidelines. </w:t>
      </w:r>
      <w:r w:rsidRPr="0057028D">
        <w:rPr>
          <w:rFonts w:asciiTheme="minorHAnsi" w:hAnsiTheme="minorHAnsi" w:cstheme="minorHAnsi"/>
          <w:sz w:val="20"/>
          <w:szCs w:val="20"/>
        </w:rPr>
        <w:t>Each responsible party, subcontractor and sub-recipient</w:t>
      </w:r>
      <w:r w:rsidRPr="0057028D">
        <w:rPr>
          <w:rFonts w:asciiTheme="minorHAnsi" w:eastAsia="Calibri" w:hAnsiTheme="minorHAnsi" w:cstheme="minorHAnsi"/>
          <w:sz w:val="20"/>
          <w:szCs w:val="20"/>
          <w:lang w:val="en-US"/>
        </w:rPr>
        <w:t xml:space="preserve"> agrees to the requirements of the above documents, which are an integral part of this Project Document and are available online at www.undp.org. </w:t>
      </w:r>
    </w:p>
    <w:p w14:paraId="4BA9D093" w14:textId="77777777" w:rsidR="00D727AB" w:rsidRPr="0057028D" w:rsidRDefault="00D727AB" w:rsidP="056B0BCC">
      <w:pPr>
        <w:numPr>
          <w:ilvl w:val="1"/>
          <w:numId w:val="6"/>
        </w:numPr>
        <w:spacing w:after="0" w:line="360" w:lineRule="auto"/>
        <w:ind w:left="720"/>
        <w:contextualSpacing/>
        <w:rPr>
          <w:rFonts w:asciiTheme="minorHAnsi" w:eastAsia="Calibri" w:hAnsiTheme="minorHAnsi" w:cstheme="minorHAnsi"/>
          <w:color w:val="000000"/>
          <w:sz w:val="20"/>
          <w:szCs w:val="20"/>
          <w:lang w:val="en-US"/>
        </w:rPr>
      </w:pPr>
      <w:proofErr w:type="gramStart"/>
      <w:r w:rsidRPr="0057028D">
        <w:rPr>
          <w:rFonts w:asciiTheme="minorHAnsi" w:hAnsiTheme="minorHAnsi" w:cstheme="minorHAnsi"/>
          <w:color w:val="000000" w:themeColor="text1"/>
          <w:sz w:val="20"/>
          <w:szCs w:val="20"/>
        </w:rPr>
        <w:t>In the event that</w:t>
      </w:r>
      <w:proofErr w:type="gramEnd"/>
      <w:r w:rsidRPr="0057028D">
        <w:rPr>
          <w:rFonts w:asciiTheme="minorHAnsi" w:hAnsiTheme="minorHAnsi" w:cstheme="minorHAnsi"/>
          <w:color w:val="000000" w:themeColor="text1"/>
          <w:sz w:val="20"/>
          <w:szCs w:val="20"/>
        </w:rPr>
        <w:t xml:space="preserve"> an investigation is required, UNDP will conduct investigations relating to any aspect of UNDP programmes and projects. </w:t>
      </w:r>
      <w:r w:rsidRPr="0057028D">
        <w:rPr>
          <w:rFonts w:asciiTheme="minorHAnsi" w:hAnsiTheme="minorHAnsi" w:cstheme="minorHAnsi"/>
          <w:sz w:val="20"/>
          <w:szCs w:val="20"/>
        </w:rPr>
        <w:t>Each responsible party, subcontractor and sub-recipient</w:t>
      </w:r>
      <w:r w:rsidRPr="0057028D">
        <w:rPr>
          <w:rFonts w:asciiTheme="minorHAnsi" w:hAnsiTheme="minorHAnsi" w:cstheme="minorHAnsi"/>
          <w:color w:val="000000" w:themeColor="text1"/>
          <w:sz w:val="20"/>
          <w:szCs w:val="20"/>
        </w:rPr>
        <w:t xml:space="preserve"> will provide its full cooperation, including making available personnel, relevant documentation, and granting access to its</w:t>
      </w:r>
      <w:r w:rsidRPr="0057028D">
        <w:rPr>
          <w:rFonts w:asciiTheme="minorHAnsi" w:eastAsia="Calibri" w:hAnsiTheme="minorHAnsi" w:cstheme="minorHAnsi"/>
          <w:color w:val="000000" w:themeColor="text1"/>
          <w:sz w:val="20"/>
          <w:szCs w:val="20"/>
          <w:lang w:val="en-US"/>
        </w:rPr>
        <w:t xml:space="preserve"> </w:t>
      </w:r>
      <w:r w:rsidRPr="0057028D">
        <w:rPr>
          <w:rFonts w:asciiTheme="minorHAnsi" w:hAnsiTheme="minorHAnsi" w:cstheme="minorHAnsi"/>
          <w:color w:val="000000" w:themeColor="text1"/>
          <w:sz w:val="20"/>
          <w:szCs w:val="2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4CB37609" w14:textId="77777777" w:rsidR="00D727AB" w:rsidRPr="0057028D" w:rsidRDefault="00D727AB" w:rsidP="056B0BCC">
      <w:pPr>
        <w:numPr>
          <w:ilvl w:val="1"/>
          <w:numId w:val="6"/>
        </w:numPr>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Each responsible party, subcontractor and sub-recipient will promptly inform UNDP as the Implementing Partner in case of any incidence of inappropriate use of funds, or credible allegation of fraud, corruption other financial irregularities with due confidentiality.</w:t>
      </w:r>
    </w:p>
    <w:p w14:paraId="1BC420EC" w14:textId="77777777" w:rsidR="00D727AB" w:rsidRPr="0057028D" w:rsidRDefault="00D727AB" w:rsidP="056B0BCC">
      <w:pPr>
        <w:spacing w:after="0" w:line="360" w:lineRule="auto"/>
        <w:ind w:left="720"/>
        <w:contextualSpacing/>
        <w:rPr>
          <w:rFonts w:asciiTheme="minorHAnsi" w:eastAsia="Calibri" w:hAnsiTheme="minorHAnsi" w:cstheme="minorHAnsi"/>
          <w:color w:val="000000"/>
          <w:sz w:val="20"/>
          <w:szCs w:val="20"/>
          <w:lang w:val="en-US"/>
        </w:rPr>
      </w:pPr>
      <w:r w:rsidRPr="0057028D">
        <w:rPr>
          <w:rFonts w:asciiTheme="minorHAnsi" w:hAnsiTheme="minorHAnsi" w:cstheme="minorHAnsi"/>
          <w:sz w:val="20"/>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0A3B9F6D" w14:textId="7D335F27" w:rsidR="00D727AB" w:rsidRPr="0057028D" w:rsidRDefault="00D727AB" w:rsidP="056B0BCC">
      <w:pPr>
        <w:numPr>
          <w:ilvl w:val="1"/>
          <w:numId w:val="6"/>
        </w:numPr>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UNDP will be entitled to a refund from the responsible party, subcontractor or sub-recipient of any funds provided that have been used inappropriately, including through fraud corruption, other financial irregularities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57028D">
        <w:rPr>
          <w:rFonts w:asciiTheme="minorHAnsi" w:hAnsiTheme="minorHAnsi" w:cstheme="minorHAnsi"/>
          <w:sz w:val="20"/>
          <w:szCs w:val="20"/>
        </w:rPr>
        <w:t>party’s</w:t>
      </w:r>
      <w:proofErr w:type="spellEnd"/>
      <w:r w:rsidRPr="0057028D">
        <w:rPr>
          <w:rFonts w:asciiTheme="minorHAnsi" w:hAnsiTheme="minorHAnsi" w:cstheme="minorHAnsi"/>
          <w:sz w:val="20"/>
          <w:szCs w:val="20"/>
        </w:rPr>
        <w:t>, subcontractor’s or sub-recipient’s obligations under this Project Document.</w:t>
      </w:r>
    </w:p>
    <w:p w14:paraId="73D5067B" w14:textId="77777777" w:rsidR="00BA2D12" w:rsidRPr="0057028D" w:rsidRDefault="00BA2D12" w:rsidP="056B0BCC">
      <w:pPr>
        <w:spacing w:after="0" w:line="360" w:lineRule="auto"/>
        <w:ind w:left="720"/>
        <w:contextualSpacing/>
        <w:rPr>
          <w:rFonts w:asciiTheme="minorHAnsi" w:hAnsiTheme="minorHAnsi" w:cstheme="minorHAnsi"/>
          <w:sz w:val="20"/>
          <w:szCs w:val="20"/>
        </w:rPr>
      </w:pPr>
    </w:p>
    <w:p w14:paraId="2C5FD823" w14:textId="77777777" w:rsidR="00D727AB" w:rsidRPr="0057028D" w:rsidRDefault="00D727AB" w:rsidP="056B0BCC">
      <w:pPr>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73F391C0" w14:textId="77777777" w:rsidR="00D727AB" w:rsidRPr="0057028D" w:rsidRDefault="00D727AB" w:rsidP="056B0BCC">
      <w:pPr>
        <w:spacing w:after="0" w:line="360" w:lineRule="auto"/>
        <w:ind w:left="720"/>
        <w:contextualSpacing/>
        <w:rPr>
          <w:rFonts w:asciiTheme="minorHAnsi" w:hAnsiTheme="minorHAnsi" w:cstheme="minorHAnsi"/>
          <w:i/>
          <w:sz w:val="20"/>
          <w:szCs w:val="20"/>
          <w:u w:val="single"/>
        </w:rPr>
      </w:pPr>
    </w:p>
    <w:p w14:paraId="622B6730" w14:textId="77777777" w:rsidR="00D727AB" w:rsidRPr="0057028D" w:rsidRDefault="00D727AB" w:rsidP="056B0BCC">
      <w:pPr>
        <w:spacing w:after="0" w:line="360" w:lineRule="auto"/>
        <w:ind w:left="720"/>
        <w:contextualSpacing/>
        <w:rPr>
          <w:rFonts w:asciiTheme="minorHAnsi" w:eastAsia="Calibri" w:hAnsiTheme="minorHAnsi" w:cstheme="minorHAnsi"/>
          <w:color w:val="000000"/>
          <w:sz w:val="20"/>
          <w:szCs w:val="20"/>
          <w:lang w:val="en-US"/>
        </w:rPr>
      </w:pPr>
      <w:r w:rsidRPr="0057028D">
        <w:rPr>
          <w:rFonts w:asciiTheme="minorHAnsi" w:hAnsiTheme="minorHAnsi" w:cstheme="minorHAnsi"/>
          <w:i/>
          <w:sz w:val="20"/>
          <w:szCs w:val="20"/>
          <w:u w:val="single"/>
        </w:rPr>
        <w:lastRenderedPageBreak/>
        <w:t>Note</w:t>
      </w:r>
      <w:r w:rsidRPr="0057028D">
        <w:rPr>
          <w:rFonts w:asciiTheme="minorHAnsi" w:hAnsiTheme="minorHAnsi" w:cstheme="minorHAnsi"/>
          <w:i/>
          <w:sz w:val="20"/>
          <w:szCs w:val="20"/>
        </w:rPr>
        <w:t>:</w:t>
      </w:r>
      <w:r w:rsidRPr="0057028D">
        <w:rPr>
          <w:rFonts w:asciiTheme="minorHAnsi" w:hAnsiTheme="minorHAnsi" w:cstheme="minorHAnsi"/>
          <w:sz w:val="20"/>
          <w:szCs w:val="20"/>
        </w:rPr>
        <w:t xml:space="preserve">  The term “Project Document” as used in this clause shall be deemed to include any relevant subsidiary agreement further to the Project Document, including those with responsible parties, subcontractors and sub-recipients.</w:t>
      </w:r>
    </w:p>
    <w:p w14:paraId="362280C4" w14:textId="77777777" w:rsidR="00D727AB" w:rsidRPr="0057028D" w:rsidRDefault="00D727AB" w:rsidP="056B0BCC">
      <w:pPr>
        <w:spacing w:after="0" w:line="360" w:lineRule="auto"/>
        <w:ind w:left="360"/>
        <w:contextualSpacing/>
        <w:rPr>
          <w:rFonts w:asciiTheme="minorHAnsi" w:hAnsiTheme="minorHAnsi" w:cstheme="minorHAnsi"/>
          <w:sz w:val="20"/>
          <w:szCs w:val="20"/>
        </w:rPr>
      </w:pPr>
    </w:p>
    <w:p w14:paraId="64B2C15B" w14:textId="77777777" w:rsidR="00D727AB" w:rsidRPr="0057028D" w:rsidRDefault="00D727AB" w:rsidP="056B0BCC">
      <w:pPr>
        <w:numPr>
          <w:ilvl w:val="1"/>
          <w:numId w:val="6"/>
        </w:numPr>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38B0BE50" w14:textId="77777777" w:rsidR="00D727AB" w:rsidRPr="0057028D" w:rsidRDefault="00D727AB" w:rsidP="056B0BCC">
      <w:pPr>
        <w:numPr>
          <w:ilvl w:val="1"/>
          <w:numId w:val="6"/>
        </w:numPr>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6F81DF5F" w14:textId="77777777" w:rsidR="00D727AB" w:rsidRPr="0057028D" w:rsidRDefault="00D727AB" w:rsidP="056B0BCC">
      <w:pPr>
        <w:numPr>
          <w:ilvl w:val="1"/>
          <w:numId w:val="6"/>
        </w:numPr>
        <w:spacing w:after="0" w:line="360" w:lineRule="auto"/>
        <w:ind w:left="720"/>
        <w:contextualSpacing/>
        <w:rPr>
          <w:rFonts w:asciiTheme="minorHAnsi" w:hAnsiTheme="minorHAnsi" w:cstheme="minorHAnsi"/>
          <w:sz w:val="20"/>
          <w:szCs w:val="20"/>
        </w:rPr>
      </w:pPr>
      <w:r w:rsidRPr="0057028D">
        <w:rPr>
          <w:rFonts w:asciiTheme="minorHAnsi" w:hAnsiTheme="minorHAnsi" w:cstheme="minorHAnsi"/>
          <w:sz w:val="20"/>
          <w:szCs w:val="20"/>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57028D">
        <w:rPr>
          <w:rFonts w:asciiTheme="minorHAnsi" w:hAnsiTheme="minorHAnsi" w:cstheme="minorHAnsi"/>
          <w:i/>
          <w:sz w:val="20"/>
          <w:szCs w:val="20"/>
        </w:rPr>
        <w:t>mutatis mutandis</w:t>
      </w:r>
      <w:r w:rsidRPr="0057028D">
        <w:rPr>
          <w:rFonts w:asciiTheme="minorHAnsi" w:hAnsiTheme="minorHAnsi" w:cstheme="minorHAnsi"/>
          <w:sz w:val="20"/>
          <w:szCs w:val="20"/>
        </w:rPr>
        <w:t>, in all its sub-contracts or sub-agreements entered into further to this Project Document.</w:t>
      </w:r>
    </w:p>
    <w:p w14:paraId="64633752" w14:textId="77777777" w:rsidR="00D727AB" w:rsidRPr="0057028D" w:rsidRDefault="00D727AB" w:rsidP="056B0BCC">
      <w:pPr>
        <w:spacing w:line="360" w:lineRule="auto"/>
        <w:contextualSpacing/>
        <w:rPr>
          <w:rFonts w:asciiTheme="minorHAnsi" w:hAnsiTheme="minorHAnsi" w:cstheme="minorHAnsi"/>
          <w:b/>
          <w:sz w:val="20"/>
          <w:szCs w:val="20"/>
        </w:rPr>
      </w:pPr>
    </w:p>
    <w:p w14:paraId="7B26BE07" w14:textId="77777777" w:rsidR="003C5199" w:rsidRPr="0057028D" w:rsidRDefault="003C5199" w:rsidP="056B0BCC">
      <w:pPr>
        <w:spacing w:line="360" w:lineRule="auto"/>
        <w:contextualSpacing/>
        <w:rPr>
          <w:rFonts w:asciiTheme="minorHAnsi" w:hAnsiTheme="minorHAnsi" w:cstheme="minorHAnsi"/>
          <w:b/>
          <w:sz w:val="20"/>
          <w:szCs w:val="20"/>
        </w:rPr>
      </w:pPr>
    </w:p>
    <w:p w14:paraId="0F2AE443" w14:textId="77777777" w:rsidR="003C5199" w:rsidRPr="0057028D" w:rsidRDefault="003C5199" w:rsidP="056B0BCC">
      <w:pPr>
        <w:spacing w:line="360" w:lineRule="auto"/>
        <w:contextualSpacing/>
        <w:rPr>
          <w:rFonts w:asciiTheme="minorHAnsi" w:hAnsiTheme="minorHAnsi" w:cstheme="minorHAnsi"/>
          <w:b/>
          <w:sz w:val="20"/>
          <w:szCs w:val="20"/>
        </w:rPr>
      </w:pPr>
    </w:p>
    <w:p w14:paraId="03639ABF" w14:textId="77777777" w:rsidR="003C5199" w:rsidRPr="0057028D" w:rsidRDefault="003C5199" w:rsidP="056B0BCC">
      <w:pPr>
        <w:spacing w:line="360" w:lineRule="auto"/>
        <w:contextualSpacing/>
        <w:rPr>
          <w:rFonts w:asciiTheme="minorHAnsi" w:hAnsiTheme="minorHAnsi" w:cstheme="minorHAnsi"/>
          <w:b/>
          <w:sz w:val="20"/>
          <w:szCs w:val="20"/>
        </w:rPr>
      </w:pPr>
    </w:p>
    <w:p w14:paraId="32512ED2" w14:textId="77777777" w:rsidR="003C5199" w:rsidRPr="0057028D" w:rsidRDefault="003C5199" w:rsidP="056B0BCC">
      <w:pPr>
        <w:spacing w:line="360" w:lineRule="auto"/>
        <w:contextualSpacing/>
        <w:rPr>
          <w:rFonts w:asciiTheme="minorHAnsi" w:hAnsiTheme="minorHAnsi" w:cstheme="minorHAnsi"/>
          <w:b/>
          <w:sz w:val="20"/>
          <w:szCs w:val="20"/>
        </w:rPr>
      </w:pPr>
    </w:p>
    <w:p w14:paraId="511BEAE2" w14:textId="77777777" w:rsidR="003C5199" w:rsidRPr="0057028D" w:rsidRDefault="003C5199" w:rsidP="056B0BCC">
      <w:pPr>
        <w:spacing w:line="360" w:lineRule="auto"/>
        <w:contextualSpacing/>
        <w:rPr>
          <w:rFonts w:asciiTheme="minorHAnsi" w:hAnsiTheme="minorHAnsi" w:cstheme="minorHAnsi"/>
          <w:b/>
          <w:sz w:val="20"/>
          <w:szCs w:val="20"/>
        </w:rPr>
      </w:pPr>
    </w:p>
    <w:p w14:paraId="4CFA0D76" w14:textId="77777777" w:rsidR="003C5199" w:rsidRPr="0057028D" w:rsidRDefault="003C5199" w:rsidP="056B0BCC">
      <w:pPr>
        <w:spacing w:line="360" w:lineRule="auto"/>
        <w:contextualSpacing/>
        <w:rPr>
          <w:rFonts w:asciiTheme="minorHAnsi" w:hAnsiTheme="minorHAnsi" w:cstheme="minorHAnsi"/>
          <w:b/>
          <w:sz w:val="20"/>
          <w:szCs w:val="20"/>
        </w:rPr>
      </w:pPr>
    </w:p>
    <w:p w14:paraId="3CD548FF" w14:textId="77777777" w:rsidR="003C5199" w:rsidRPr="0057028D" w:rsidRDefault="003C5199" w:rsidP="00EF65FB">
      <w:pPr>
        <w:spacing w:line="360" w:lineRule="auto"/>
        <w:contextualSpacing/>
        <w:rPr>
          <w:rFonts w:asciiTheme="minorHAnsi" w:hAnsiTheme="minorHAnsi" w:cstheme="minorHAnsi"/>
          <w:b/>
          <w:szCs w:val="28"/>
        </w:rPr>
      </w:pPr>
    </w:p>
    <w:p w14:paraId="7FA714A6" w14:textId="77777777" w:rsidR="003C5199" w:rsidRPr="0057028D" w:rsidRDefault="003C5199" w:rsidP="00EF65FB">
      <w:pPr>
        <w:spacing w:line="360" w:lineRule="auto"/>
        <w:contextualSpacing/>
        <w:rPr>
          <w:rFonts w:asciiTheme="minorHAnsi" w:hAnsiTheme="minorHAnsi" w:cstheme="minorHAnsi"/>
          <w:b/>
          <w:szCs w:val="28"/>
        </w:rPr>
      </w:pPr>
    </w:p>
    <w:p w14:paraId="15CDAFB8" w14:textId="77777777" w:rsidR="003C5199" w:rsidRPr="0057028D" w:rsidRDefault="003C5199" w:rsidP="00EF65FB">
      <w:pPr>
        <w:spacing w:line="360" w:lineRule="auto"/>
        <w:contextualSpacing/>
        <w:rPr>
          <w:rFonts w:asciiTheme="minorHAnsi" w:hAnsiTheme="minorHAnsi" w:cstheme="minorHAnsi"/>
          <w:b/>
          <w:szCs w:val="28"/>
        </w:rPr>
      </w:pPr>
    </w:p>
    <w:p w14:paraId="7F3434E9" w14:textId="77777777" w:rsidR="003C5199" w:rsidRPr="0057028D" w:rsidRDefault="003C5199" w:rsidP="00EF65FB">
      <w:pPr>
        <w:spacing w:line="360" w:lineRule="auto"/>
        <w:contextualSpacing/>
        <w:rPr>
          <w:rFonts w:asciiTheme="minorHAnsi" w:hAnsiTheme="minorHAnsi" w:cstheme="minorHAnsi"/>
          <w:b/>
          <w:szCs w:val="28"/>
        </w:rPr>
      </w:pPr>
    </w:p>
    <w:p w14:paraId="4F50458A" w14:textId="77777777" w:rsidR="003C5199" w:rsidRPr="0057028D" w:rsidRDefault="003C5199" w:rsidP="00EF65FB">
      <w:pPr>
        <w:spacing w:line="360" w:lineRule="auto"/>
        <w:contextualSpacing/>
        <w:rPr>
          <w:rFonts w:asciiTheme="minorHAnsi" w:hAnsiTheme="minorHAnsi" w:cstheme="minorHAnsi"/>
          <w:b/>
          <w:szCs w:val="28"/>
        </w:rPr>
      </w:pPr>
    </w:p>
    <w:p w14:paraId="6724316F" w14:textId="5201A1C6" w:rsidR="003C5199" w:rsidRDefault="003C5199" w:rsidP="056B0BCC">
      <w:pPr>
        <w:spacing w:line="360" w:lineRule="auto"/>
        <w:contextualSpacing/>
        <w:rPr>
          <w:rFonts w:asciiTheme="minorHAnsi" w:hAnsiTheme="minorHAnsi" w:cstheme="minorHAnsi"/>
          <w:b/>
        </w:rPr>
      </w:pPr>
    </w:p>
    <w:p w14:paraId="0AB03BE3" w14:textId="77777777" w:rsidR="0057028D" w:rsidRDefault="0057028D" w:rsidP="056B0BCC">
      <w:pPr>
        <w:spacing w:line="360" w:lineRule="auto"/>
        <w:contextualSpacing/>
        <w:rPr>
          <w:rFonts w:asciiTheme="minorHAnsi" w:hAnsiTheme="minorHAnsi" w:cstheme="minorHAnsi"/>
          <w:b/>
          <w:bCs/>
        </w:rPr>
      </w:pPr>
    </w:p>
    <w:p w14:paraId="555559D7" w14:textId="77777777" w:rsidR="0057028D" w:rsidRDefault="0057028D" w:rsidP="056B0BCC">
      <w:pPr>
        <w:spacing w:line="360" w:lineRule="auto"/>
        <w:contextualSpacing/>
        <w:rPr>
          <w:rFonts w:asciiTheme="minorHAnsi" w:hAnsiTheme="minorHAnsi" w:cstheme="minorHAnsi"/>
          <w:b/>
          <w:bCs/>
        </w:rPr>
      </w:pPr>
    </w:p>
    <w:p w14:paraId="462F646E" w14:textId="77777777" w:rsidR="0057028D" w:rsidRDefault="0057028D" w:rsidP="056B0BCC">
      <w:pPr>
        <w:spacing w:line="360" w:lineRule="auto"/>
        <w:contextualSpacing/>
        <w:rPr>
          <w:rFonts w:asciiTheme="minorHAnsi" w:hAnsiTheme="minorHAnsi" w:cstheme="minorHAnsi"/>
          <w:b/>
          <w:bCs/>
        </w:rPr>
      </w:pPr>
    </w:p>
    <w:p w14:paraId="03E82A3C" w14:textId="77777777" w:rsidR="0057028D" w:rsidRDefault="0057028D" w:rsidP="056B0BCC">
      <w:pPr>
        <w:spacing w:line="360" w:lineRule="auto"/>
        <w:contextualSpacing/>
        <w:rPr>
          <w:rFonts w:asciiTheme="minorHAnsi" w:hAnsiTheme="minorHAnsi" w:cstheme="minorHAnsi"/>
          <w:b/>
          <w:bCs/>
        </w:rPr>
      </w:pPr>
    </w:p>
    <w:p w14:paraId="761E8E4B" w14:textId="77777777" w:rsidR="0057028D" w:rsidRDefault="0057028D" w:rsidP="056B0BCC">
      <w:pPr>
        <w:spacing w:line="360" w:lineRule="auto"/>
        <w:contextualSpacing/>
        <w:rPr>
          <w:rFonts w:asciiTheme="minorHAnsi" w:hAnsiTheme="minorHAnsi" w:cstheme="minorHAnsi"/>
          <w:b/>
          <w:bCs/>
        </w:rPr>
      </w:pPr>
    </w:p>
    <w:p w14:paraId="4A521A03" w14:textId="77777777" w:rsidR="0057028D" w:rsidRDefault="0057028D" w:rsidP="056B0BCC">
      <w:pPr>
        <w:spacing w:line="360" w:lineRule="auto"/>
        <w:contextualSpacing/>
        <w:rPr>
          <w:rFonts w:asciiTheme="minorHAnsi" w:hAnsiTheme="minorHAnsi" w:cstheme="minorHAnsi"/>
          <w:b/>
          <w:bCs/>
        </w:rPr>
      </w:pPr>
    </w:p>
    <w:p w14:paraId="43B3BC21" w14:textId="77777777" w:rsidR="0057028D" w:rsidRDefault="0057028D" w:rsidP="056B0BCC">
      <w:pPr>
        <w:spacing w:line="360" w:lineRule="auto"/>
        <w:contextualSpacing/>
        <w:rPr>
          <w:rFonts w:asciiTheme="minorHAnsi" w:hAnsiTheme="minorHAnsi" w:cstheme="minorHAnsi"/>
          <w:b/>
          <w:bCs/>
        </w:rPr>
      </w:pPr>
    </w:p>
    <w:p w14:paraId="3045ED7E" w14:textId="77777777" w:rsidR="0057028D" w:rsidRPr="0057028D" w:rsidRDefault="0057028D" w:rsidP="056B0BCC">
      <w:pPr>
        <w:spacing w:line="360" w:lineRule="auto"/>
        <w:contextualSpacing/>
        <w:rPr>
          <w:rFonts w:asciiTheme="minorHAnsi" w:hAnsiTheme="minorHAnsi" w:cstheme="minorHAnsi"/>
          <w:b/>
          <w:bCs/>
        </w:rPr>
      </w:pPr>
    </w:p>
    <w:p w14:paraId="51674C56" w14:textId="51C71909" w:rsidR="00D727AB" w:rsidRPr="0057028D" w:rsidRDefault="00D727AB" w:rsidP="00EF65FB">
      <w:pPr>
        <w:pStyle w:val="Heading1"/>
        <w:spacing w:line="360" w:lineRule="auto"/>
        <w:contextualSpacing/>
        <w:rPr>
          <w:rFonts w:asciiTheme="minorHAnsi" w:hAnsiTheme="minorHAnsi" w:cstheme="minorHAnsi"/>
          <w:sz w:val="22"/>
          <w:szCs w:val="22"/>
        </w:rPr>
      </w:pPr>
      <w:r w:rsidRPr="0057028D">
        <w:rPr>
          <w:rFonts w:asciiTheme="minorHAnsi" w:hAnsiTheme="minorHAnsi" w:cstheme="minorHAnsi"/>
          <w:sz w:val="22"/>
          <w:szCs w:val="22"/>
        </w:rPr>
        <w:t>ANNEXES</w:t>
      </w:r>
    </w:p>
    <w:p w14:paraId="02E863CD" w14:textId="77777777" w:rsidR="00D727AB" w:rsidRPr="00725F14" w:rsidRDefault="00D727AB" w:rsidP="00EF65FB">
      <w:pPr>
        <w:numPr>
          <w:ilvl w:val="0"/>
          <w:numId w:val="4"/>
        </w:numPr>
        <w:spacing w:line="360" w:lineRule="auto"/>
        <w:contextualSpacing/>
        <w:rPr>
          <w:rFonts w:asciiTheme="minorHAnsi" w:hAnsiTheme="minorHAnsi" w:cstheme="minorBidi"/>
          <w:b/>
          <w:bCs/>
        </w:rPr>
      </w:pPr>
      <w:r w:rsidRPr="00725F14">
        <w:rPr>
          <w:rFonts w:asciiTheme="minorHAnsi" w:hAnsiTheme="minorHAnsi" w:cstheme="minorBidi"/>
          <w:b/>
          <w:bCs/>
        </w:rPr>
        <w:t>Project Qua</w:t>
      </w:r>
      <w:commentRangeStart w:id="28"/>
      <w:r w:rsidRPr="00725F14">
        <w:rPr>
          <w:rFonts w:asciiTheme="minorHAnsi" w:hAnsiTheme="minorHAnsi" w:cstheme="minorBidi"/>
          <w:b/>
          <w:bCs/>
        </w:rPr>
        <w:t>lity Assurance Report</w:t>
      </w:r>
      <w:commentRangeEnd w:id="28"/>
      <w:r w:rsidRPr="00725F14">
        <w:rPr>
          <w:rStyle w:val="CommentReference"/>
        </w:rPr>
        <w:commentReference w:id="28"/>
      </w:r>
    </w:p>
    <w:p w14:paraId="7C7D6671" w14:textId="77777777" w:rsidR="00725F14" w:rsidRDefault="00725F14" w:rsidP="00725F14">
      <w:pPr>
        <w:spacing w:after="0"/>
        <w:jc w:val="left"/>
      </w:pPr>
    </w:p>
    <w:p w14:paraId="65F57EA2" w14:textId="58D19CE8" w:rsidR="00725F14" w:rsidRPr="00725F14" w:rsidRDefault="00725F14" w:rsidP="00725F14">
      <w:pPr>
        <w:spacing w:after="0"/>
        <w:jc w:val="left"/>
        <w:rPr>
          <w:rFonts w:ascii="Times New Roman" w:hAnsi="Times New Roman"/>
          <w:sz w:val="24"/>
          <w:lang w:val="en-US" w:bidi="km-KH"/>
        </w:rPr>
      </w:pPr>
      <w:hyperlink r:id="rId29" w:history="1">
        <w:r>
          <w:rPr>
            <w:rStyle w:val="Hyperlink"/>
          </w:rPr>
          <w:t>EC_QAProcedure_Approved.pdf</w:t>
        </w:r>
      </w:hyperlink>
    </w:p>
    <w:p w14:paraId="284959CF" w14:textId="77777777" w:rsidR="00D727AB" w:rsidRPr="0057028D" w:rsidRDefault="00D727AB" w:rsidP="00EF65FB">
      <w:pPr>
        <w:spacing w:line="360" w:lineRule="auto"/>
        <w:contextualSpacing/>
        <w:rPr>
          <w:rFonts w:asciiTheme="minorHAnsi" w:hAnsiTheme="minorHAnsi" w:cstheme="minorHAnsi"/>
          <w:b/>
          <w:szCs w:val="28"/>
        </w:rPr>
      </w:pPr>
    </w:p>
    <w:p w14:paraId="0A2E06FB" w14:textId="77777777" w:rsidR="00EE259E" w:rsidRPr="0057028D" w:rsidRDefault="00EE259E" w:rsidP="00EF65FB">
      <w:pPr>
        <w:spacing w:line="360" w:lineRule="auto"/>
        <w:contextualSpacing/>
        <w:rPr>
          <w:rFonts w:asciiTheme="minorHAnsi" w:hAnsiTheme="minorHAnsi" w:cstheme="minorHAnsi"/>
          <w:b/>
          <w:szCs w:val="28"/>
        </w:rPr>
      </w:pPr>
    </w:p>
    <w:p w14:paraId="65A49929" w14:textId="77777777" w:rsidR="00EE259E" w:rsidRPr="0057028D" w:rsidRDefault="00EE259E" w:rsidP="00EF65FB">
      <w:pPr>
        <w:spacing w:line="360" w:lineRule="auto"/>
        <w:contextualSpacing/>
        <w:rPr>
          <w:rFonts w:asciiTheme="minorHAnsi" w:hAnsiTheme="minorHAnsi" w:cstheme="minorHAnsi"/>
          <w:b/>
          <w:szCs w:val="28"/>
        </w:rPr>
      </w:pPr>
    </w:p>
    <w:p w14:paraId="40F696CD" w14:textId="77777777" w:rsidR="00EE259E" w:rsidRPr="0057028D" w:rsidRDefault="00EE259E" w:rsidP="00EF65FB">
      <w:pPr>
        <w:spacing w:line="360" w:lineRule="auto"/>
        <w:contextualSpacing/>
        <w:rPr>
          <w:rFonts w:asciiTheme="minorHAnsi" w:hAnsiTheme="minorHAnsi" w:cstheme="minorHAnsi"/>
          <w:b/>
          <w:szCs w:val="28"/>
        </w:rPr>
      </w:pPr>
    </w:p>
    <w:p w14:paraId="67E1B687" w14:textId="77777777" w:rsidR="00EE259E" w:rsidRPr="0057028D" w:rsidRDefault="00EE259E" w:rsidP="00EF65FB">
      <w:pPr>
        <w:spacing w:line="360" w:lineRule="auto"/>
        <w:contextualSpacing/>
        <w:rPr>
          <w:rFonts w:asciiTheme="minorHAnsi" w:hAnsiTheme="minorHAnsi" w:cstheme="minorHAnsi"/>
          <w:b/>
          <w:szCs w:val="28"/>
        </w:rPr>
      </w:pPr>
    </w:p>
    <w:p w14:paraId="611667DA" w14:textId="77777777" w:rsidR="00EE259E" w:rsidRPr="0057028D" w:rsidRDefault="00EE259E" w:rsidP="00EF65FB">
      <w:pPr>
        <w:spacing w:line="360" w:lineRule="auto"/>
        <w:contextualSpacing/>
        <w:rPr>
          <w:rFonts w:asciiTheme="minorHAnsi" w:hAnsiTheme="minorHAnsi" w:cstheme="minorHAnsi"/>
          <w:b/>
          <w:szCs w:val="28"/>
        </w:rPr>
      </w:pPr>
    </w:p>
    <w:p w14:paraId="5CF9B848" w14:textId="77777777" w:rsidR="00EE259E" w:rsidRPr="0057028D" w:rsidRDefault="00EE259E" w:rsidP="00EF65FB">
      <w:pPr>
        <w:spacing w:line="360" w:lineRule="auto"/>
        <w:contextualSpacing/>
        <w:rPr>
          <w:rFonts w:asciiTheme="minorHAnsi" w:hAnsiTheme="minorHAnsi" w:cstheme="minorHAnsi"/>
          <w:b/>
          <w:szCs w:val="28"/>
        </w:rPr>
      </w:pPr>
    </w:p>
    <w:p w14:paraId="1B09EA1F" w14:textId="77777777" w:rsidR="00EE259E" w:rsidRPr="0057028D" w:rsidRDefault="00EE259E" w:rsidP="00EF65FB">
      <w:pPr>
        <w:spacing w:line="360" w:lineRule="auto"/>
        <w:contextualSpacing/>
        <w:rPr>
          <w:rFonts w:asciiTheme="minorHAnsi" w:hAnsiTheme="minorHAnsi" w:cstheme="minorHAnsi"/>
          <w:b/>
          <w:szCs w:val="28"/>
        </w:rPr>
      </w:pPr>
    </w:p>
    <w:p w14:paraId="263ED444" w14:textId="77777777" w:rsidR="00EE259E" w:rsidRPr="0057028D" w:rsidRDefault="00EE259E" w:rsidP="00EF65FB">
      <w:pPr>
        <w:spacing w:line="360" w:lineRule="auto"/>
        <w:contextualSpacing/>
        <w:rPr>
          <w:rFonts w:asciiTheme="minorHAnsi" w:hAnsiTheme="minorHAnsi" w:cstheme="minorHAnsi"/>
          <w:b/>
          <w:szCs w:val="28"/>
        </w:rPr>
      </w:pPr>
    </w:p>
    <w:p w14:paraId="6FA1AC89" w14:textId="77777777" w:rsidR="00EE259E" w:rsidRPr="0057028D" w:rsidRDefault="00EE259E" w:rsidP="00EF65FB">
      <w:pPr>
        <w:spacing w:line="360" w:lineRule="auto"/>
        <w:contextualSpacing/>
        <w:rPr>
          <w:rFonts w:asciiTheme="minorHAnsi" w:hAnsiTheme="minorHAnsi" w:cstheme="minorHAnsi"/>
          <w:b/>
          <w:szCs w:val="28"/>
        </w:rPr>
      </w:pPr>
    </w:p>
    <w:p w14:paraId="4187F08E" w14:textId="77777777" w:rsidR="00EE259E" w:rsidRPr="0057028D" w:rsidRDefault="00EE259E" w:rsidP="00EF65FB">
      <w:pPr>
        <w:spacing w:line="360" w:lineRule="auto"/>
        <w:contextualSpacing/>
        <w:rPr>
          <w:rFonts w:asciiTheme="minorHAnsi" w:hAnsiTheme="minorHAnsi" w:cstheme="minorHAnsi"/>
          <w:b/>
          <w:szCs w:val="28"/>
        </w:rPr>
      </w:pPr>
    </w:p>
    <w:p w14:paraId="682C2A91" w14:textId="77777777" w:rsidR="00EE259E" w:rsidRPr="0057028D" w:rsidRDefault="00EE259E" w:rsidP="00EF65FB">
      <w:pPr>
        <w:spacing w:line="360" w:lineRule="auto"/>
        <w:contextualSpacing/>
        <w:rPr>
          <w:rFonts w:asciiTheme="minorHAnsi" w:hAnsiTheme="minorHAnsi" w:cstheme="minorHAnsi"/>
          <w:b/>
          <w:szCs w:val="28"/>
        </w:rPr>
      </w:pPr>
    </w:p>
    <w:p w14:paraId="59B279EF" w14:textId="77777777" w:rsidR="00EE259E" w:rsidRPr="0057028D" w:rsidRDefault="00EE259E" w:rsidP="00EF65FB">
      <w:pPr>
        <w:spacing w:line="360" w:lineRule="auto"/>
        <w:contextualSpacing/>
        <w:rPr>
          <w:rFonts w:asciiTheme="minorHAnsi" w:hAnsiTheme="minorHAnsi" w:cstheme="minorHAnsi"/>
          <w:b/>
          <w:szCs w:val="28"/>
        </w:rPr>
      </w:pPr>
    </w:p>
    <w:p w14:paraId="30D3085D" w14:textId="77777777" w:rsidR="00EE259E" w:rsidRPr="0057028D" w:rsidRDefault="00EE259E" w:rsidP="00EF65FB">
      <w:pPr>
        <w:spacing w:line="360" w:lineRule="auto"/>
        <w:contextualSpacing/>
        <w:rPr>
          <w:rFonts w:asciiTheme="minorHAnsi" w:hAnsiTheme="minorHAnsi" w:cstheme="minorHAnsi"/>
          <w:b/>
          <w:szCs w:val="28"/>
        </w:rPr>
      </w:pPr>
    </w:p>
    <w:p w14:paraId="063870DB" w14:textId="77777777" w:rsidR="00EE259E" w:rsidRPr="0057028D" w:rsidRDefault="00EE259E" w:rsidP="00EF65FB">
      <w:pPr>
        <w:spacing w:line="360" w:lineRule="auto"/>
        <w:contextualSpacing/>
        <w:rPr>
          <w:rFonts w:asciiTheme="minorHAnsi" w:hAnsiTheme="minorHAnsi" w:cstheme="minorHAnsi"/>
          <w:b/>
          <w:szCs w:val="28"/>
        </w:rPr>
      </w:pPr>
    </w:p>
    <w:p w14:paraId="59276E02" w14:textId="77777777" w:rsidR="00EE259E" w:rsidRPr="0057028D" w:rsidRDefault="00EE259E" w:rsidP="00EF65FB">
      <w:pPr>
        <w:spacing w:line="360" w:lineRule="auto"/>
        <w:contextualSpacing/>
        <w:rPr>
          <w:rFonts w:asciiTheme="minorHAnsi" w:hAnsiTheme="minorHAnsi" w:cstheme="minorHAnsi"/>
          <w:b/>
          <w:szCs w:val="28"/>
        </w:rPr>
      </w:pPr>
    </w:p>
    <w:p w14:paraId="14C94989" w14:textId="77777777" w:rsidR="00EE259E" w:rsidRPr="0057028D" w:rsidRDefault="00EE259E" w:rsidP="00EF65FB">
      <w:pPr>
        <w:spacing w:line="360" w:lineRule="auto"/>
        <w:contextualSpacing/>
        <w:rPr>
          <w:rFonts w:asciiTheme="minorHAnsi" w:hAnsiTheme="minorHAnsi" w:cstheme="minorHAnsi"/>
          <w:b/>
          <w:szCs w:val="28"/>
        </w:rPr>
      </w:pPr>
    </w:p>
    <w:p w14:paraId="496F7BD5" w14:textId="77777777" w:rsidR="00EE259E" w:rsidRPr="0057028D" w:rsidRDefault="00EE259E" w:rsidP="00EF65FB">
      <w:pPr>
        <w:spacing w:line="360" w:lineRule="auto"/>
        <w:contextualSpacing/>
        <w:rPr>
          <w:rFonts w:asciiTheme="minorHAnsi" w:hAnsiTheme="minorHAnsi" w:cstheme="minorHAnsi"/>
          <w:b/>
          <w:szCs w:val="28"/>
        </w:rPr>
      </w:pPr>
    </w:p>
    <w:p w14:paraId="5D3D7F5F" w14:textId="77777777" w:rsidR="00EE259E" w:rsidRPr="0057028D" w:rsidRDefault="00EE259E" w:rsidP="00EF65FB">
      <w:pPr>
        <w:spacing w:line="360" w:lineRule="auto"/>
        <w:contextualSpacing/>
        <w:rPr>
          <w:rFonts w:asciiTheme="minorHAnsi" w:hAnsiTheme="minorHAnsi" w:cstheme="minorHAnsi"/>
          <w:b/>
          <w:szCs w:val="28"/>
        </w:rPr>
      </w:pPr>
    </w:p>
    <w:p w14:paraId="5B31CA76" w14:textId="77777777" w:rsidR="00EE259E" w:rsidRPr="0057028D" w:rsidRDefault="00EE259E" w:rsidP="00EF65FB">
      <w:pPr>
        <w:spacing w:line="360" w:lineRule="auto"/>
        <w:contextualSpacing/>
        <w:rPr>
          <w:rFonts w:asciiTheme="minorHAnsi" w:hAnsiTheme="minorHAnsi" w:cstheme="minorHAnsi"/>
          <w:b/>
          <w:szCs w:val="28"/>
        </w:rPr>
      </w:pPr>
    </w:p>
    <w:p w14:paraId="13D08394" w14:textId="77777777" w:rsidR="00EE259E" w:rsidRPr="0057028D" w:rsidRDefault="00EE259E" w:rsidP="00EF65FB">
      <w:pPr>
        <w:spacing w:line="360" w:lineRule="auto"/>
        <w:contextualSpacing/>
        <w:rPr>
          <w:rFonts w:asciiTheme="minorHAnsi" w:hAnsiTheme="minorHAnsi" w:cstheme="minorHAnsi"/>
          <w:b/>
          <w:szCs w:val="28"/>
        </w:rPr>
      </w:pPr>
    </w:p>
    <w:p w14:paraId="61FA2428" w14:textId="77777777" w:rsidR="00EE259E" w:rsidRPr="0057028D" w:rsidRDefault="00EE259E" w:rsidP="00EF65FB">
      <w:pPr>
        <w:spacing w:line="360" w:lineRule="auto"/>
        <w:contextualSpacing/>
        <w:rPr>
          <w:rFonts w:asciiTheme="minorHAnsi" w:hAnsiTheme="minorHAnsi" w:cstheme="minorHAnsi"/>
          <w:b/>
          <w:szCs w:val="28"/>
        </w:rPr>
      </w:pPr>
    </w:p>
    <w:p w14:paraId="36D4DDF4" w14:textId="77777777" w:rsidR="00EE259E" w:rsidRPr="0057028D" w:rsidRDefault="00EE259E" w:rsidP="00EF65FB">
      <w:pPr>
        <w:spacing w:line="360" w:lineRule="auto"/>
        <w:contextualSpacing/>
        <w:rPr>
          <w:rFonts w:asciiTheme="minorHAnsi" w:hAnsiTheme="minorHAnsi" w:cstheme="minorHAnsi"/>
          <w:b/>
          <w:szCs w:val="28"/>
        </w:rPr>
      </w:pPr>
    </w:p>
    <w:p w14:paraId="6A8936CD" w14:textId="77777777" w:rsidR="00EE259E" w:rsidRPr="0057028D" w:rsidRDefault="00EE259E" w:rsidP="00EF65FB">
      <w:pPr>
        <w:spacing w:line="360" w:lineRule="auto"/>
        <w:contextualSpacing/>
        <w:rPr>
          <w:rFonts w:asciiTheme="minorHAnsi" w:hAnsiTheme="minorHAnsi" w:cstheme="minorHAnsi"/>
          <w:b/>
          <w:szCs w:val="28"/>
        </w:rPr>
      </w:pPr>
    </w:p>
    <w:p w14:paraId="2F90EEF5" w14:textId="77777777" w:rsidR="00EE259E" w:rsidRPr="0057028D" w:rsidRDefault="00EE259E" w:rsidP="00EF65FB">
      <w:pPr>
        <w:spacing w:line="360" w:lineRule="auto"/>
        <w:contextualSpacing/>
        <w:rPr>
          <w:rFonts w:asciiTheme="minorHAnsi" w:hAnsiTheme="minorHAnsi" w:cstheme="minorHAnsi"/>
          <w:b/>
          <w:szCs w:val="28"/>
        </w:rPr>
      </w:pPr>
    </w:p>
    <w:p w14:paraId="4162E5E6" w14:textId="77777777" w:rsidR="00EE259E" w:rsidRPr="0057028D" w:rsidRDefault="00EE259E" w:rsidP="00EF65FB">
      <w:pPr>
        <w:spacing w:line="360" w:lineRule="auto"/>
        <w:contextualSpacing/>
        <w:rPr>
          <w:rFonts w:asciiTheme="minorHAnsi" w:hAnsiTheme="minorHAnsi" w:cstheme="minorHAnsi"/>
          <w:b/>
          <w:szCs w:val="28"/>
        </w:rPr>
      </w:pPr>
    </w:p>
    <w:p w14:paraId="5A4C8CE1" w14:textId="77777777" w:rsidR="00EE259E" w:rsidRPr="0057028D" w:rsidRDefault="00EE259E" w:rsidP="00EF65FB">
      <w:pPr>
        <w:spacing w:line="360" w:lineRule="auto"/>
        <w:contextualSpacing/>
        <w:rPr>
          <w:rFonts w:asciiTheme="minorHAnsi" w:hAnsiTheme="minorHAnsi" w:cstheme="minorHAnsi"/>
          <w:b/>
          <w:szCs w:val="28"/>
        </w:rPr>
        <w:sectPr w:rsidR="00EE259E" w:rsidRPr="0057028D" w:rsidSect="00BF75F3">
          <w:headerReference w:type="first" r:id="rId30"/>
          <w:pgSz w:w="11906" w:h="16838" w:code="9"/>
          <w:pgMar w:top="864" w:right="1152" w:bottom="864" w:left="1152" w:header="720" w:footer="432" w:gutter="0"/>
          <w:cols w:space="708"/>
          <w:titlePg/>
          <w:docGrid w:linePitch="360"/>
        </w:sectPr>
      </w:pPr>
    </w:p>
    <w:p w14:paraId="0EAB340C" w14:textId="60FB6E4B" w:rsidR="00EE259E" w:rsidRPr="0057028D" w:rsidRDefault="00D727AB" w:rsidP="003300A0">
      <w:pPr>
        <w:numPr>
          <w:ilvl w:val="0"/>
          <w:numId w:val="38"/>
        </w:numPr>
        <w:spacing w:line="360" w:lineRule="auto"/>
        <w:contextualSpacing/>
        <w:jc w:val="left"/>
        <w:rPr>
          <w:rFonts w:asciiTheme="minorHAnsi" w:hAnsiTheme="minorHAnsi" w:cstheme="minorHAnsi"/>
          <w:b/>
          <w:szCs w:val="28"/>
        </w:rPr>
      </w:pPr>
      <w:r w:rsidRPr="0057028D">
        <w:rPr>
          <w:rFonts w:asciiTheme="minorHAnsi" w:hAnsiTheme="minorHAnsi" w:cstheme="minorHAnsi"/>
          <w:b/>
          <w:szCs w:val="28"/>
        </w:rPr>
        <w:lastRenderedPageBreak/>
        <w:t>Social and Environmental Screening</w:t>
      </w:r>
    </w:p>
    <w:p w14:paraId="4DD5867F" w14:textId="1588DF4F" w:rsidR="00EE259E" w:rsidRPr="00D75CDD" w:rsidRDefault="00EE259E" w:rsidP="00D75CDD">
      <w:pPr>
        <w:spacing w:before="150" w:line="360" w:lineRule="auto"/>
        <w:ind w:left="460"/>
        <w:rPr>
          <w:rFonts w:asciiTheme="minorHAnsi" w:hAnsiTheme="minorHAnsi" w:cstheme="minorHAnsi"/>
          <w:b/>
          <w:color w:val="4F81BC"/>
          <w:sz w:val="26"/>
          <w:szCs w:val="28"/>
          <w:lang w:val="en-US"/>
        </w:rPr>
      </w:pPr>
      <w:r w:rsidRPr="0057028D">
        <w:rPr>
          <w:rFonts w:asciiTheme="minorHAnsi" w:hAnsiTheme="minorHAnsi" w:cstheme="minorHAnsi"/>
          <w:b/>
          <w:color w:val="4F81BC"/>
          <w:sz w:val="26"/>
          <w:szCs w:val="28"/>
          <w:lang w:val="en-US"/>
        </w:rPr>
        <w:t>Project Information</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7"/>
        <w:gridCol w:w="9202"/>
      </w:tblGrid>
      <w:tr w:rsidR="00EE259E" w:rsidRPr="00881822" w14:paraId="25CA793C" w14:textId="77777777" w:rsidTr="40BCA308">
        <w:trPr>
          <w:trHeight w:val="244"/>
        </w:trPr>
        <w:tc>
          <w:tcPr>
            <w:tcW w:w="4047" w:type="dxa"/>
            <w:shd w:val="clear" w:color="auto" w:fill="C5D9F0"/>
          </w:tcPr>
          <w:p w14:paraId="1395A110" w14:textId="77777777" w:rsidR="00EE259E" w:rsidRPr="0057028D" w:rsidRDefault="00EE259E" w:rsidP="056B0BCC">
            <w:pPr>
              <w:pStyle w:val="TableParagraph"/>
              <w:spacing w:before="1" w:line="360" w:lineRule="auto"/>
              <w:ind w:left="107"/>
              <w:rPr>
                <w:rFonts w:asciiTheme="minorHAnsi" w:hAnsiTheme="minorHAnsi" w:cstheme="minorHAnsi"/>
                <w:b/>
                <w:i/>
                <w:sz w:val="20"/>
                <w:szCs w:val="20"/>
              </w:rPr>
            </w:pPr>
            <w:r w:rsidRPr="0057028D">
              <w:rPr>
                <w:rFonts w:asciiTheme="minorHAnsi" w:hAnsiTheme="minorHAnsi" w:cstheme="minorHAnsi"/>
                <w:b/>
                <w:i/>
                <w:sz w:val="20"/>
                <w:szCs w:val="20"/>
              </w:rPr>
              <w:t>Project Information</w:t>
            </w:r>
          </w:p>
        </w:tc>
        <w:tc>
          <w:tcPr>
            <w:tcW w:w="9202" w:type="dxa"/>
            <w:shd w:val="clear" w:color="auto" w:fill="C5D9F0"/>
          </w:tcPr>
          <w:p w14:paraId="6E509E01" w14:textId="77777777" w:rsidR="00EE259E" w:rsidRPr="0057028D" w:rsidRDefault="00EE259E" w:rsidP="056B0BCC">
            <w:pPr>
              <w:pStyle w:val="TableParagraph"/>
              <w:spacing w:line="360" w:lineRule="auto"/>
              <w:rPr>
                <w:rFonts w:asciiTheme="minorHAnsi" w:hAnsiTheme="minorHAnsi" w:cstheme="minorHAnsi"/>
                <w:sz w:val="20"/>
                <w:szCs w:val="20"/>
              </w:rPr>
            </w:pPr>
          </w:p>
        </w:tc>
      </w:tr>
      <w:tr w:rsidR="00EE259E" w:rsidRPr="00881822" w14:paraId="13D3D803" w14:textId="77777777" w:rsidTr="40BCA308">
        <w:trPr>
          <w:trHeight w:val="288"/>
        </w:trPr>
        <w:tc>
          <w:tcPr>
            <w:tcW w:w="4047" w:type="dxa"/>
          </w:tcPr>
          <w:p w14:paraId="6399C9C9" w14:textId="77777777" w:rsidR="00EE259E" w:rsidRPr="0057028D" w:rsidRDefault="00EE259E" w:rsidP="00EF65FB">
            <w:pPr>
              <w:pStyle w:val="TableParagraph"/>
              <w:tabs>
                <w:tab w:val="left" w:pos="468"/>
              </w:tabs>
              <w:spacing w:before="35" w:line="360" w:lineRule="auto"/>
              <w:ind w:left="107"/>
              <w:rPr>
                <w:rFonts w:asciiTheme="minorHAnsi" w:hAnsiTheme="minorHAnsi" w:cstheme="minorHAnsi"/>
                <w:sz w:val="20"/>
                <w:szCs w:val="20"/>
              </w:rPr>
            </w:pPr>
            <w:r w:rsidRPr="0057028D">
              <w:rPr>
                <w:rFonts w:asciiTheme="minorHAnsi" w:hAnsiTheme="minorHAnsi" w:cstheme="minorHAnsi"/>
                <w:sz w:val="20"/>
                <w:szCs w:val="20"/>
              </w:rPr>
              <w:t>1.</w:t>
            </w:r>
            <w:r w:rsidRPr="0057028D">
              <w:rPr>
                <w:rFonts w:asciiTheme="minorHAnsi" w:hAnsiTheme="minorHAnsi" w:cstheme="minorHAnsi"/>
                <w:sz w:val="20"/>
                <w:szCs w:val="24"/>
              </w:rPr>
              <w:tab/>
            </w:r>
            <w:r w:rsidRPr="0057028D">
              <w:rPr>
                <w:rFonts w:asciiTheme="minorHAnsi" w:hAnsiTheme="minorHAnsi" w:cstheme="minorHAnsi"/>
                <w:sz w:val="20"/>
                <w:szCs w:val="20"/>
              </w:rPr>
              <w:t>Project</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Title</w:t>
            </w:r>
          </w:p>
        </w:tc>
        <w:tc>
          <w:tcPr>
            <w:tcW w:w="9202" w:type="dxa"/>
          </w:tcPr>
          <w:p w14:paraId="1DDF1FCE" w14:textId="77777777" w:rsidR="00EE259E" w:rsidRPr="0057028D" w:rsidRDefault="375B33B4" w:rsidP="40BCA308">
            <w:pPr>
              <w:spacing w:line="360" w:lineRule="auto"/>
              <w:rPr>
                <w:rFonts w:asciiTheme="minorHAnsi" w:hAnsiTheme="minorHAnsi" w:cstheme="minorBidi"/>
                <w:sz w:val="20"/>
                <w:szCs w:val="20"/>
              </w:rPr>
            </w:pPr>
            <w:r w:rsidRPr="40BCA308">
              <w:rPr>
                <w:rStyle w:val="normaltextrun"/>
                <w:rFonts w:asciiTheme="minorHAnsi" w:hAnsiTheme="minorHAnsi" w:cstheme="minorBidi"/>
                <w:color w:val="000000"/>
                <w:sz w:val="20"/>
                <w:szCs w:val="20"/>
                <w:shd w:val="clear" w:color="auto" w:fill="FFFFFF"/>
              </w:rPr>
              <w:t>Strengthening Disaster Response through the Establishment of Evacuation Shelters</w:t>
            </w:r>
            <w:r w:rsidR="413E7FF2" w:rsidRPr="40BCA308">
              <w:rPr>
                <w:rStyle w:val="eop"/>
                <w:rFonts w:asciiTheme="minorHAnsi" w:hAnsiTheme="minorHAnsi" w:cstheme="minorBidi"/>
                <w:color w:val="000000"/>
                <w:sz w:val="20"/>
                <w:szCs w:val="20"/>
                <w:shd w:val="clear" w:color="auto" w:fill="FFFFFF"/>
              </w:rPr>
              <w:t> </w:t>
            </w:r>
          </w:p>
        </w:tc>
      </w:tr>
      <w:tr w:rsidR="00EE259E" w:rsidRPr="00881822" w14:paraId="3FA22D76" w14:textId="77777777" w:rsidTr="40BCA308">
        <w:trPr>
          <w:trHeight w:val="287"/>
        </w:trPr>
        <w:tc>
          <w:tcPr>
            <w:tcW w:w="4047" w:type="dxa"/>
          </w:tcPr>
          <w:p w14:paraId="4112AB14" w14:textId="77777777" w:rsidR="00EE259E" w:rsidRPr="0057028D" w:rsidRDefault="00EE259E" w:rsidP="00EF65FB">
            <w:pPr>
              <w:pStyle w:val="TableParagraph"/>
              <w:tabs>
                <w:tab w:val="left" w:pos="468"/>
              </w:tabs>
              <w:spacing w:before="35" w:line="360" w:lineRule="auto"/>
              <w:ind w:left="107"/>
              <w:rPr>
                <w:rFonts w:asciiTheme="minorHAnsi" w:hAnsiTheme="minorHAnsi" w:cstheme="minorHAnsi"/>
                <w:sz w:val="20"/>
                <w:szCs w:val="20"/>
              </w:rPr>
            </w:pPr>
            <w:r w:rsidRPr="00F166E8">
              <w:rPr>
                <w:rFonts w:asciiTheme="minorHAnsi" w:hAnsiTheme="minorHAnsi" w:cstheme="minorHAnsi"/>
                <w:sz w:val="20"/>
                <w:szCs w:val="20"/>
              </w:rPr>
              <w:t>2.</w:t>
            </w:r>
            <w:r w:rsidRPr="00F166E8">
              <w:rPr>
                <w:rFonts w:asciiTheme="minorHAnsi" w:hAnsiTheme="minorHAnsi" w:cstheme="minorHAnsi"/>
                <w:sz w:val="20"/>
                <w:szCs w:val="24"/>
              </w:rPr>
              <w:tab/>
            </w:r>
            <w:r w:rsidRPr="00B10D0C">
              <w:rPr>
                <w:rFonts w:asciiTheme="minorHAnsi" w:hAnsiTheme="minorHAnsi" w:cstheme="minorHAnsi"/>
                <w:sz w:val="20"/>
                <w:szCs w:val="20"/>
              </w:rPr>
              <w:t>Project Number (i.e. Atlas project ID,</w:t>
            </w:r>
            <w:r w:rsidRPr="00B10D0C">
              <w:rPr>
                <w:rFonts w:asciiTheme="minorHAnsi" w:hAnsiTheme="minorHAnsi" w:cstheme="minorHAnsi"/>
                <w:spacing w:val="-6"/>
                <w:sz w:val="20"/>
                <w:szCs w:val="20"/>
              </w:rPr>
              <w:t xml:space="preserve"> </w:t>
            </w:r>
            <w:r w:rsidRPr="00B10D0C">
              <w:rPr>
                <w:rFonts w:asciiTheme="minorHAnsi" w:hAnsiTheme="minorHAnsi" w:cstheme="minorHAnsi"/>
                <w:sz w:val="20"/>
                <w:szCs w:val="20"/>
              </w:rPr>
              <w:t>PIMS+)</w:t>
            </w:r>
          </w:p>
        </w:tc>
        <w:tc>
          <w:tcPr>
            <w:tcW w:w="9202" w:type="dxa"/>
          </w:tcPr>
          <w:p w14:paraId="0439FCC1" w14:textId="0A713179" w:rsidR="00EE259E" w:rsidRPr="0057028D" w:rsidRDefault="00E17171" w:rsidP="00EF65FB">
            <w:pPr>
              <w:pStyle w:val="TableParagraph"/>
              <w:spacing w:line="360" w:lineRule="auto"/>
              <w:rPr>
                <w:rFonts w:asciiTheme="minorHAnsi" w:hAnsiTheme="minorHAnsi" w:cstheme="minorHAnsi"/>
                <w:sz w:val="20"/>
                <w:szCs w:val="20"/>
              </w:rPr>
            </w:pPr>
            <w:r w:rsidRPr="00E17171">
              <w:rPr>
                <w:rFonts w:asciiTheme="minorHAnsi" w:hAnsiTheme="minorHAnsi" w:cstheme="minorHAnsi"/>
                <w:sz w:val="20"/>
                <w:szCs w:val="20"/>
              </w:rPr>
              <w:t>1003142</w:t>
            </w:r>
          </w:p>
        </w:tc>
      </w:tr>
      <w:tr w:rsidR="00EE259E" w:rsidRPr="00881822" w14:paraId="1A4EE29F" w14:textId="77777777" w:rsidTr="40BCA308">
        <w:trPr>
          <w:trHeight w:val="287"/>
        </w:trPr>
        <w:tc>
          <w:tcPr>
            <w:tcW w:w="4047" w:type="dxa"/>
          </w:tcPr>
          <w:p w14:paraId="4BB6EE4B" w14:textId="77777777" w:rsidR="00EE259E" w:rsidRPr="0057028D" w:rsidRDefault="00EE259E" w:rsidP="00EF65FB">
            <w:pPr>
              <w:pStyle w:val="TableParagraph"/>
              <w:tabs>
                <w:tab w:val="left" w:pos="468"/>
              </w:tabs>
              <w:spacing w:before="35" w:line="360" w:lineRule="auto"/>
              <w:ind w:left="107"/>
              <w:rPr>
                <w:rFonts w:asciiTheme="minorHAnsi" w:hAnsiTheme="minorHAnsi" w:cstheme="minorHAnsi"/>
                <w:sz w:val="20"/>
                <w:szCs w:val="20"/>
              </w:rPr>
            </w:pPr>
            <w:r w:rsidRPr="0057028D">
              <w:rPr>
                <w:rFonts w:asciiTheme="minorHAnsi" w:hAnsiTheme="minorHAnsi" w:cstheme="minorHAnsi"/>
                <w:sz w:val="20"/>
                <w:szCs w:val="20"/>
              </w:rPr>
              <w:t>3.</w:t>
            </w:r>
            <w:r w:rsidRPr="0057028D">
              <w:rPr>
                <w:rFonts w:asciiTheme="minorHAnsi" w:hAnsiTheme="minorHAnsi" w:cstheme="minorHAnsi"/>
                <w:sz w:val="20"/>
                <w:szCs w:val="24"/>
              </w:rPr>
              <w:tab/>
            </w:r>
            <w:r w:rsidRPr="0057028D">
              <w:rPr>
                <w:rFonts w:asciiTheme="minorHAnsi" w:hAnsiTheme="minorHAnsi" w:cstheme="minorHAnsi"/>
                <w:sz w:val="20"/>
                <w:szCs w:val="20"/>
              </w:rPr>
              <w:t>Location</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(Global/Region/Country)</w:t>
            </w:r>
          </w:p>
        </w:tc>
        <w:tc>
          <w:tcPr>
            <w:tcW w:w="9202" w:type="dxa"/>
          </w:tcPr>
          <w:p w14:paraId="43E098B3" w14:textId="77777777" w:rsidR="00EE259E" w:rsidRPr="0057028D" w:rsidRDefault="00EE259E"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Country Office - Lao PDR </w:t>
            </w:r>
          </w:p>
        </w:tc>
      </w:tr>
      <w:tr w:rsidR="00EE259E" w:rsidRPr="00881822" w14:paraId="248DBDDB" w14:textId="77777777" w:rsidTr="40BCA308">
        <w:trPr>
          <w:trHeight w:val="290"/>
        </w:trPr>
        <w:tc>
          <w:tcPr>
            <w:tcW w:w="4047" w:type="dxa"/>
          </w:tcPr>
          <w:p w14:paraId="5F58AE33" w14:textId="77777777" w:rsidR="00EE259E" w:rsidRPr="0057028D" w:rsidRDefault="00EE259E" w:rsidP="00EF65FB">
            <w:pPr>
              <w:pStyle w:val="TableParagraph"/>
              <w:tabs>
                <w:tab w:val="left" w:pos="468"/>
              </w:tabs>
              <w:spacing w:before="35" w:line="360" w:lineRule="auto"/>
              <w:ind w:left="107"/>
              <w:rPr>
                <w:rFonts w:asciiTheme="minorHAnsi" w:hAnsiTheme="minorHAnsi" w:cstheme="minorHAnsi"/>
                <w:sz w:val="20"/>
                <w:szCs w:val="20"/>
              </w:rPr>
            </w:pPr>
            <w:r w:rsidRPr="0057028D">
              <w:rPr>
                <w:rFonts w:asciiTheme="minorHAnsi" w:hAnsiTheme="minorHAnsi" w:cstheme="minorHAnsi"/>
                <w:sz w:val="20"/>
                <w:szCs w:val="20"/>
              </w:rPr>
              <w:t>4.</w:t>
            </w:r>
            <w:r w:rsidRPr="0057028D">
              <w:rPr>
                <w:rFonts w:asciiTheme="minorHAnsi" w:hAnsiTheme="minorHAnsi" w:cstheme="minorHAnsi"/>
                <w:sz w:val="20"/>
                <w:szCs w:val="24"/>
              </w:rPr>
              <w:tab/>
            </w:r>
            <w:r w:rsidRPr="0057028D">
              <w:rPr>
                <w:rFonts w:asciiTheme="minorHAnsi" w:hAnsiTheme="minorHAnsi" w:cstheme="minorHAnsi"/>
                <w:sz w:val="20"/>
                <w:szCs w:val="20"/>
              </w:rPr>
              <w:t>Project stage (Design or</w:t>
            </w:r>
            <w:r w:rsidRPr="0057028D">
              <w:rPr>
                <w:rFonts w:asciiTheme="minorHAnsi" w:hAnsiTheme="minorHAnsi" w:cstheme="minorHAnsi"/>
                <w:spacing w:val="-5"/>
                <w:sz w:val="20"/>
                <w:szCs w:val="20"/>
              </w:rPr>
              <w:t xml:space="preserve"> </w:t>
            </w:r>
            <w:r w:rsidRPr="0057028D">
              <w:rPr>
                <w:rFonts w:asciiTheme="minorHAnsi" w:hAnsiTheme="minorHAnsi" w:cstheme="minorHAnsi"/>
                <w:sz w:val="20"/>
                <w:szCs w:val="20"/>
              </w:rPr>
              <w:t>Implementation)</w:t>
            </w:r>
          </w:p>
        </w:tc>
        <w:tc>
          <w:tcPr>
            <w:tcW w:w="9202" w:type="dxa"/>
          </w:tcPr>
          <w:p w14:paraId="681FBC75" w14:textId="77777777" w:rsidR="00EE259E" w:rsidRPr="0057028D" w:rsidRDefault="00EE259E"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Design</w:t>
            </w:r>
          </w:p>
        </w:tc>
      </w:tr>
      <w:tr w:rsidR="00EE259E" w:rsidRPr="00881822" w14:paraId="3A633D4B" w14:textId="77777777" w:rsidTr="40BCA308">
        <w:trPr>
          <w:trHeight w:val="287"/>
        </w:trPr>
        <w:tc>
          <w:tcPr>
            <w:tcW w:w="4047" w:type="dxa"/>
          </w:tcPr>
          <w:p w14:paraId="6CB93CDE" w14:textId="77777777" w:rsidR="00EE259E" w:rsidRPr="0057028D" w:rsidRDefault="00EE259E" w:rsidP="00EF65FB">
            <w:pPr>
              <w:pStyle w:val="TableParagraph"/>
              <w:tabs>
                <w:tab w:val="left" w:pos="468"/>
              </w:tabs>
              <w:spacing w:before="35" w:line="360" w:lineRule="auto"/>
              <w:ind w:left="107"/>
              <w:rPr>
                <w:rFonts w:asciiTheme="minorHAnsi" w:hAnsiTheme="minorHAnsi" w:cstheme="minorHAnsi"/>
                <w:sz w:val="20"/>
                <w:szCs w:val="20"/>
              </w:rPr>
            </w:pPr>
            <w:r w:rsidRPr="0057028D">
              <w:rPr>
                <w:rFonts w:asciiTheme="minorHAnsi" w:hAnsiTheme="minorHAnsi" w:cstheme="minorHAnsi"/>
                <w:sz w:val="20"/>
                <w:szCs w:val="20"/>
              </w:rPr>
              <w:t>5.</w:t>
            </w:r>
            <w:r w:rsidRPr="0057028D">
              <w:rPr>
                <w:rFonts w:asciiTheme="minorHAnsi" w:hAnsiTheme="minorHAnsi" w:cstheme="minorHAnsi"/>
              </w:rPr>
              <w:tab/>
            </w:r>
            <w:r w:rsidRPr="0057028D">
              <w:rPr>
                <w:rFonts w:asciiTheme="minorHAnsi" w:hAnsiTheme="minorHAnsi" w:cstheme="minorHAnsi"/>
                <w:sz w:val="20"/>
                <w:szCs w:val="20"/>
              </w:rPr>
              <w:t>Date</w:t>
            </w:r>
          </w:p>
        </w:tc>
        <w:tc>
          <w:tcPr>
            <w:tcW w:w="9202" w:type="dxa"/>
          </w:tcPr>
          <w:p w14:paraId="19610756" w14:textId="7E093D0A" w:rsidR="00EE259E" w:rsidRPr="0057028D" w:rsidRDefault="00EE259E" w:rsidP="00EF65FB">
            <w:pPr>
              <w:pStyle w:val="TableParagraph"/>
              <w:spacing w:line="360" w:lineRule="auto"/>
              <w:rPr>
                <w:rFonts w:asciiTheme="minorHAnsi" w:hAnsiTheme="minorHAnsi" w:cstheme="minorHAnsi"/>
                <w:sz w:val="20"/>
                <w:szCs w:val="20"/>
              </w:rPr>
            </w:pPr>
          </w:p>
        </w:tc>
      </w:tr>
    </w:tbl>
    <w:p w14:paraId="0C3331ED" w14:textId="77777777" w:rsidR="00EE259E" w:rsidRPr="0057028D" w:rsidRDefault="00EE259E" w:rsidP="056B0BCC">
      <w:pPr>
        <w:pStyle w:val="BodyText"/>
        <w:spacing w:line="360" w:lineRule="auto"/>
        <w:rPr>
          <w:rFonts w:asciiTheme="minorHAnsi" w:hAnsiTheme="minorHAnsi" w:cstheme="minorHAnsi"/>
          <w:b/>
          <w:sz w:val="20"/>
          <w:szCs w:val="20"/>
        </w:rPr>
      </w:pPr>
    </w:p>
    <w:p w14:paraId="14CFEED1" w14:textId="2AE2D5F1" w:rsidR="00EE259E" w:rsidRPr="0057028D" w:rsidRDefault="00EE259E" w:rsidP="0095124C">
      <w:pPr>
        <w:spacing w:before="150" w:line="360" w:lineRule="auto"/>
        <w:ind w:left="460"/>
      </w:pPr>
      <w:r w:rsidRPr="0057028D">
        <w:rPr>
          <w:rFonts w:asciiTheme="minorHAnsi" w:hAnsiTheme="minorHAnsi" w:cstheme="minorHAnsi"/>
          <w:b/>
          <w:color w:val="4F81BC"/>
          <w:sz w:val="20"/>
          <w:szCs w:val="20"/>
          <w:lang w:val="en-US"/>
        </w:rPr>
        <w:t>Part A. Integrating Programming Principles to Strengthen Social and Environmental Sustainability</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250"/>
      </w:tblGrid>
      <w:tr w:rsidR="00EE259E" w:rsidRPr="00881822" w14:paraId="6DF579EB" w14:textId="77777777" w:rsidTr="056B0BCC">
        <w:trPr>
          <w:trHeight w:val="448"/>
        </w:trPr>
        <w:tc>
          <w:tcPr>
            <w:tcW w:w="13250" w:type="dxa"/>
            <w:shd w:val="clear" w:color="auto" w:fill="0E233D"/>
          </w:tcPr>
          <w:p w14:paraId="080975B6" w14:textId="77777777" w:rsidR="00EE259E" w:rsidRPr="0057028D" w:rsidRDefault="00EE259E" w:rsidP="056B0BCC">
            <w:pPr>
              <w:pStyle w:val="TableParagraph"/>
              <w:spacing w:before="102" w:line="360" w:lineRule="auto"/>
              <w:ind w:left="107"/>
              <w:rPr>
                <w:rFonts w:asciiTheme="minorHAnsi" w:hAnsiTheme="minorHAnsi" w:cstheme="minorHAnsi"/>
                <w:b/>
                <w:sz w:val="20"/>
                <w:szCs w:val="20"/>
              </w:rPr>
            </w:pPr>
            <w:r w:rsidRPr="0057028D">
              <w:rPr>
                <w:rFonts w:asciiTheme="minorHAnsi" w:hAnsiTheme="minorHAnsi" w:cstheme="minorHAnsi"/>
                <w:b/>
                <w:color w:val="FFFFFF" w:themeColor="background1"/>
                <w:sz w:val="20"/>
                <w:szCs w:val="20"/>
              </w:rPr>
              <w:t>QUESTION 1: How Does the Project Integrate the Programming Principles in Order to Strengthen Social and Environmental Sustainability?</w:t>
            </w:r>
          </w:p>
        </w:tc>
      </w:tr>
      <w:tr w:rsidR="00EE259E" w:rsidRPr="00881822" w14:paraId="76024D46" w14:textId="77777777" w:rsidTr="056B0BCC">
        <w:trPr>
          <w:trHeight w:val="340"/>
        </w:trPr>
        <w:tc>
          <w:tcPr>
            <w:tcW w:w="13250" w:type="dxa"/>
            <w:shd w:val="clear" w:color="auto" w:fill="C5D9F0"/>
          </w:tcPr>
          <w:p w14:paraId="7D530C0D" w14:textId="77777777" w:rsidR="00EE259E" w:rsidRPr="0057028D" w:rsidRDefault="00EE259E" w:rsidP="00EF65FB">
            <w:pPr>
              <w:pStyle w:val="TableParagraph"/>
              <w:spacing w:before="61" w:line="360" w:lineRule="auto"/>
              <w:ind w:left="107"/>
              <w:rPr>
                <w:rFonts w:asciiTheme="minorHAnsi" w:hAnsiTheme="minorHAnsi" w:cstheme="minorHAnsi"/>
                <w:b/>
                <w:i/>
                <w:sz w:val="20"/>
                <w:szCs w:val="24"/>
              </w:rPr>
            </w:pPr>
            <w:r w:rsidRPr="0057028D">
              <w:rPr>
                <w:rFonts w:asciiTheme="minorHAnsi" w:hAnsiTheme="minorHAnsi" w:cstheme="minorHAnsi"/>
                <w:b/>
                <w:i/>
                <w:sz w:val="20"/>
                <w:szCs w:val="24"/>
              </w:rPr>
              <w:t>Briefly describe in the space below how the project mainstreams the human rights-based approach</w:t>
            </w:r>
          </w:p>
        </w:tc>
      </w:tr>
      <w:tr w:rsidR="00EE259E" w:rsidRPr="00881822" w14:paraId="51D85129" w14:textId="77777777" w:rsidTr="056B0BCC">
        <w:trPr>
          <w:trHeight w:val="412"/>
        </w:trPr>
        <w:tc>
          <w:tcPr>
            <w:tcW w:w="13250" w:type="dxa"/>
          </w:tcPr>
          <w:p w14:paraId="515B6EB0" w14:textId="77777777" w:rsidR="00EE259E" w:rsidRPr="0057028D" w:rsidRDefault="00EE259E" w:rsidP="056B0BCC">
            <w:pPr>
              <w:widowControl w:val="0"/>
              <w:autoSpaceDE w:val="0"/>
              <w:autoSpaceDN w:val="0"/>
              <w:spacing w:after="0" w:line="360" w:lineRule="auto"/>
              <w:rPr>
                <w:rFonts w:asciiTheme="minorHAnsi" w:eastAsiaTheme="minorEastAsia" w:hAnsiTheme="minorHAnsi" w:cstheme="minorHAnsi"/>
                <w:sz w:val="20"/>
                <w:szCs w:val="20"/>
              </w:rPr>
            </w:pPr>
            <w:r w:rsidRPr="01D436E9">
              <w:rPr>
                <w:rFonts w:asciiTheme="minorHAnsi" w:eastAsiaTheme="minorEastAsia" w:hAnsiTheme="minorHAnsi" w:cstheme="minorBidi"/>
                <w:sz w:val="20"/>
                <w:szCs w:val="20"/>
              </w:rPr>
              <w:t xml:space="preserve">The three provinces – </w:t>
            </w:r>
            <w:proofErr w:type="spellStart"/>
            <w:r w:rsidRPr="01D436E9">
              <w:rPr>
                <w:rFonts w:asciiTheme="minorHAnsi" w:eastAsiaTheme="minorEastAsia" w:hAnsiTheme="minorHAnsi" w:cstheme="minorBidi"/>
                <w:sz w:val="20"/>
                <w:szCs w:val="20"/>
              </w:rPr>
              <w:t>Khammoune</w:t>
            </w:r>
            <w:proofErr w:type="spellEnd"/>
            <w:r w:rsidRPr="01D436E9">
              <w:rPr>
                <w:rFonts w:asciiTheme="minorHAnsi" w:eastAsiaTheme="minorEastAsia" w:hAnsiTheme="minorHAnsi" w:cstheme="minorBidi"/>
                <w:sz w:val="20"/>
                <w:szCs w:val="20"/>
              </w:rPr>
              <w:t xml:space="preserve">, Champasak and </w:t>
            </w:r>
            <w:proofErr w:type="spellStart"/>
            <w:r w:rsidRPr="01D436E9">
              <w:rPr>
                <w:rFonts w:asciiTheme="minorHAnsi" w:eastAsiaTheme="minorEastAsia" w:hAnsiTheme="minorHAnsi" w:cstheme="minorBidi"/>
                <w:sz w:val="20"/>
                <w:szCs w:val="20"/>
              </w:rPr>
              <w:t>Saravanne</w:t>
            </w:r>
            <w:proofErr w:type="spellEnd"/>
            <w:r w:rsidRPr="01D436E9">
              <w:rPr>
                <w:rFonts w:asciiTheme="minorHAnsi" w:eastAsiaTheme="minorEastAsia" w:hAnsiTheme="minorHAnsi" w:cstheme="minorBidi"/>
                <w:sz w:val="20"/>
                <w:szCs w:val="20"/>
              </w:rPr>
              <w:t xml:space="preserve"> with the total population of 1,483,017 (Khammouane: 392,052, </w:t>
            </w:r>
            <w:proofErr w:type="spellStart"/>
            <w:r w:rsidRPr="01D436E9">
              <w:rPr>
                <w:rFonts w:asciiTheme="minorHAnsi" w:eastAsiaTheme="minorEastAsia" w:hAnsiTheme="minorHAnsi" w:cstheme="minorBidi"/>
                <w:sz w:val="20"/>
                <w:szCs w:val="20"/>
              </w:rPr>
              <w:t>Saravane</w:t>
            </w:r>
            <w:proofErr w:type="spellEnd"/>
            <w:r w:rsidRPr="01D436E9">
              <w:rPr>
                <w:rFonts w:asciiTheme="minorHAnsi" w:eastAsiaTheme="minorEastAsia" w:hAnsiTheme="minorHAnsi" w:cstheme="minorBidi"/>
                <w:sz w:val="20"/>
                <w:szCs w:val="20"/>
              </w:rPr>
              <w:t xml:space="preserve">: 396,942, </w:t>
            </w:r>
            <w:proofErr w:type="spellStart"/>
            <w:r w:rsidRPr="01D436E9">
              <w:rPr>
                <w:rFonts w:asciiTheme="minorHAnsi" w:eastAsiaTheme="minorEastAsia" w:hAnsiTheme="minorHAnsi" w:cstheme="minorBidi"/>
                <w:sz w:val="20"/>
                <w:szCs w:val="20"/>
              </w:rPr>
              <w:t>Champasack</w:t>
            </w:r>
            <w:proofErr w:type="spellEnd"/>
            <w:r w:rsidRPr="01D436E9">
              <w:rPr>
                <w:rFonts w:asciiTheme="minorHAnsi" w:eastAsiaTheme="minorEastAsia" w:hAnsiTheme="minorHAnsi" w:cstheme="minorBidi"/>
                <w:sz w:val="20"/>
                <w:szCs w:val="20"/>
              </w:rPr>
              <w:t>: 694,023) according to the latest Census conducted in 2015)</w:t>
            </w:r>
            <w:r w:rsidRPr="01D436E9">
              <w:rPr>
                <w:rStyle w:val="FootnoteReference"/>
                <w:rFonts w:asciiTheme="minorHAnsi" w:eastAsiaTheme="minorEastAsia" w:hAnsiTheme="minorHAnsi" w:cstheme="minorBidi"/>
                <w:sz w:val="20"/>
                <w:szCs w:val="20"/>
              </w:rPr>
              <w:footnoteReference w:id="16"/>
            </w:r>
            <w:r w:rsidRPr="01D436E9">
              <w:rPr>
                <w:rFonts w:asciiTheme="minorHAnsi" w:eastAsiaTheme="minorEastAsia" w:hAnsiTheme="minorHAnsi" w:cstheme="minorBidi"/>
                <w:sz w:val="20"/>
                <w:szCs w:val="20"/>
              </w:rPr>
              <w:t xml:space="preserve">, experience flood damage yearly from the Mekong River and its tributaries, such as the Xe Ban Fai and Xe Don Rivers. In 2022 and 2023. The flood affected the livelihood of the people in the region, posing significant human rights concerns, including the right to necessity, from the lack of necessities such as access to clean water and food, the disruption of education, the security risk, including child trafficking, sexual harassment, violence comes from the dire situation. The prolonged effects of the disaster led to the prevalence of psychosocial suffering in both adults and children, and the rise of potential outbreaks of viruses and diseases, including waterborne diseases due to the unsafe environment caused by the flood, exacerbated the vulnerability of the people. In addition, flooding further undermines the household's financial security, leading to long-term economic drains. </w:t>
            </w:r>
          </w:p>
          <w:p w14:paraId="3BB2444F" w14:textId="77777777" w:rsidR="00EE259E" w:rsidRPr="0057028D" w:rsidRDefault="00EE259E" w:rsidP="056B0BCC">
            <w:pPr>
              <w:widowControl w:val="0"/>
              <w:autoSpaceDE w:val="0"/>
              <w:autoSpaceDN w:val="0"/>
              <w:spacing w:after="0" w:line="360" w:lineRule="auto"/>
              <w:rPr>
                <w:rFonts w:asciiTheme="minorHAnsi" w:eastAsiaTheme="minorEastAsia" w:hAnsiTheme="minorHAnsi" w:cstheme="minorHAnsi"/>
                <w:sz w:val="20"/>
                <w:szCs w:val="20"/>
              </w:rPr>
            </w:pPr>
          </w:p>
          <w:p w14:paraId="40F35388" w14:textId="77777777" w:rsidR="00EE259E" w:rsidRPr="0057028D" w:rsidRDefault="00EE259E" w:rsidP="056B0BCC">
            <w:pPr>
              <w:spacing w:before="60" w:line="360" w:lineRule="auto"/>
              <w:contextualSpacing/>
              <w:rPr>
                <w:rFonts w:asciiTheme="minorHAnsi" w:eastAsiaTheme="minorEastAsia" w:hAnsiTheme="minorHAnsi" w:cstheme="minorHAnsi"/>
                <w:sz w:val="20"/>
                <w:szCs w:val="20"/>
              </w:rPr>
            </w:pPr>
            <w:r w:rsidRPr="0057028D">
              <w:rPr>
                <w:rFonts w:asciiTheme="minorHAnsi" w:eastAsiaTheme="minorEastAsia" w:hAnsiTheme="minorHAnsi" w:cstheme="minorHAnsi"/>
                <w:sz w:val="20"/>
                <w:szCs w:val="20"/>
              </w:rPr>
              <w:lastRenderedPageBreak/>
              <w:t xml:space="preserve">The Evacuation </w:t>
            </w:r>
            <w:proofErr w:type="spellStart"/>
            <w:r w:rsidRPr="0057028D">
              <w:rPr>
                <w:rFonts w:asciiTheme="minorHAnsi" w:eastAsiaTheme="minorEastAsia" w:hAnsiTheme="minorHAnsi" w:cstheme="minorHAnsi"/>
                <w:sz w:val="20"/>
                <w:szCs w:val="20"/>
              </w:rPr>
              <w:t>Center</w:t>
            </w:r>
            <w:proofErr w:type="spellEnd"/>
            <w:r w:rsidRPr="0057028D">
              <w:rPr>
                <w:rFonts w:asciiTheme="minorHAnsi" w:eastAsiaTheme="minorEastAsia" w:hAnsiTheme="minorHAnsi" w:cstheme="minorHAnsi"/>
                <w:sz w:val="20"/>
                <w:szCs w:val="20"/>
              </w:rPr>
              <w:t xml:space="preserve"> project aims to improve human security during disasters such as flooding by strengthening the affected communities' capabilities to access safe, inclusive, and fully operational </w:t>
            </w:r>
            <w:proofErr w:type="spellStart"/>
            <w:r w:rsidRPr="0057028D">
              <w:rPr>
                <w:rFonts w:asciiTheme="minorHAnsi" w:eastAsiaTheme="minorEastAsia" w:hAnsiTheme="minorHAnsi" w:cstheme="minorHAnsi"/>
                <w:sz w:val="20"/>
                <w:szCs w:val="20"/>
              </w:rPr>
              <w:t>centers</w:t>
            </w:r>
            <w:proofErr w:type="spellEnd"/>
            <w:r w:rsidRPr="0057028D">
              <w:rPr>
                <w:rFonts w:asciiTheme="minorHAnsi" w:eastAsiaTheme="minorEastAsia" w:hAnsiTheme="minorHAnsi" w:cstheme="minorHAnsi"/>
                <w:sz w:val="20"/>
                <w:szCs w:val="20"/>
              </w:rPr>
              <w:t xml:space="preserve">. It also aims to assist the Government of Lao PDR in developing National Guidelines for the selection and assessment of evacuation </w:t>
            </w:r>
            <w:proofErr w:type="spellStart"/>
            <w:r w:rsidRPr="0057028D">
              <w:rPr>
                <w:rFonts w:asciiTheme="minorHAnsi" w:eastAsiaTheme="minorEastAsia" w:hAnsiTheme="minorHAnsi" w:cstheme="minorHAnsi"/>
                <w:sz w:val="20"/>
                <w:szCs w:val="20"/>
              </w:rPr>
              <w:t>centers</w:t>
            </w:r>
            <w:proofErr w:type="spellEnd"/>
            <w:r w:rsidRPr="0057028D">
              <w:rPr>
                <w:rFonts w:asciiTheme="minorHAnsi" w:eastAsiaTheme="minorEastAsia" w:hAnsiTheme="minorHAnsi" w:cstheme="minorHAnsi"/>
                <w:sz w:val="20"/>
                <w:szCs w:val="20"/>
              </w:rPr>
              <w:t xml:space="preserve"> by providing feedback and lessons learned from the project's best practices. This project incorporates human rights approaches by ensuring that the design, implementation, and operation of the </w:t>
            </w:r>
            <w:proofErr w:type="spellStart"/>
            <w:r w:rsidRPr="0057028D">
              <w:rPr>
                <w:rFonts w:asciiTheme="minorHAnsi" w:eastAsiaTheme="minorEastAsia" w:hAnsiTheme="minorHAnsi" w:cstheme="minorHAnsi"/>
                <w:sz w:val="20"/>
                <w:szCs w:val="20"/>
              </w:rPr>
              <w:t>centers</w:t>
            </w:r>
            <w:proofErr w:type="spellEnd"/>
            <w:r w:rsidRPr="0057028D">
              <w:rPr>
                <w:rFonts w:asciiTheme="minorHAnsi" w:eastAsiaTheme="minorEastAsia" w:hAnsiTheme="minorHAnsi" w:cstheme="minorHAnsi"/>
                <w:sz w:val="20"/>
                <w:szCs w:val="20"/>
              </w:rPr>
              <w:t xml:space="preserve"> are inclusive, equitable, and responsive to the needs of vulnerable and marginalized groups. The project will actively involve women, ethnic minorities, people with disabilities, and other vulnerable populations in the planning and decision-making process to ensure that all voices are </w:t>
            </w:r>
            <w:proofErr w:type="gramStart"/>
            <w:r w:rsidRPr="0057028D">
              <w:rPr>
                <w:rFonts w:asciiTheme="minorHAnsi" w:eastAsiaTheme="minorEastAsia" w:hAnsiTheme="minorHAnsi" w:cstheme="minorHAnsi"/>
                <w:sz w:val="20"/>
                <w:szCs w:val="20"/>
              </w:rPr>
              <w:t>heard</w:t>
            </w:r>
            <w:proofErr w:type="gramEnd"/>
            <w:r w:rsidRPr="0057028D">
              <w:rPr>
                <w:rFonts w:asciiTheme="minorHAnsi" w:eastAsiaTheme="minorEastAsia" w:hAnsiTheme="minorHAnsi" w:cstheme="minorHAnsi"/>
                <w:sz w:val="20"/>
                <w:szCs w:val="20"/>
              </w:rPr>
              <w:t xml:space="preserve"> and all needs are met. Additionally, the design of the facilities will prioritize safety and privacy, especially for women, pregnant women, and people with disabilities. </w:t>
            </w:r>
          </w:p>
        </w:tc>
      </w:tr>
      <w:tr w:rsidR="00EE259E" w:rsidRPr="00881822" w14:paraId="2A8CE445" w14:textId="77777777" w:rsidTr="056B0BCC">
        <w:trPr>
          <w:trHeight w:val="297"/>
        </w:trPr>
        <w:tc>
          <w:tcPr>
            <w:tcW w:w="13250" w:type="dxa"/>
            <w:shd w:val="clear" w:color="auto" w:fill="C5D9F0"/>
          </w:tcPr>
          <w:p w14:paraId="72AE7A0B" w14:textId="77777777" w:rsidR="00EE259E" w:rsidRPr="0057028D" w:rsidRDefault="00EE259E" w:rsidP="00EF65FB">
            <w:pPr>
              <w:pStyle w:val="TableParagraph"/>
              <w:spacing w:before="1" w:line="360" w:lineRule="auto"/>
              <w:ind w:left="107"/>
              <w:rPr>
                <w:rFonts w:asciiTheme="minorHAnsi" w:hAnsiTheme="minorHAnsi" w:cstheme="minorHAnsi"/>
                <w:b/>
                <w:i/>
                <w:sz w:val="20"/>
                <w:szCs w:val="24"/>
              </w:rPr>
            </w:pPr>
            <w:r w:rsidRPr="0057028D">
              <w:rPr>
                <w:rFonts w:asciiTheme="minorHAnsi" w:hAnsiTheme="minorHAnsi" w:cstheme="minorHAnsi"/>
                <w:b/>
                <w:i/>
                <w:sz w:val="20"/>
                <w:szCs w:val="24"/>
              </w:rPr>
              <w:lastRenderedPageBreak/>
              <w:t>Briefly describe in the space below how the project is likely to improve gender equality and women’s empowerment</w:t>
            </w:r>
          </w:p>
        </w:tc>
      </w:tr>
      <w:tr w:rsidR="00EE259E" w:rsidRPr="00881822" w14:paraId="69A6ECDE" w14:textId="77777777" w:rsidTr="056B0BCC">
        <w:trPr>
          <w:trHeight w:val="438"/>
        </w:trPr>
        <w:tc>
          <w:tcPr>
            <w:tcW w:w="13250" w:type="dxa"/>
          </w:tcPr>
          <w:p w14:paraId="7A1DF0AC" w14:textId="77777777" w:rsidR="00EE259E" w:rsidRPr="0057028D" w:rsidRDefault="00EE259E"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project contributes to gender equality and women’s empowerment in several ways. The evacuation </w:t>
            </w:r>
            <w:proofErr w:type="spellStart"/>
            <w:r w:rsidRPr="0057028D">
              <w:rPr>
                <w:rFonts w:asciiTheme="minorHAnsi" w:hAnsiTheme="minorHAnsi" w:cstheme="minorHAnsi"/>
                <w:sz w:val="20"/>
                <w:szCs w:val="20"/>
              </w:rPr>
              <w:t>center</w:t>
            </w:r>
            <w:proofErr w:type="spellEnd"/>
            <w:r w:rsidRPr="0057028D">
              <w:rPr>
                <w:rFonts w:asciiTheme="minorHAnsi" w:hAnsiTheme="minorHAnsi" w:cstheme="minorHAnsi"/>
                <w:sz w:val="20"/>
                <w:szCs w:val="20"/>
              </w:rPr>
              <w:t xml:space="preserve"> design within the project activities significantly prioritizes women’s safety during emergency situations. It has incorporated partner recommendations by including separate entry points for restrooms in the evacuation </w:t>
            </w:r>
            <w:proofErr w:type="spellStart"/>
            <w:r w:rsidRPr="0057028D">
              <w:rPr>
                <w:rFonts w:asciiTheme="minorHAnsi" w:hAnsiTheme="minorHAnsi" w:cstheme="minorHAnsi"/>
                <w:sz w:val="20"/>
                <w:szCs w:val="20"/>
              </w:rPr>
              <w:t>center</w:t>
            </w:r>
            <w:proofErr w:type="spellEnd"/>
            <w:r w:rsidRPr="0057028D">
              <w:rPr>
                <w:rFonts w:asciiTheme="minorHAnsi" w:hAnsiTheme="minorHAnsi" w:cstheme="minorHAnsi"/>
                <w:sz w:val="20"/>
                <w:szCs w:val="20"/>
              </w:rPr>
              <w:t xml:space="preserve">, a critical element that ensures safety and minimizes the risk of sexual harassment of women. During the design phase, the project encourages strong participation from women to engage all aspects of the project, from assessment studies to construction and operation of the </w:t>
            </w:r>
            <w:proofErr w:type="spellStart"/>
            <w:r w:rsidRPr="0057028D">
              <w:rPr>
                <w:rFonts w:asciiTheme="minorHAnsi" w:hAnsiTheme="minorHAnsi" w:cstheme="minorHAnsi"/>
                <w:sz w:val="20"/>
                <w:szCs w:val="20"/>
              </w:rPr>
              <w:t>centers</w:t>
            </w:r>
            <w:proofErr w:type="spellEnd"/>
            <w:r w:rsidRPr="0057028D">
              <w:rPr>
                <w:rFonts w:asciiTheme="minorHAnsi" w:hAnsiTheme="minorHAnsi" w:cstheme="minorHAnsi"/>
                <w:sz w:val="20"/>
                <w:szCs w:val="20"/>
              </w:rPr>
              <w:t>, to better understand the needs of women and vulnerable groups. This inclusive approach not only ensures that the specific needs of women are met but also empowers them to take a leading role in disaster preparedness and community resilience efforts. Additionally, the Cash for Work (</w:t>
            </w:r>
            <w:proofErr w:type="spellStart"/>
            <w:r w:rsidRPr="0057028D">
              <w:rPr>
                <w:rFonts w:asciiTheme="minorHAnsi" w:hAnsiTheme="minorHAnsi" w:cstheme="minorHAnsi"/>
                <w:sz w:val="20"/>
                <w:szCs w:val="20"/>
              </w:rPr>
              <w:t>CfW</w:t>
            </w:r>
            <w:proofErr w:type="spellEnd"/>
            <w:r w:rsidRPr="0057028D">
              <w:rPr>
                <w:rFonts w:asciiTheme="minorHAnsi" w:hAnsiTheme="minorHAnsi" w:cstheme="minorHAnsi"/>
                <w:sz w:val="20"/>
                <w:szCs w:val="20"/>
              </w:rPr>
              <w:t xml:space="preserve">) program provides women with opportunities to achieve financial stability during the construction period. By participating in </w:t>
            </w:r>
            <w:proofErr w:type="spellStart"/>
            <w:r w:rsidRPr="0057028D">
              <w:rPr>
                <w:rFonts w:asciiTheme="minorHAnsi" w:hAnsiTheme="minorHAnsi" w:cstheme="minorHAnsi"/>
                <w:sz w:val="20"/>
                <w:szCs w:val="20"/>
              </w:rPr>
              <w:t>CfW</w:t>
            </w:r>
            <w:proofErr w:type="spellEnd"/>
            <w:r w:rsidRPr="0057028D">
              <w:rPr>
                <w:rFonts w:asciiTheme="minorHAnsi" w:hAnsiTheme="minorHAnsi" w:cstheme="minorHAnsi"/>
                <w:sz w:val="20"/>
                <w:szCs w:val="20"/>
              </w:rPr>
              <w:t xml:space="preserve">, women can earn an income, supporting their families and enhancing their economic independence and empowerment. The program is designed to be inclusive, ensuring that even women who may not be able to engage in heavy manual labour, such as those with family care duties or disabilities, can still benefit. </w:t>
            </w:r>
          </w:p>
        </w:tc>
      </w:tr>
      <w:tr w:rsidR="00EE259E" w:rsidRPr="00881822" w14:paraId="1D53FD63" w14:textId="77777777" w:rsidTr="056B0BCC">
        <w:trPr>
          <w:trHeight w:val="304"/>
        </w:trPr>
        <w:tc>
          <w:tcPr>
            <w:tcW w:w="13250" w:type="dxa"/>
            <w:shd w:val="clear" w:color="auto" w:fill="C5D9F0"/>
          </w:tcPr>
          <w:p w14:paraId="43DA008D" w14:textId="77777777" w:rsidR="00EE259E" w:rsidRPr="0057028D" w:rsidRDefault="00EE259E" w:rsidP="00EF65FB">
            <w:pPr>
              <w:pStyle w:val="TableParagraph"/>
              <w:spacing w:before="1" w:line="360" w:lineRule="auto"/>
              <w:ind w:left="107"/>
              <w:rPr>
                <w:rFonts w:asciiTheme="minorHAnsi" w:hAnsiTheme="minorHAnsi" w:cstheme="minorHAnsi"/>
                <w:b/>
                <w:i/>
                <w:sz w:val="20"/>
                <w:szCs w:val="24"/>
              </w:rPr>
            </w:pPr>
            <w:r w:rsidRPr="0057028D">
              <w:rPr>
                <w:rFonts w:asciiTheme="minorHAnsi" w:hAnsiTheme="minorHAnsi" w:cstheme="minorHAnsi"/>
                <w:b/>
                <w:i/>
                <w:sz w:val="20"/>
                <w:szCs w:val="24"/>
              </w:rPr>
              <w:t>Briefly describe in the space below how the project mainstreams sustainability and resilience</w:t>
            </w:r>
          </w:p>
        </w:tc>
      </w:tr>
      <w:tr w:rsidR="00EE259E" w:rsidRPr="00881822" w14:paraId="58964F0C" w14:textId="77777777" w:rsidTr="056B0BCC">
        <w:trPr>
          <w:trHeight w:val="369"/>
        </w:trPr>
        <w:tc>
          <w:tcPr>
            <w:tcW w:w="13250" w:type="dxa"/>
          </w:tcPr>
          <w:p w14:paraId="3A2C827A" w14:textId="18177C7B" w:rsidR="00EE259E" w:rsidRPr="0057028D" w:rsidRDefault="00EE259E" w:rsidP="00435B24">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The project ensures that communities are prepared for annual flooding by providing well-designed and well-equipped evacuation facilities for their safety and to meet their essential needs. Evacuation drill training will be conducted to further enhance preparedness and resilience to the disaster. Additionally, the project promotes sustainability through the multifunctional use of the facilities during non-emergency situations, such as hosting community events, schools, and other types of gatherings. The income generated from such activities is utilized for maintenance, ensuring the long-term impact of the project. This strategy collectively guarantees that the centers remain functional</w:t>
            </w:r>
            <w:r w:rsidR="00435B24">
              <w:rPr>
                <w:rFonts w:asciiTheme="minorHAnsi" w:hAnsiTheme="minorHAnsi" w:cstheme="minorHAnsi"/>
                <w:sz w:val="20"/>
                <w:szCs w:val="20"/>
              </w:rPr>
              <w:t xml:space="preserve"> and well-maintained</w:t>
            </w:r>
            <w:r w:rsidRPr="0057028D">
              <w:rPr>
                <w:rFonts w:asciiTheme="minorHAnsi" w:hAnsiTheme="minorHAnsi" w:cstheme="minorHAnsi"/>
                <w:sz w:val="20"/>
                <w:szCs w:val="20"/>
              </w:rPr>
              <w:t xml:space="preserve"> and become integral to the community’s resilience efforts.</w:t>
            </w:r>
            <w:r w:rsidR="00C710D0">
              <w:rPr>
                <w:rFonts w:asciiTheme="minorHAnsi" w:hAnsiTheme="minorHAnsi" w:cstheme="minorHAnsi"/>
                <w:sz w:val="20"/>
                <w:szCs w:val="20"/>
              </w:rPr>
              <w:br/>
            </w:r>
            <w:r w:rsidR="00C710D0">
              <w:rPr>
                <w:rFonts w:asciiTheme="minorHAnsi" w:hAnsiTheme="minorHAnsi" w:cstheme="minorHAnsi"/>
                <w:sz w:val="20"/>
                <w:szCs w:val="20"/>
              </w:rPr>
              <w:br/>
            </w:r>
            <w:r w:rsidR="00435B24" w:rsidRPr="00435B24">
              <w:rPr>
                <w:rFonts w:asciiTheme="minorHAnsi" w:hAnsiTheme="minorHAnsi" w:cstheme="minorHAnsi"/>
                <w:sz w:val="20"/>
                <w:szCs w:val="20"/>
              </w:rPr>
              <w:t xml:space="preserve">Beyond building the facilities, the project aims to help develop Lao PDR's national evacuation center guidelines. The MOLSW and UNICEF have drafted the guideline, but it hasn't been piloted or approved. This project will share lessons learned and best practices to update the guideline, enhancing long-term disaster </w:t>
            </w:r>
            <w:r w:rsidR="00435B24" w:rsidRPr="00435B24">
              <w:rPr>
                <w:rFonts w:asciiTheme="minorHAnsi" w:hAnsiTheme="minorHAnsi" w:cstheme="minorHAnsi"/>
                <w:sz w:val="20"/>
                <w:szCs w:val="20"/>
              </w:rPr>
              <w:lastRenderedPageBreak/>
              <w:t>response and preparedness.</w:t>
            </w:r>
            <w:r w:rsidR="00974B6B">
              <w:rPr>
                <w:rFonts w:asciiTheme="minorHAnsi" w:hAnsiTheme="minorHAnsi" w:cstheme="minorHAnsi"/>
                <w:sz w:val="20"/>
                <w:szCs w:val="20"/>
              </w:rPr>
              <w:t xml:space="preserve"> </w:t>
            </w:r>
          </w:p>
        </w:tc>
      </w:tr>
      <w:tr w:rsidR="00EE259E" w:rsidRPr="00881822" w14:paraId="1361CB34" w14:textId="77777777" w:rsidTr="056B0BCC">
        <w:trPr>
          <w:trHeight w:val="338"/>
        </w:trPr>
        <w:tc>
          <w:tcPr>
            <w:tcW w:w="13250" w:type="dxa"/>
            <w:shd w:val="clear" w:color="auto" w:fill="C5DAF0"/>
          </w:tcPr>
          <w:p w14:paraId="19635933" w14:textId="77777777" w:rsidR="00EE259E" w:rsidRPr="0057028D" w:rsidRDefault="00EE259E" w:rsidP="00EF65FB">
            <w:pPr>
              <w:pStyle w:val="TableParagraph"/>
              <w:spacing w:before="62" w:line="360" w:lineRule="auto"/>
              <w:ind w:left="107"/>
              <w:rPr>
                <w:rFonts w:asciiTheme="minorHAnsi" w:hAnsiTheme="minorHAnsi" w:cstheme="minorHAnsi"/>
                <w:b/>
                <w:i/>
                <w:sz w:val="20"/>
                <w:szCs w:val="24"/>
              </w:rPr>
            </w:pPr>
            <w:r w:rsidRPr="0057028D">
              <w:rPr>
                <w:rFonts w:asciiTheme="minorHAnsi" w:hAnsiTheme="minorHAnsi" w:cstheme="minorHAnsi"/>
                <w:b/>
                <w:i/>
                <w:sz w:val="20"/>
                <w:szCs w:val="24"/>
              </w:rPr>
              <w:lastRenderedPageBreak/>
              <w:t>Briefly describe in the space below how the project strengthens accountability to stakeholders</w:t>
            </w:r>
          </w:p>
        </w:tc>
      </w:tr>
      <w:tr w:rsidR="00EE259E" w:rsidRPr="00881822" w14:paraId="5BD6D198" w14:textId="77777777" w:rsidTr="056B0BCC">
        <w:trPr>
          <w:trHeight w:val="441"/>
        </w:trPr>
        <w:tc>
          <w:tcPr>
            <w:tcW w:w="13250" w:type="dxa"/>
          </w:tcPr>
          <w:p w14:paraId="6FBB0F93" w14:textId="77777777" w:rsidR="00EE259E" w:rsidRDefault="00EE259E" w:rsidP="00EF65FB">
            <w:pPr>
              <w:pStyle w:val="TableParagraph"/>
              <w:spacing w:line="360" w:lineRule="auto"/>
              <w:jc w:val="both"/>
              <w:rPr>
                <w:rStyle w:val="eop"/>
                <w:rFonts w:asciiTheme="minorHAnsi" w:hAnsiTheme="minorHAnsi" w:cstheme="minorHAnsi"/>
                <w:color w:val="000000"/>
                <w:sz w:val="20"/>
                <w:szCs w:val="20"/>
                <w:shd w:val="clear" w:color="auto" w:fill="FFFFFF"/>
              </w:rPr>
            </w:pPr>
            <w:r w:rsidRPr="0057028D">
              <w:rPr>
                <w:rStyle w:val="normaltextrun"/>
                <w:rFonts w:asciiTheme="minorHAnsi" w:hAnsiTheme="minorHAnsi" w:cstheme="minorHAnsi"/>
                <w:color w:val="000000"/>
                <w:sz w:val="20"/>
                <w:szCs w:val="20"/>
                <w:shd w:val="clear" w:color="auto" w:fill="FFFFFF"/>
              </w:rPr>
              <w:t>The project envisages participatory approach by stakeholder engagement throughout the project cycle. The stakeholder engagement plan will be prepared during the project preparation phase. The project will also have a project specific GRM. The project team will ensure that the GRM is publicly accessible and that all grievances are addressed in a timely and acceptable manner in line with the UNDP SES. </w:t>
            </w:r>
            <w:r w:rsidRPr="0057028D">
              <w:rPr>
                <w:rStyle w:val="eop"/>
                <w:rFonts w:asciiTheme="minorHAnsi" w:hAnsiTheme="minorHAnsi" w:cstheme="minorHAnsi"/>
                <w:color w:val="000000"/>
                <w:sz w:val="20"/>
                <w:szCs w:val="20"/>
                <w:shd w:val="clear" w:color="auto" w:fill="FFFFFF"/>
              </w:rPr>
              <w:t> </w:t>
            </w:r>
          </w:p>
          <w:p w14:paraId="2E43E4C8" w14:textId="77777777" w:rsidR="0017510F" w:rsidRDefault="0017510F" w:rsidP="00EF65FB">
            <w:pPr>
              <w:pStyle w:val="TableParagraph"/>
              <w:spacing w:line="360" w:lineRule="auto"/>
              <w:jc w:val="both"/>
              <w:rPr>
                <w:rStyle w:val="eop"/>
                <w:color w:val="000000"/>
                <w:shd w:val="clear" w:color="auto" w:fill="FFFFFF"/>
              </w:rPr>
            </w:pPr>
          </w:p>
          <w:p w14:paraId="29BD3CEB" w14:textId="42D56522" w:rsidR="0017510F" w:rsidRPr="00291B83" w:rsidRDefault="00291B83" w:rsidP="00EF65FB">
            <w:pPr>
              <w:pStyle w:val="TableParagraph"/>
              <w:spacing w:line="360" w:lineRule="auto"/>
              <w:jc w:val="both"/>
              <w:rPr>
                <w:color w:val="000000"/>
                <w:sz w:val="20"/>
                <w:szCs w:val="20"/>
                <w:shd w:val="clear" w:color="auto" w:fill="FFFFFF"/>
              </w:rPr>
            </w:pPr>
            <w:r w:rsidRPr="00291B83">
              <w:rPr>
                <w:rStyle w:val="normaltextrun"/>
                <w:color w:val="000000"/>
                <w:sz w:val="20"/>
                <w:szCs w:val="20"/>
                <w:shd w:val="clear" w:color="auto" w:fill="FFFFFF"/>
              </w:rPr>
              <w:t>Community mapping will be carried out to understand the cultural, social, and livelihood dynamics of each target area. This will be achieved through inclusive stakeholder consultation and focus group discussions. The project aims to involve the community throughout the project cycles—ranging from site selection and design to construction and operationalization. The project incorporates an innovative design competition with criteria of gender and social inclusion, ensuring that the infrastructure and services developed respond to the needs of all community members. During construction, the project will implement cash-for-work initiatives to promote local engagement and ownership while also assisting communities in developing maintenance, financial, and operational plans.</w:t>
            </w:r>
          </w:p>
        </w:tc>
      </w:tr>
    </w:tbl>
    <w:p w14:paraId="1E35BD48" w14:textId="77777777" w:rsidR="00EE259E" w:rsidRPr="0057028D" w:rsidRDefault="00EE259E" w:rsidP="056B0BCC">
      <w:pPr>
        <w:spacing w:line="360" w:lineRule="auto"/>
        <w:contextualSpacing/>
        <w:jc w:val="left"/>
        <w:rPr>
          <w:rFonts w:asciiTheme="minorHAnsi" w:hAnsiTheme="minorHAnsi" w:cstheme="minorHAnsi"/>
          <w:b/>
          <w:sz w:val="20"/>
          <w:szCs w:val="20"/>
        </w:rPr>
      </w:pPr>
    </w:p>
    <w:p w14:paraId="41D1BB9F" w14:textId="4CAFD068" w:rsidR="00D75CDD" w:rsidRDefault="00D75CDD">
      <w:pPr>
        <w:spacing w:after="0"/>
        <w:jc w:val="left"/>
        <w:rPr>
          <w:rFonts w:asciiTheme="minorHAnsi" w:hAnsiTheme="minorHAnsi" w:cstheme="minorHAnsi"/>
          <w:b/>
          <w:color w:val="4F81BC"/>
          <w:sz w:val="26"/>
          <w:szCs w:val="28"/>
          <w:lang w:val="en-US"/>
        </w:rPr>
      </w:pPr>
    </w:p>
    <w:p w14:paraId="4C4BCCB0" w14:textId="0FDAFE5A" w:rsidR="006B7339" w:rsidRPr="00D75CDD" w:rsidRDefault="006B7339" w:rsidP="00D75CDD">
      <w:pPr>
        <w:spacing w:before="40" w:line="360" w:lineRule="auto"/>
        <w:ind w:left="460"/>
        <w:rPr>
          <w:rFonts w:asciiTheme="minorHAnsi" w:hAnsiTheme="minorHAnsi" w:cstheme="minorHAnsi"/>
          <w:b/>
          <w:sz w:val="26"/>
          <w:szCs w:val="28"/>
          <w:lang w:val="en-US"/>
        </w:rPr>
      </w:pPr>
      <w:r w:rsidRPr="0057028D">
        <w:rPr>
          <w:rFonts w:asciiTheme="minorHAnsi" w:hAnsiTheme="minorHAnsi" w:cstheme="minorHAnsi"/>
          <w:b/>
          <w:color w:val="4F81BC"/>
          <w:sz w:val="26"/>
          <w:szCs w:val="28"/>
          <w:lang w:val="en-US"/>
        </w:rPr>
        <w:t xml:space="preserve">Part B. Identifying and Managing Social and Environmental </w:t>
      </w:r>
      <w:r w:rsidRPr="0057028D">
        <w:rPr>
          <w:rFonts w:asciiTheme="minorHAnsi" w:hAnsiTheme="minorHAnsi" w:cstheme="minorHAnsi"/>
          <w:b/>
          <w:color w:val="4F81BC"/>
          <w:sz w:val="26"/>
          <w:szCs w:val="28"/>
          <w:u w:val="single" w:color="4F81BC"/>
          <w:lang w:val="en-US"/>
        </w:rPr>
        <w:t>Risks</w:t>
      </w:r>
    </w:p>
    <w:tbl>
      <w:tblPr>
        <w:tblW w:w="1338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1080"/>
        <w:gridCol w:w="1677"/>
        <w:gridCol w:w="1564"/>
        <w:gridCol w:w="555"/>
        <w:gridCol w:w="435"/>
        <w:gridCol w:w="2677"/>
        <w:gridCol w:w="1890"/>
      </w:tblGrid>
      <w:tr w:rsidR="006B7339" w:rsidRPr="00881822" w14:paraId="32F42B29" w14:textId="77777777" w:rsidTr="0095124C">
        <w:trPr>
          <w:trHeight w:val="1170"/>
        </w:trPr>
        <w:tc>
          <w:tcPr>
            <w:tcW w:w="3507" w:type="dxa"/>
            <w:shd w:val="clear" w:color="auto" w:fill="0E233D"/>
          </w:tcPr>
          <w:p w14:paraId="12F8503C" w14:textId="77777777" w:rsidR="006B7339" w:rsidRPr="0057028D" w:rsidRDefault="006B7339" w:rsidP="056B0BCC">
            <w:pPr>
              <w:pStyle w:val="TableParagraph"/>
              <w:spacing w:before="1" w:line="360" w:lineRule="auto"/>
              <w:ind w:left="107" w:right="334" w:firstLine="12"/>
              <w:rPr>
                <w:rFonts w:asciiTheme="minorHAnsi" w:hAnsiTheme="minorHAnsi" w:cstheme="minorHAnsi"/>
                <w:b/>
                <w:sz w:val="20"/>
                <w:szCs w:val="20"/>
              </w:rPr>
            </w:pPr>
            <w:r w:rsidRPr="0057028D">
              <w:rPr>
                <w:rFonts w:asciiTheme="minorHAnsi" w:hAnsiTheme="minorHAnsi" w:cstheme="minorHAnsi"/>
                <w:b/>
                <w:color w:val="FFFFFF" w:themeColor="background1"/>
                <w:sz w:val="20"/>
                <w:szCs w:val="20"/>
              </w:rPr>
              <w:t>QUESTION 2: What are the Potential Social and Environmental Risks?</w:t>
            </w:r>
          </w:p>
          <w:p w14:paraId="5B2ACE89" w14:textId="77777777" w:rsidR="006B7339" w:rsidRPr="0057028D" w:rsidRDefault="006B7339" w:rsidP="00EF65FB">
            <w:pPr>
              <w:pStyle w:val="TableParagraph"/>
              <w:spacing w:line="360" w:lineRule="auto"/>
              <w:ind w:left="107" w:right="796" w:firstLine="12"/>
              <w:rPr>
                <w:rFonts w:asciiTheme="minorHAnsi" w:hAnsiTheme="minorHAnsi" w:cstheme="minorHAnsi"/>
                <w:i/>
                <w:sz w:val="20"/>
                <w:szCs w:val="24"/>
              </w:rPr>
            </w:pPr>
            <w:r w:rsidRPr="0057028D">
              <w:rPr>
                <w:rFonts w:asciiTheme="minorHAnsi" w:hAnsiTheme="minorHAnsi" w:cstheme="minorHAnsi"/>
                <w:i/>
                <w:color w:val="FFFFFF"/>
                <w:sz w:val="20"/>
                <w:szCs w:val="24"/>
              </w:rPr>
              <w:t>Note: Complete SESP Attachment 1 before responding to Question 2.</w:t>
            </w:r>
          </w:p>
        </w:tc>
        <w:tc>
          <w:tcPr>
            <w:tcW w:w="4876" w:type="dxa"/>
            <w:gridSpan w:val="4"/>
            <w:shd w:val="clear" w:color="auto" w:fill="0E233D"/>
          </w:tcPr>
          <w:p w14:paraId="14423537" w14:textId="77777777" w:rsidR="006B7339" w:rsidRPr="0057028D" w:rsidRDefault="006B7339" w:rsidP="056B0BCC">
            <w:pPr>
              <w:pStyle w:val="TableParagraph"/>
              <w:spacing w:before="1" w:line="360" w:lineRule="auto"/>
              <w:ind w:left="105" w:right="443" w:firstLine="12"/>
              <w:rPr>
                <w:rFonts w:asciiTheme="minorHAnsi" w:hAnsiTheme="minorHAnsi" w:cstheme="minorHAnsi"/>
                <w:b/>
                <w:sz w:val="20"/>
                <w:szCs w:val="20"/>
              </w:rPr>
            </w:pPr>
            <w:r w:rsidRPr="0057028D">
              <w:rPr>
                <w:rFonts w:asciiTheme="minorHAnsi" w:hAnsiTheme="minorHAnsi" w:cstheme="minorHAnsi"/>
                <w:b/>
                <w:color w:val="FFFFFF" w:themeColor="background1"/>
                <w:sz w:val="20"/>
                <w:szCs w:val="20"/>
              </w:rPr>
              <w:t>QUESTION 3: What is the level of significance of the potential social and environmental risks?</w:t>
            </w:r>
          </w:p>
          <w:p w14:paraId="4B00317B" w14:textId="3862F322" w:rsidR="006B7339" w:rsidRPr="0057028D" w:rsidRDefault="006B7339" w:rsidP="056B0BCC">
            <w:pPr>
              <w:pStyle w:val="TableParagraph"/>
              <w:spacing w:line="360" w:lineRule="auto"/>
              <w:ind w:left="105" w:right="131"/>
              <w:rPr>
                <w:rFonts w:asciiTheme="minorHAnsi" w:hAnsiTheme="minorHAnsi" w:cstheme="minorHAnsi"/>
                <w:i/>
                <w:sz w:val="20"/>
                <w:szCs w:val="20"/>
              </w:rPr>
            </w:pPr>
            <w:r w:rsidRPr="0057028D">
              <w:rPr>
                <w:rFonts w:asciiTheme="minorHAnsi" w:hAnsiTheme="minorHAnsi" w:cstheme="minorHAnsi"/>
                <w:i/>
                <w:color w:val="FFFFFF" w:themeColor="background1"/>
                <w:sz w:val="20"/>
                <w:szCs w:val="20"/>
              </w:rPr>
              <w:t>Note: Respond to Questions 4 and 5</w:t>
            </w:r>
            <w:r w:rsidR="00283CD7">
              <w:rPr>
                <w:rFonts w:asciiTheme="minorHAnsi" w:hAnsiTheme="minorHAnsi" w:cstheme="minorHAnsi"/>
                <w:i/>
                <w:color w:val="FFFFFF" w:themeColor="background1"/>
                <w:sz w:val="20"/>
                <w:szCs w:val="20"/>
              </w:rPr>
              <w:t xml:space="preserve"> </w:t>
            </w:r>
            <w:r w:rsidRPr="0057028D">
              <w:rPr>
                <w:rFonts w:asciiTheme="minorHAnsi" w:hAnsiTheme="minorHAnsi" w:cstheme="minorHAnsi"/>
                <w:i/>
                <w:color w:val="FFFFFF" w:themeColor="background1"/>
                <w:sz w:val="20"/>
                <w:szCs w:val="20"/>
              </w:rPr>
              <w:t>below before proceeding to Question 5</w:t>
            </w:r>
          </w:p>
        </w:tc>
        <w:tc>
          <w:tcPr>
            <w:tcW w:w="5002" w:type="dxa"/>
            <w:gridSpan w:val="3"/>
            <w:shd w:val="clear" w:color="auto" w:fill="0E233D"/>
          </w:tcPr>
          <w:p w14:paraId="617725DB" w14:textId="77777777" w:rsidR="006B7339" w:rsidRPr="0057028D" w:rsidRDefault="006B7339" w:rsidP="056B0BCC">
            <w:pPr>
              <w:pStyle w:val="TableParagraph"/>
              <w:spacing w:before="1" w:line="360" w:lineRule="auto"/>
              <w:ind w:left="90" w:right="203"/>
              <w:rPr>
                <w:rFonts w:asciiTheme="minorHAnsi" w:hAnsiTheme="minorHAnsi" w:cstheme="minorHAnsi"/>
                <w:b/>
                <w:sz w:val="20"/>
                <w:szCs w:val="20"/>
              </w:rPr>
            </w:pPr>
            <w:r w:rsidRPr="0057028D">
              <w:rPr>
                <w:rFonts w:asciiTheme="minorHAnsi" w:hAnsiTheme="minorHAnsi" w:cstheme="minorHAnsi"/>
                <w:b/>
                <w:color w:val="FFFFFF" w:themeColor="background1"/>
                <w:sz w:val="20"/>
                <w:szCs w:val="20"/>
              </w:rPr>
              <w:t>QUESTION 6: Describe the assessment and management measures for each risk rated Moderate, Substantial or High</w:t>
            </w:r>
          </w:p>
        </w:tc>
      </w:tr>
      <w:tr w:rsidR="006B7339" w:rsidRPr="00D75CDD" w14:paraId="6A7986BE" w14:textId="77777777" w:rsidTr="00D75CDD">
        <w:trPr>
          <w:trHeight w:val="1099"/>
        </w:trPr>
        <w:tc>
          <w:tcPr>
            <w:tcW w:w="3507" w:type="dxa"/>
            <w:shd w:val="clear" w:color="auto" w:fill="C5D9F0"/>
          </w:tcPr>
          <w:p w14:paraId="5C288D3F" w14:textId="77777777" w:rsidR="006B7339" w:rsidRPr="00D75CDD" w:rsidRDefault="006B7339" w:rsidP="00EF65FB">
            <w:pPr>
              <w:pStyle w:val="TableParagraph"/>
              <w:spacing w:before="1" w:line="360" w:lineRule="auto"/>
              <w:ind w:left="107"/>
              <w:rPr>
                <w:rFonts w:asciiTheme="minorHAnsi" w:hAnsiTheme="minorHAnsi" w:cstheme="minorHAnsi"/>
                <w:b/>
                <w:i/>
                <w:sz w:val="18"/>
              </w:rPr>
            </w:pPr>
            <w:r w:rsidRPr="00D75CDD">
              <w:rPr>
                <w:rFonts w:asciiTheme="minorHAnsi" w:hAnsiTheme="minorHAnsi" w:cstheme="minorHAnsi"/>
                <w:b/>
                <w:i/>
                <w:sz w:val="18"/>
              </w:rPr>
              <w:t>Risk Description</w:t>
            </w:r>
          </w:p>
          <w:p w14:paraId="1ABFA36C" w14:textId="77777777" w:rsidR="006B7339" w:rsidRPr="00D75CDD" w:rsidRDefault="006B7339" w:rsidP="00EF65FB">
            <w:pPr>
              <w:pStyle w:val="TableParagraph"/>
              <w:spacing w:before="1" w:line="360" w:lineRule="auto"/>
              <w:ind w:left="107"/>
              <w:rPr>
                <w:rFonts w:asciiTheme="minorHAnsi" w:hAnsiTheme="minorHAnsi" w:cstheme="minorHAnsi"/>
                <w:b/>
                <w:i/>
                <w:sz w:val="18"/>
              </w:rPr>
            </w:pPr>
            <w:r w:rsidRPr="00D75CDD">
              <w:rPr>
                <w:rFonts w:asciiTheme="minorHAnsi" w:hAnsiTheme="minorHAnsi" w:cstheme="minorHAnsi"/>
                <w:b/>
                <w:i/>
                <w:sz w:val="18"/>
              </w:rPr>
              <w:t>(broken down by event, cause, impact)</w:t>
            </w:r>
          </w:p>
        </w:tc>
        <w:tc>
          <w:tcPr>
            <w:tcW w:w="1080" w:type="dxa"/>
            <w:shd w:val="clear" w:color="auto" w:fill="C5D9F0"/>
          </w:tcPr>
          <w:p w14:paraId="44ED318A" w14:textId="77777777" w:rsidR="006B7339" w:rsidRPr="00D75CDD" w:rsidRDefault="006B7339" w:rsidP="00EF65FB">
            <w:pPr>
              <w:pStyle w:val="TableParagraph"/>
              <w:spacing w:before="1" w:line="360" w:lineRule="auto"/>
              <w:ind w:left="105" w:right="116"/>
              <w:rPr>
                <w:rFonts w:asciiTheme="minorHAnsi" w:hAnsiTheme="minorHAnsi" w:cstheme="minorHAnsi"/>
                <w:b/>
                <w:i/>
                <w:sz w:val="18"/>
              </w:rPr>
            </w:pPr>
            <w:r w:rsidRPr="00D75CDD">
              <w:rPr>
                <w:rFonts w:asciiTheme="minorHAnsi" w:hAnsiTheme="minorHAnsi" w:cstheme="minorHAnsi"/>
                <w:b/>
                <w:i/>
                <w:sz w:val="18"/>
              </w:rPr>
              <w:t>Impact and Likelihood (1-5)</w:t>
            </w:r>
          </w:p>
        </w:tc>
        <w:tc>
          <w:tcPr>
            <w:tcW w:w="1677" w:type="dxa"/>
            <w:shd w:val="clear" w:color="auto" w:fill="C5D9F0"/>
          </w:tcPr>
          <w:p w14:paraId="5A9243A9" w14:textId="77777777" w:rsidR="006B7339" w:rsidRPr="00D75CDD" w:rsidRDefault="006B7339" w:rsidP="00EF65FB">
            <w:pPr>
              <w:pStyle w:val="TableParagraph"/>
              <w:spacing w:before="1" w:line="360" w:lineRule="auto"/>
              <w:ind w:left="105" w:right="144"/>
              <w:rPr>
                <w:rFonts w:asciiTheme="minorHAnsi" w:hAnsiTheme="minorHAnsi" w:cstheme="minorHAnsi"/>
                <w:b/>
                <w:i/>
                <w:sz w:val="18"/>
              </w:rPr>
            </w:pPr>
            <w:r w:rsidRPr="00D75CDD">
              <w:rPr>
                <w:rFonts w:asciiTheme="minorHAnsi" w:hAnsiTheme="minorHAnsi" w:cstheme="minorHAnsi"/>
                <w:b/>
                <w:i/>
                <w:sz w:val="18"/>
              </w:rPr>
              <w:t>Significance (Low, Moderate Substantial,</w:t>
            </w:r>
          </w:p>
          <w:p w14:paraId="383AA401" w14:textId="77777777" w:rsidR="006B7339" w:rsidRPr="00D75CDD" w:rsidRDefault="006B7339" w:rsidP="00EF65FB">
            <w:pPr>
              <w:pStyle w:val="TableParagraph"/>
              <w:spacing w:line="360" w:lineRule="auto"/>
              <w:ind w:left="105"/>
              <w:rPr>
                <w:rFonts w:asciiTheme="minorHAnsi" w:hAnsiTheme="minorHAnsi" w:cstheme="minorHAnsi"/>
                <w:b/>
                <w:i/>
                <w:sz w:val="18"/>
              </w:rPr>
            </w:pPr>
            <w:r w:rsidRPr="00D75CDD">
              <w:rPr>
                <w:rFonts w:asciiTheme="minorHAnsi" w:hAnsiTheme="minorHAnsi" w:cstheme="minorHAnsi"/>
                <w:b/>
                <w:i/>
                <w:sz w:val="18"/>
              </w:rPr>
              <w:t>High)</w:t>
            </w:r>
          </w:p>
        </w:tc>
        <w:tc>
          <w:tcPr>
            <w:tcW w:w="2119" w:type="dxa"/>
            <w:gridSpan w:val="2"/>
            <w:shd w:val="clear" w:color="auto" w:fill="C5D9F0"/>
          </w:tcPr>
          <w:p w14:paraId="3CB28CA3" w14:textId="77777777" w:rsidR="006B7339" w:rsidRPr="00D75CDD" w:rsidRDefault="006B7339" w:rsidP="00EF65FB">
            <w:pPr>
              <w:pStyle w:val="TableParagraph"/>
              <w:spacing w:before="1" w:line="360" w:lineRule="auto"/>
              <w:ind w:left="107"/>
              <w:rPr>
                <w:rFonts w:asciiTheme="minorHAnsi" w:hAnsiTheme="minorHAnsi" w:cstheme="minorHAnsi"/>
                <w:b/>
                <w:i/>
                <w:sz w:val="18"/>
              </w:rPr>
            </w:pPr>
            <w:r w:rsidRPr="00D75CDD">
              <w:rPr>
                <w:rFonts w:asciiTheme="minorHAnsi" w:hAnsiTheme="minorHAnsi" w:cstheme="minorHAnsi"/>
                <w:b/>
                <w:i/>
                <w:sz w:val="18"/>
              </w:rPr>
              <w:t>Comments (optional)</w:t>
            </w:r>
          </w:p>
        </w:tc>
        <w:tc>
          <w:tcPr>
            <w:tcW w:w="5002" w:type="dxa"/>
            <w:gridSpan w:val="3"/>
            <w:shd w:val="clear" w:color="auto" w:fill="C5D9F0"/>
          </w:tcPr>
          <w:p w14:paraId="28CA0DA0" w14:textId="77777777" w:rsidR="006B7339" w:rsidRPr="00D75CDD" w:rsidRDefault="006B7339" w:rsidP="056B0BCC">
            <w:pPr>
              <w:pStyle w:val="TableParagraph"/>
              <w:spacing w:before="1" w:line="360" w:lineRule="auto"/>
              <w:ind w:left="90" w:right="316"/>
              <w:rPr>
                <w:rFonts w:asciiTheme="minorHAnsi" w:hAnsiTheme="minorHAnsi" w:cstheme="minorHAnsi"/>
                <w:b/>
                <w:i/>
                <w:sz w:val="18"/>
              </w:rPr>
            </w:pPr>
            <w:r w:rsidRPr="00D75CDD">
              <w:rPr>
                <w:rFonts w:asciiTheme="minorHAnsi" w:hAnsiTheme="minorHAnsi" w:cstheme="minorHAnsi"/>
                <w:b/>
                <w:i/>
                <w:sz w:val="18"/>
              </w:rPr>
              <w:t>Description of assessment and management measures for risks rated as Moderate, Substantial or High</w:t>
            </w:r>
          </w:p>
        </w:tc>
      </w:tr>
      <w:tr w:rsidR="006B7339" w:rsidRPr="00881822" w14:paraId="53BC9218" w14:textId="77777777" w:rsidTr="00D75CDD">
        <w:trPr>
          <w:trHeight w:val="438"/>
        </w:trPr>
        <w:tc>
          <w:tcPr>
            <w:tcW w:w="3507" w:type="dxa"/>
          </w:tcPr>
          <w:p w14:paraId="77FC3F50" w14:textId="5D30F1BB" w:rsidR="008F30DB" w:rsidRDefault="00A404CA" w:rsidP="008F30DB">
            <w:pPr>
              <w:pStyle w:val="NormalWeb"/>
              <w:rPr>
                <w:rFonts w:asciiTheme="minorHAnsi" w:eastAsia="Calibri" w:hAnsiTheme="minorHAnsi" w:cstheme="minorHAnsi"/>
                <w:sz w:val="20"/>
                <w:szCs w:val="20"/>
                <w:lang w:bidi="en-US"/>
              </w:rPr>
            </w:pPr>
            <w:commentRangeStart w:id="30"/>
            <w:commentRangeStart w:id="31"/>
            <w:r>
              <w:rPr>
                <w:rFonts w:asciiTheme="minorHAnsi" w:hAnsiTheme="minorHAnsi" w:cstheme="minorHAnsi"/>
                <w:sz w:val="20"/>
                <w:szCs w:val="20"/>
              </w:rPr>
              <w:t xml:space="preserve">Risk 1: </w:t>
            </w:r>
            <w:commentRangeEnd w:id="30"/>
            <w:r w:rsidR="00DE0FA8">
              <w:rPr>
                <w:rStyle w:val="CommentReference"/>
                <w:rFonts w:ascii="Arial" w:hAnsi="Arial"/>
                <w:lang w:val="en-GB"/>
              </w:rPr>
              <w:commentReference w:id="30"/>
            </w:r>
            <w:commentRangeEnd w:id="31"/>
            <w:r w:rsidR="00E0386B">
              <w:rPr>
                <w:rStyle w:val="CommentReference"/>
                <w:rFonts w:ascii="Arial" w:hAnsi="Arial"/>
                <w:lang w:val="en-GB"/>
              </w:rPr>
              <w:commentReference w:id="31"/>
            </w:r>
            <w:r w:rsidR="00D677BB">
              <w:rPr>
                <w:rFonts w:asciiTheme="minorHAnsi" w:eastAsia="Calibri" w:hAnsiTheme="minorHAnsi" w:cstheme="minorHAnsi"/>
                <w:sz w:val="20"/>
                <w:szCs w:val="20"/>
                <w:lang w:bidi="en-US"/>
              </w:rPr>
              <w:t xml:space="preserve">Marginalized and vulnerable groups, including but not limited to women, ethnic minorities, and persons with disabilities, may be excluded from decision-making </w:t>
            </w:r>
            <w:r w:rsidR="00D677BB">
              <w:rPr>
                <w:rFonts w:asciiTheme="minorHAnsi" w:eastAsia="Calibri" w:hAnsiTheme="minorHAnsi" w:cstheme="minorHAnsi"/>
                <w:sz w:val="20"/>
                <w:szCs w:val="20"/>
                <w:lang w:bidi="en-US"/>
              </w:rPr>
              <w:lastRenderedPageBreak/>
              <w:t>processes due to limited capacity, accessibility barriers, and a lack of support or grievance mechanisms. This exclusion may result in their needs begin neglected, leading to projects that do not effectively address the impact of disaster on these groups. It could also cause stakeholder dissatisfaction objections</w:t>
            </w:r>
            <w:commentRangeStart w:id="32"/>
            <w:r w:rsidR="008F30DB" w:rsidRPr="008F30DB">
              <w:rPr>
                <w:rFonts w:asciiTheme="minorHAnsi" w:eastAsia="Calibri" w:hAnsiTheme="minorHAnsi" w:cstheme="minorHAnsi"/>
                <w:sz w:val="20"/>
                <w:szCs w:val="20"/>
                <w:lang w:bidi="en-US"/>
              </w:rPr>
              <w:t>.</w:t>
            </w:r>
            <w:commentRangeEnd w:id="32"/>
            <w:r w:rsidR="00565CBB">
              <w:rPr>
                <w:rStyle w:val="CommentReference"/>
                <w:rFonts w:ascii="Arial" w:hAnsi="Arial"/>
                <w:lang w:val="en-GB"/>
              </w:rPr>
              <w:commentReference w:id="32"/>
            </w:r>
          </w:p>
          <w:p w14:paraId="6ACB40E1" w14:textId="290E211D" w:rsidR="006B7339" w:rsidRPr="0057028D" w:rsidRDefault="009E7131" w:rsidP="008F30DB">
            <w:pPr>
              <w:pStyle w:val="TableParagraph"/>
              <w:spacing w:line="360" w:lineRule="auto"/>
              <w:ind w:right="219"/>
              <w:jc w:val="both"/>
              <w:rPr>
                <w:rFonts w:asciiTheme="minorHAnsi" w:hAnsiTheme="minorHAnsi" w:cstheme="minorHAnsi"/>
                <w:b/>
                <w:sz w:val="20"/>
                <w:szCs w:val="24"/>
              </w:rPr>
            </w:pPr>
            <w:r>
              <w:rPr>
                <w:rFonts w:asciiTheme="minorHAnsi" w:hAnsiTheme="minorHAnsi" w:cstheme="minorHAnsi"/>
                <w:sz w:val="20"/>
                <w:szCs w:val="24"/>
              </w:rPr>
              <w:t xml:space="preserve"> </w:t>
            </w:r>
            <w:r w:rsidR="006B7339" w:rsidRPr="0057028D">
              <w:rPr>
                <w:rFonts w:asciiTheme="minorHAnsi" w:hAnsiTheme="minorHAnsi" w:cstheme="minorHAnsi"/>
                <w:b/>
                <w:sz w:val="20"/>
                <w:szCs w:val="24"/>
              </w:rPr>
              <w:t xml:space="preserve">P.3, P.5. </w:t>
            </w:r>
            <w:r w:rsidR="00886F28">
              <w:rPr>
                <w:rFonts w:asciiTheme="minorHAnsi" w:hAnsiTheme="minorHAnsi" w:cstheme="minorHAnsi"/>
                <w:b/>
                <w:sz w:val="20"/>
                <w:szCs w:val="24"/>
              </w:rPr>
              <w:t>P.</w:t>
            </w:r>
            <w:r w:rsidR="00166D02">
              <w:rPr>
                <w:rFonts w:asciiTheme="minorHAnsi" w:hAnsiTheme="minorHAnsi" w:cstheme="minorHAnsi"/>
                <w:b/>
                <w:sz w:val="20"/>
                <w:szCs w:val="24"/>
              </w:rPr>
              <w:t>9</w:t>
            </w:r>
            <w:r w:rsidR="00886F28">
              <w:rPr>
                <w:rFonts w:asciiTheme="minorHAnsi" w:hAnsiTheme="minorHAnsi" w:cstheme="minorHAnsi"/>
                <w:b/>
                <w:sz w:val="20"/>
                <w:szCs w:val="24"/>
              </w:rPr>
              <w:t xml:space="preserve"> </w:t>
            </w:r>
            <w:r w:rsidRPr="0057028D">
              <w:rPr>
                <w:rFonts w:asciiTheme="minorHAnsi" w:hAnsiTheme="minorHAnsi" w:cstheme="minorHAnsi"/>
                <w:b/>
                <w:sz w:val="20"/>
                <w:szCs w:val="24"/>
              </w:rPr>
              <w:t>P.10</w:t>
            </w:r>
            <w:r>
              <w:rPr>
                <w:rFonts w:asciiTheme="minorHAnsi" w:hAnsiTheme="minorHAnsi" w:cstheme="minorHAnsi"/>
                <w:b/>
                <w:sz w:val="20"/>
                <w:szCs w:val="24"/>
              </w:rPr>
              <w:t xml:space="preserve"> </w:t>
            </w:r>
            <w:r w:rsidRPr="0057028D">
              <w:rPr>
                <w:rFonts w:asciiTheme="minorHAnsi" w:hAnsiTheme="minorHAnsi" w:cstheme="minorHAnsi"/>
                <w:b/>
                <w:sz w:val="20"/>
                <w:szCs w:val="24"/>
              </w:rPr>
              <w:t>P.1</w:t>
            </w:r>
            <w:r w:rsidR="00166D02">
              <w:rPr>
                <w:rFonts w:asciiTheme="minorHAnsi" w:hAnsiTheme="minorHAnsi" w:cstheme="minorHAnsi"/>
                <w:b/>
                <w:sz w:val="20"/>
                <w:szCs w:val="24"/>
              </w:rPr>
              <w:t>3 P.14 S6.1</w:t>
            </w:r>
          </w:p>
        </w:tc>
        <w:tc>
          <w:tcPr>
            <w:tcW w:w="1080" w:type="dxa"/>
          </w:tcPr>
          <w:p w14:paraId="1284F399" w14:textId="77777777" w:rsidR="006B7339" w:rsidRPr="0057028D" w:rsidRDefault="006B7339" w:rsidP="00EF65FB">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lastRenderedPageBreak/>
              <w:t>I = 3</w:t>
            </w:r>
          </w:p>
          <w:p w14:paraId="1181F1CD" w14:textId="59CA3C9B" w:rsidR="006B7339" w:rsidRPr="0057028D" w:rsidRDefault="006B7339" w:rsidP="056B0BCC">
            <w:pPr>
              <w:pStyle w:val="TableParagraph"/>
              <w:spacing w:line="360" w:lineRule="auto"/>
              <w:ind w:left="105"/>
              <w:rPr>
                <w:rFonts w:asciiTheme="minorHAnsi" w:hAnsiTheme="minorHAnsi" w:cstheme="minorHAnsi"/>
                <w:sz w:val="20"/>
                <w:szCs w:val="20"/>
              </w:rPr>
            </w:pPr>
            <w:r w:rsidRPr="0057028D">
              <w:rPr>
                <w:rFonts w:asciiTheme="minorHAnsi" w:hAnsiTheme="minorHAnsi" w:cstheme="minorHAnsi"/>
                <w:sz w:val="20"/>
                <w:szCs w:val="20"/>
              </w:rPr>
              <w:t>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w:t>
            </w:r>
            <w:r w:rsidR="005E48F9">
              <w:rPr>
                <w:rFonts w:asciiTheme="minorHAnsi" w:hAnsiTheme="minorHAnsi" w:cstheme="minorHAnsi"/>
                <w:sz w:val="20"/>
                <w:szCs w:val="20"/>
              </w:rPr>
              <w:t>3</w:t>
            </w:r>
          </w:p>
        </w:tc>
        <w:tc>
          <w:tcPr>
            <w:tcW w:w="1677" w:type="dxa"/>
          </w:tcPr>
          <w:p w14:paraId="4126084F" w14:textId="77777777" w:rsidR="006B7339" w:rsidRPr="0057028D" w:rsidRDefault="006B7339"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 Moderate</w:t>
            </w:r>
          </w:p>
        </w:tc>
        <w:tc>
          <w:tcPr>
            <w:tcW w:w="2119" w:type="dxa"/>
            <w:gridSpan w:val="2"/>
          </w:tcPr>
          <w:p w14:paraId="6B19996F"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5002" w:type="dxa"/>
            <w:gridSpan w:val="3"/>
          </w:tcPr>
          <w:p w14:paraId="46D082D2" w14:textId="79414499" w:rsidR="00221B49" w:rsidRDefault="00221B49" w:rsidP="00813207">
            <w:pPr>
              <w:pStyle w:val="TableParagraph"/>
              <w:spacing w:line="276" w:lineRule="auto"/>
              <w:jc w:val="both"/>
              <w:rPr>
                <w:rFonts w:asciiTheme="minorHAnsi" w:hAnsiTheme="minorHAnsi" w:cstheme="minorHAnsi"/>
                <w:sz w:val="20"/>
                <w:szCs w:val="20"/>
              </w:rPr>
            </w:pPr>
            <w:r>
              <w:rPr>
                <w:rFonts w:asciiTheme="minorHAnsi" w:hAnsiTheme="minorHAnsi" w:cstheme="minorHAnsi"/>
                <w:sz w:val="20"/>
                <w:szCs w:val="20"/>
              </w:rPr>
              <w:t>To address the risk, the project will implement the following plan</w:t>
            </w:r>
            <w:r w:rsidR="00D75CDD">
              <w:rPr>
                <w:rFonts w:asciiTheme="minorHAnsi" w:hAnsiTheme="minorHAnsi" w:cstheme="minorHAnsi"/>
                <w:sz w:val="20"/>
                <w:szCs w:val="20"/>
              </w:rPr>
              <w:t>s</w:t>
            </w:r>
            <w:r>
              <w:rPr>
                <w:rFonts w:asciiTheme="minorHAnsi" w:hAnsiTheme="minorHAnsi" w:cstheme="minorHAnsi"/>
                <w:sz w:val="20"/>
                <w:szCs w:val="20"/>
              </w:rPr>
              <w:t xml:space="preserve">: </w:t>
            </w:r>
          </w:p>
          <w:p w14:paraId="12543324" w14:textId="313A1421" w:rsidR="00E448BC" w:rsidRDefault="00E448BC" w:rsidP="00813207">
            <w:pPr>
              <w:pStyle w:val="TableParagraph"/>
              <w:numPr>
                <w:ilvl w:val="0"/>
                <w:numId w:val="26"/>
              </w:numPr>
              <w:spacing w:line="276" w:lineRule="auto"/>
              <w:jc w:val="both"/>
              <w:rPr>
                <w:rFonts w:asciiTheme="minorHAnsi" w:hAnsiTheme="minorHAnsi" w:cstheme="minorHAnsi"/>
                <w:sz w:val="20"/>
                <w:szCs w:val="20"/>
              </w:rPr>
            </w:pPr>
            <w:r w:rsidRPr="0030676C">
              <w:rPr>
                <w:rFonts w:asciiTheme="minorHAnsi" w:hAnsiTheme="minorHAnsi" w:cstheme="minorHAnsi"/>
                <w:b/>
                <w:bCs/>
                <w:sz w:val="20"/>
                <w:szCs w:val="20"/>
              </w:rPr>
              <w:t>Stakeholder Engagement Plan (SEP)</w:t>
            </w:r>
            <w:r>
              <w:rPr>
                <w:rFonts w:asciiTheme="minorHAnsi" w:hAnsiTheme="minorHAnsi" w:cstheme="minorHAnsi"/>
                <w:sz w:val="20"/>
                <w:szCs w:val="20"/>
              </w:rPr>
              <w:t xml:space="preserve">, </w:t>
            </w:r>
            <w:r w:rsidR="006C0EE5">
              <w:rPr>
                <w:rFonts w:asciiTheme="minorHAnsi" w:hAnsiTheme="minorHAnsi" w:cstheme="minorHAnsi"/>
                <w:sz w:val="20"/>
                <w:szCs w:val="20"/>
              </w:rPr>
              <w:t xml:space="preserve">including the </w:t>
            </w:r>
            <w:r w:rsidR="0030676C">
              <w:rPr>
                <w:rFonts w:asciiTheme="minorHAnsi" w:hAnsiTheme="minorHAnsi" w:cstheme="minorHAnsi"/>
                <w:b/>
                <w:bCs/>
                <w:sz w:val="20"/>
                <w:szCs w:val="20"/>
              </w:rPr>
              <w:t>C</w:t>
            </w:r>
            <w:r w:rsidR="006C0EE5" w:rsidRPr="0030676C">
              <w:rPr>
                <w:rFonts w:asciiTheme="minorHAnsi" w:hAnsiTheme="minorHAnsi" w:cstheme="minorHAnsi"/>
                <w:b/>
                <w:bCs/>
                <w:sz w:val="20"/>
                <w:szCs w:val="20"/>
              </w:rPr>
              <w:t>ommunication</w:t>
            </w:r>
            <w:r w:rsidRPr="0030676C">
              <w:rPr>
                <w:rFonts w:asciiTheme="minorHAnsi" w:hAnsiTheme="minorHAnsi" w:cstheme="minorHAnsi"/>
                <w:b/>
                <w:bCs/>
                <w:sz w:val="20"/>
                <w:szCs w:val="20"/>
              </w:rPr>
              <w:t xml:space="preserve"> and Information Dissemination Plan</w:t>
            </w:r>
            <w:r>
              <w:rPr>
                <w:rFonts w:asciiTheme="minorHAnsi" w:hAnsiTheme="minorHAnsi" w:cstheme="minorHAnsi"/>
                <w:sz w:val="20"/>
                <w:szCs w:val="20"/>
              </w:rPr>
              <w:t xml:space="preserve">, </w:t>
            </w:r>
            <w:r>
              <w:rPr>
                <w:rFonts w:asciiTheme="minorHAnsi" w:hAnsiTheme="minorHAnsi" w:cstheme="minorHAnsi"/>
                <w:sz w:val="20"/>
                <w:szCs w:val="20"/>
              </w:rPr>
              <w:lastRenderedPageBreak/>
              <w:t>to ensure inclusive, accessible, and culturally appropriate engagement. This will include an inclusive communication strategy that provides information in multipl</w:t>
            </w:r>
            <w:r w:rsidR="004A63AC">
              <w:rPr>
                <w:rFonts w:asciiTheme="minorHAnsi" w:hAnsiTheme="minorHAnsi" w:cstheme="minorHAnsi"/>
                <w:sz w:val="20"/>
                <w:szCs w:val="20"/>
              </w:rPr>
              <w:t xml:space="preserve">e formats – such as </w:t>
            </w:r>
            <w:r w:rsidR="00B66DB3">
              <w:rPr>
                <w:rFonts w:asciiTheme="minorHAnsi" w:hAnsiTheme="minorHAnsi" w:cstheme="minorHAnsi"/>
                <w:sz w:val="20"/>
                <w:szCs w:val="20"/>
              </w:rPr>
              <w:t>large, printed</w:t>
            </w:r>
            <w:r w:rsidR="004A63AC">
              <w:rPr>
                <w:rFonts w:asciiTheme="minorHAnsi" w:hAnsiTheme="minorHAnsi" w:cstheme="minorHAnsi"/>
                <w:sz w:val="20"/>
                <w:szCs w:val="20"/>
              </w:rPr>
              <w:t xml:space="preserve"> signs with disabilities in rural areas. </w:t>
            </w:r>
          </w:p>
          <w:p w14:paraId="2B32A2AC" w14:textId="0292A8B5" w:rsidR="006C0EE5" w:rsidRDefault="006C0EE5" w:rsidP="00813207">
            <w:pPr>
              <w:pStyle w:val="TableParagraph"/>
              <w:numPr>
                <w:ilvl w:val="0"/>
                <w:numId w:val="26"/>
              </w:numPr>
              <w:spacing w:line="276" w:lineRule="auto"/>
              <w:jc w:val="both"/>
              <w:rPr>
                <w:rFonts w:asciiTheme="minorHAnsi" w:hAnsiTheme="minorHAnsi" w:cstheme="minorHAnsi"/>
                <w:sz w:val="20"/>
                <w:szCs w:val="20"/>
              </w:rPr>
            </w:pPr>
            <w:r w:rsidRPr="0030676C">
              <w:rPr>
                <w:rFonts w:asciiTheme="minorHAnsi" w:hAnsiTheme="minorHAnsi" w:cstheme="minorHAnsi"/>
                <w:b/>
                <w:bCs/>
                <w:sz w:val="20"/>
                <w:szCs w:val="20"/>
              </w:rPr>
              <w:t>Gender Equality and Social Inclusion</w:t>
            </w:r>
            <w:r>
              <w:rPr>
                <w:rFonts w:asciiTheme="minorHAnsi" w:hAnsiTheme="minorHAnsi" w:cstheme="minorHAnsi"/>
                <w:sz w:val="20"/>
                <w:szCs w:val="20"/>
              </w:rPr>
              <w:t xml:space="preserve"> (GAP/GEDSI) Plan: </w:t>
            </w:r>
            <w:r w:rsidR="0040179F">
              <w:rPr>
                <w:rFonts w:asciiTheme="minorHAnsi" w:hAnsiTheme="minorHAnsi" w:cstheme="minorHAnsi"/>
                <w:sz w:val="20"/>
                <w:szCs w:val="20"/>
              </w:rPr>
              <w:t xml:space="preserve">to promote the meaningful participation of women and </w:t>
            </w:r>
            <w:r w:rsidR="00B66DB3">
              <w:rPr>
                <w:rFonts w:asciiTheme="minorHAnsi" w:hAnsiTheme="minorHAnsi" w:cstheme="minorHAnsi"/>
                <w:sz w:val="20"/>
                <w:szCs w:val="20"/>
              </w:rPr>
              <w:t>marginalized</w:t>
            </w:r>
            <w:r w:rsidR="0040179F">
              <w:rPr>
                <w:rFonts w:asciiTheme="minorHAnsi" w:hAnsiTheme="minorHAnsi" w:cstheme="minorHAnsi"/>
                <w:sz w:val="20"/>
                <w:szCs w:val="20"/>
              </w:rPr>
              <w:t xml:space="preserve"> groups in all </w:t>
            </w:r>
            <w:r w:rsidR="005E04B4">
              <w:rPr>
                <w:rFonts w:asciiTheme="minorHAnsi" w:hAnsiTheme="minorHAnsi" w:cstheme="minorHAnsi"/>
                <w:sz w:val="20"/>
                <w:szCs w:val="20"/>
              </w:rPr>
              <w:t>project stages</w:t>
            </w:r>
            <w:r w:rsidR="0040179F">
              <w:rPr>
                <w:rFonts w:asciiTheme="minorHAnsi" w:hAnsiTheme="minorHAnsi" w:cstheme="minorHAnsi"/>
                <w:sz w:val="20"/>
                <w:szCs w:val="20"/>
              </w:rPr>
              <w:t xml:space="preserve">. The </w:t>
            </w:r>
            <w:r w:rsidR="00B66DB3">
              <w:rPr>
                <w:rFonts w:asciiTheme="minorHAnsi" w:hAnsiTheme="minorHAnsi" w:cstheme="minorHAnsi"/>
                <w:sz w:val="20"/>
                <w:szCs w:val="20"/>
              </w:rPr>
              <w:t>project</w:t>
            </w:r>
            <w:r w:rsidR="0040179F">
              <w:rPr>
                <w:rFonts w:asciiTheme="minorHAnsi" w:hAnsiTheme="minorHAnsi" w:cstheme="minorHAnsi"/>
                <w:sz w:val="20"/>
                <w:szCs w:val="20"/>
              </w:rPr>
              <w:t xml:space="preserve"> will ensure that evacuation shelters are equipped with accessible entrances, restro</w:t>
            </w:r>
            <w:r w:rsidR="00B66DB3">
              <w:rPr>
                <w:rFonts w:asciiTheme="minorHAnsi" w:hAnsiTheme="minorHAnsi" w:cstheme="minorHAnsi"/>
                <w:sz w:val="20"/>
                <w:szCs w:val="20"/>
              </w:rPr>
              <w:t xml:space="preserve">oms, and facilities and </w:t>
            </w:r>
            <w:r w:rsidR="005E04B4">
              <w:rPr>
                <w:rFonts w:asciiTheme="minorHAnsi" w:hAnsiTheme="minorHAnsi" w:cstheme="minorHAnsi"/>
                <w:sz w:val="20"/>
                <w:szCs w:val="20"/>
              </w:rPr>
              <w:t>that the evacuation drills include</w:t>
            </w:r>
            <w:r w:rsidR="00B66DB3">
              <w:rPr>
                <w:rFonts w:asciiTheme="minorHAnsi" w:hAnsiTheme="minorHAnsi" w:cstheme="minorHAnsi"/>
                <w:sz w:val="20"/>
                <w:szCs w:val="20"/>
              </w:rPr>
              <w:t xml:space="preserve"> people with disabilities. </w:t>
            </w:r>
          </w:p>
          <w:p w14:paraId="597B994C" w14:textId="1129BA65" w:rsidR="005E04B4" w:rsidRDefault="005E04B4" w:rsidP="00813207">
            <w:pPr>
              <w:pStyle w:val="TableParagraph"/>
              <w:numPr>
                <w:ilvl w:val="0"/>
                <w:numId w:val="26"/>
              </w:numPr>
              <w:spacing w:line="276" w:lineRule="auto"/>
              <w:jc w:val="both"/>
              <w:rPr>
                <w:rFonts w:asciiTheme="minorHAnsi" w:hAnsiTheme="minorHAnsi" w:cstheme="minorHAnsi"/>
                <w:sz w:val="20"/>
                <w:szCs w:val="20"/>
              </w:rPr>
            </w:pPr>
            <w:r w:rsidRPr="0030676C">
              <w:rPr>
                <w:rFonts w:asciiTheme="minorHAnsi" w:hAnsiTheme="minorHAnsi" w:cstheme="minorHAnsi"/>
                <w:b/>
                <w:bCs/>
                <w:sz w:val="20"/>
                <w:szCs w:val="20"/>
              </w:rPr>
              <w:t>Indigenous People Plan (IPP),</w:t>
            </w:r>
            <w:r>
              <w:rPr>
                <w:rFonts w:asciiTheme="minorHAnsi" w:hAnsiTheme="minorHAnsi" w:cstheme="minorHAnsi"/>
                <w:sz w:val="20"/>
                <w:szCs w:val="20"/>
              </w:rPr>
              <w:t xml:space="preserve"> if applicable, to ensure the rights and participation of Indigenous communities are respected and upheld. </w:t>
            </w:r>
          </w:p>
          <w:p w14:paraId="734907C9" w14:textId="1FB51CDA" w:rsidR="007075B3" w:rsidRPr="00BE75C7" w:rsidRDefault="00EF3CF5" w:rsidP="00813207">
            <w:pPr>
              <w:pStyle w:val="TableParagraph"/>
              <w:numPr>
                <w:ilvl w:val="0"/>
                <w:numId w:val="26"/>
              </w:numPr>
              <w:spacing w:line="276" w:lineRule="auto"/>
              <w:jc w:val="both"/>
              <w:rPr>
                <w:rFonts w:asciiTheme="minorHAnsi" w:hAnsiTheme="minorHAnsi" w:cstheme="minorHAnsi"/>
                <w:sz w:val="20"/>
                <w:szCs w:val="20"/>
              </w:rPr>
            </w:pPr>
            <w:r w:rsidRPr="0030676C">
              <w:rPr>
                <w:rFonts w:asciiTheme="minorHAnsi" w:hAnsiTheme="minorHAnsi" w:cstheme="minorHAnsi"/>
                <w:b/>
                <w:bCs/>
                <w:sz w:val="20"/>
                <w:szCs w:val="20"/>
              </w:rPr>
              <w:t>Grievance Redress Mechanism (GRM),</w:t>
            </w:r>
            <w:r>
              <w:rPr>
                <w:rFonts w:asciiTheme="minorHAnsi" w:hAnsiTheme="minorHAnsi" w:cstheme="minorHAnsi"/>
                <w:sz w:val="20"/>
                <w:szCs w:val="20"/>
              </w:rPr>
              <w:t xml:space="preserve"> including an internal mechanism within the project team, which will be communicated to all staff and shared with local communities and relevant stakeholders to ensure transparency and accountability. </w:t>
            </w:r>
          </w:p>
        </w:tc>
      </w:tr>
      <w:tr w:rsidR="006B7339" w:rsidRPr="00881822" w14:paraId="34823BC6" w14:textId="77777777" w:rsidTr="00D75CDD">
        <w:trPr>
          <w:trHeight w:val="441"/>
        </w:trPr>
        <w:tc>
          <w:tcPr>
            <w:tcW w:w="3507" w:type="dxa"/>
          </w:tcPr>
          <w:p w14:paraId="6EB02F4A" w14:textId="3D999E72" w:rsidR="00F62CA3" w:rsidRDefault="006B7339" w:rsidP="00813207">
            <w:pPr>
              <w:pStyle w:val="TableParagraph"/>
              <w:spacing w:line="276" w:lineRule="auto"/>
              <w:ind w:left="107"/>
              <w:rPr>
                <w:rFonts w:asciiTheme="minorHAnsi" w:hAnsiTheme="minorHAnsi" w:cstheme="minorHAnsi"/>
                <w:sz w:val="20"/>
                <w:szCs w:val="20"/>
              </w:rPr>
            </w:pPr>
            <w:commentRangeStart w:id="33"/>
            <w:r w:rsidRPr="0057028D">
              <w:rPr>
                <w:rFonts w:asciiTheme="minorHAnsi" w:hAnsiTheme="minorHAnsi" w:cstheme="minorHAnsi"/>
                <w:sz w:val="20"/>
                <w:szCs w:val="20"/>
              </w:rPr>
              <w:lastRenderedPageBreak/>
              <w:t xml:space="preserve">Risk </w:t>
            </w:r>
            <w:r w:rsidR="007075B3">
              <w:rPr>
                <w:rFonts w:asciiTheme="minorHAnsi" w:hAnsiTheme="minorHAnsi" w:cstheme="minorHAnsi"/>
                <w:sz w:val="20"/>
                <w:szCs w:val="20"/>
              </w:rPr>
              <w:t>2</w:t>
            </w:r>
            <w:r w:rsidRPr="0057028D">
              <w:rPr>
                <w:rFonts w:asciiTheme="minorHAnsi" w:hAnsiTheme="minorHAnsi" w:cstheme="minorHAnsi"/>
                <w:sz w:val="20"/>
                <w:szCs w:val="20"/>
              </w:rPr>
              <w:t xml:space="preserve">: </w:t>
            </w:r>
            <w:r w:rsidR="008A244B">
              <w:rPr>
                <w:rFonts w:asciiTheme="minorHAnsi" w:hAnsiTheme="minorHAnsi" w:cstheme="minorHAnsi"/>
                <w:sz w:val="20"/>
                <w:szCs w:val="20"/>
              </w:rPr>
              <w:t>The</w:t>
            </w:r>
            <w:r w:rsidR="00F62CA3">
              <w:rPr>
                <w:rFonts w:asciiTheme="minorHAnsi" w:hAnsiTheme="minorHAnsi" w:cstheme="minorHAnsi"/>
                <w:sz w:val="20"/>
                <w:szCs w:val="20"/>
              </w:rPr>
              <w:t xml:space="preserve">re </w:t>
            </w:r>
            <w:commentRangeEnd w:id="33"/>
            <w:r w:rsidR="00D55138">
              <w:rPr>
                <w:rStyle w:val="CommentReference"/>
                <w:rFonts w:ascii="Arial" w:eastAsia="Times New Roman" w:hAnsi="Arial" w:cs="Times New Roman"/>
                <w:lang w:val="en-GB" w:bidi="ar-SA"/>
              </w:rPr>
              <w:commentReference w:id="33"/>
            </w:r>
            <w:r w:rsidR="00F62CA3">
              <w:rPr>
                <w:rFonts w:asciiTheme="minorHAnsi" w:hAnsiTheme="minorHAnsi" w:cstheme="minorHAnsi"/>
                <w:sz w:val="20"/>
                <w:szCs w:val="20"/>
              </w:rPr>
              <w:t xml:space="preserve">is </w:t>
            </w:r>
            <w:r w:rsidR="00D74DED">
              <w:rPr>
                <w:rFonts w:asciiTheme="minorHAnsi" w:hAnsiTheme="minorHAnsi" w:cstheme="minorHAnsi"/>
                <w:sz w:val="20"/>
                <w:szCs w:val="20"/>
              </w:rPr>
              <w:t xml:space="preserve">a </w:t>
            </w:r>
            <w:r w:rsidR="00F62CA3">
              <w:rPr>
                <w:rFonts w:asciiTheme="minorHAnsi" w:hAnsiTheme="minorHAnsi" w:cstheme="minorHAnsi"/>
                <w:sz w:val="20"/>
                <w:szCs w:val="20"/>
              </w:rPr>
              <w:t xml:space="preserve">risk of violence, harassment, and gender-based violence (GBV), particularly in the context of construction and facility protection activities. The risk </w:t>
            </w:r>
            <w:r w:rsidR="00211E81">
              <w:rPr>
                <w:rFonts w:asciiTheme="minorHAnsi" w:hAnsiTheme="minorHAnsi" w:cstheme="minorHAnsi"/>
                <w:sz w:val="20"/>
                <w:szCs w:val="20"/>
              </w:rPr>
              <w:t xml:space="preserve">may be </w:t>
            </w:r>
            <w:r w:rsidR="00F62CA3">
              <w:rPr>
                <w:rFonts w:asciiTheme="minorHAnsi" w:hAnsiTheme="minorHAnsi" w:cstheme="minorHAnsi"/>
                <w:sz w:val="20"/>
                <w:szCs w:val="20"/>
              </w:rPr>
              <w:t>exacerbated by the influx of</w:t>
            </w:r>
            <w:r w:rsidR="00584A46">
              <w:rPr>
                <w:rFonts w:asciiTheme="minorHAnsi" w:hAnsiTheme="minorHAnsi" w:cstheme="minorHAnsi"/>
                <w:sz w:val="20"/>
                <w:szCs w:val="20"/>
              </w:rPr>
              <w:t xml:space="preserve"> worker</w:t>
            </w:r>
            <w:r w:rsidR="00B62B13">
              <w:rPr>
                <w:rFonts w:asciiTheme="minorHAnsi" w:hAnsiTheme="minorHAnsi" w:cstheme="minorHAnsi"/>
                <w:sz w:val="20"/>
                <w:szCs w:val="20"/>
              </w:rPr>
              <w:t>s</w:t>
            </w:r>
            <w:r w:rsidR="00C21533">
              <w:rPr>
                <w:rFonts w:asciiTheme="minorHAnsi" w:hAnsiTheme="minorHAnsi" w:cstheme="minorHAnsi"/>
                <w:sz w:val="20"/>
                <w:szCs w:val="20"/>
              </w:rPr>
              <w:t xml:space="preserve"> (construction workers, security personnel and personnels)</w:t>
            </w:r>
            <w:r w:rsidR="00584A46">
              <w:rPr>
                <w:rFonts w:asciiTheme="minorHAnsi" w:hAnsiTheme="minorHAnsi" w:cstheme="minorHAnsi"/>
                <w:sz w:val="20"/>
                <w:szCs w:val="20"/>
              </w:rPr>
              <w:t xml:space="preserve"> – especially in </w:t>
            </w:r>
            <w:r w:rsidR="00B62B13">
              <w:rPr>
                <w:rFonts w:asciiTheme="minorHAnsi" w:hAnsiTheme="minorHAnsi" w:cstheme="minorHAnsi"/>
                <w:sz w:val="20"/>
                <w:szCs w:val="20"/>
              </w:rPr>
              <w:t>male-dominated sectors – into local communities</w:t>
            </w:r>
            <w:r w:rsidR="00D74DED">
              <w:rPr>
                <w:rFonts w:asciiTheme="minorHAnsi" w:hAnsiTheme="minorHAnsi" w:cstheme="minorHAnsi"/>
                <w:sz w:val="20"/>
                <w:szCs w:val="20"/>
              </w:rPr>
              <w:t>, which</w:t>
            </w:r>
            <w:r w:rsidR="00B62B13">
              <w:rPr>
                <w:rFonts w:asciiTheme="minorHAnsi" w:hAnsiTheme="minorHAnsi" w:cstheme="minorHAnsi"/>
                <w:sz w:val="20"/>
                <w:szCs w:val="20"/>
              </w:rPr>
              <w:t xml:space="preserve"> may increase the risk of sexual exploitation, abuse, and </w:t>
            </w:r>
            <w:r w:rsidR="00D74DED">
              <w:rPr>
                <w:rFonts w:asciiTheme="minorHAnsi" w:hAnsiTheme="minorHAnsi" w:cstheme="minorHAnsi"/>
                <w:sz w:val="20"/>
                <w:szCs w:val="20"/>
              </w:rPr>
              <w:t>harassment</w:t>
            </w:r>
            <w:r w:rsidR="00B62B13">
              <w:rPr>
                <w:rFonts w:asciiTheme="minorHAnsi" w:hAnsiTheme="minorHAnsi" w:cstheme="minorHAnsi"/>
                <w:sz w:val="20"/>
                <w:szCs w:val="20"/>
              </w:rPr>
              <w:t>, particularly affecti</w:t>
            </w:r>
            <w:r w:rsidR="00D74DED">
              <w:rPr>
                <w:rFonts w:asciiTheme="minorHAnsi" w:hAnsiTheme="minorHAnsi" w:cstheme="minorHAnsi"/>
                <w:sz w:val="20"/>
                <w:szCs w:val="20"/>
              </w:rPr>
              <w:t>ng women and girls</w:t>
            </w:r>
            <w:r w:rsidR="00347C4F">
              <w:rPr>
                <w:rFonts w:asciiTheme="minorHAnsi" w:hAnsiTheme="minorHAnsi" w:cstheme="minorHAnsi"/>
                <w:sz w:val="20"/>
                <w:szCs w:val="20"/>
              </w:rPr>
              <w:t xml:space="preserve">. </w:t>
            </w:r>
            <w:r w:rsidR="00715FA0">
              <w:rPr>
                <w:rFonts w:asciiTheme="minorHAnsi" w:hAnsiTheme="minorHAnsi" w:cstheme="minorHAnsi"/>
                <w:sz w:val="20"/>
                <w:szCs w:val="20"/>
              </w:rPr>
              <w:t xml:space="preserve">It could result in </w:t>
            </w:r>
            <w:r w:rsidR="00715FA0" w:rsidRPr="00CE7CB9">
              <w:rPr>
                <w:rFonts w:asciiTheme="minorHAnsi" w:hAnsiTheme="minorHAnsi" w:cstheme="minorHAnsi"/>
                <w:sz w:val="20"/>
                <w:szCs w:val="20"/>
              </w:rPr>
              <w:t>leading to harm against women and girls</w:t>
            </w:r>
            <w:r w:rsidR="00813207">
              <w:rPr>
                <w:rFonts w:asciiTheme="minorHAnsi" w:hAnsiTheme="minorHAnsi" w:cstheme="minorHAnsi"/>
                <w:sz w:val="20"/>
                <w:szCs w:val="20"/>
              </w:rPr>
              <w:t xml:space="preserve"> and </w:t>
            </w:r>
            <w:r w:rsidR="00715FA0" w:rsidRPr="00CE7CB9">
              <w:rPr>
                <w:rFonts w:asciiTheme="minorHAnsi" w:hAnsiTheme="minorHAnsi" w:cstheme="minorHAnsi"/>
                <w:sz w:val="20"/>
                <w:szCs w:val="20"/>
              </w:rPr>
              <w:t xml:space="preserve">damage to the project's reputation and </w:t>
            </w:r>
            <w:r w:rsidR="00715FA0" w:rsidRPr="00CE7CB9">
              <w:rPr>
                <w:rFonts w:asciiTheme="minorHAnsi" w:hAnsiTheme="minorHAnsi" w:cstheme="minorHAnsi"/>
                <w:sz w:val="20"/>
                <w:szCs w:val="20"/>
              </w:rPr>
              <w:lastRenderedPageBreak/>
              <w:t>community trust.</w:t>
            </w:r>
          </w:p>
          <w:p w14:paraId="635F6D9E" w14:textId="4ADD7678" w:rsidR="006B7339" w:rsidRPr="0057028D" w:rsidRDefault="006B7339" w:rsidP="056B0BCC">
            <w:pPr>
              <w:pStyle w:val="TableParagraph"/>
              <w:spacing w:line="360" w:lineRule="auto"/>
              <w:ind w:left="107"/>
              <w:rPr>
                <w:rFonts w:asciiTheme="minorHAnsi" w:hAnsiTheme="minorHAnsi" w:cstheme="minorHAnsi"/>
                <w:b/>
                <w:sz w:val="20"/>
                <w:szCs w:val="20"/>
              </w:rPr>
            </w:pPr>
            <w:r w:rsidRPr="0057028D">
              <w:rPr>
                <w:rStyle w:val="eop"/>
                <w:rFonts w:asciiTheme="minorHAnsi" w:hAnsiTheme="minorHAnsi" w:cstheme="minorHAnsi"/>
                <w:b/>
                <w:color w:val="000000"/>
                <w:sz w:val="20"/>
                <w:szCs w:val="20"/>
                <w:shd w:val="clear" w:color="auto" w:fill="FFFFFF"/>
              </w:rPr>
              <w:t>P.</w:t>
            </w:r>
            <w:r w:rsidR="00163F0C">
              <w:rPr>
                <w:rStyle w:val="eop"/>
                <w:rFonts w:asciiTheme="minorHAnsi" w:hAnsiTheme="minorHAnsi" w:cstheme="minorHAnsi"/>
                <w:b/>
                <w:color w:val="000000"/>
                <w:sz w:val="20"/>
                <w:szCs w:val="20"/>
                <w:shd w:val="clear" w:color="auto" w:fill="FFFFFF"/>
              </w:rPr>
              <w:t>12</w:t>
            </w:r>
            <w:r w:rsidR="000E60C9">
              <w:rPr>
                <w:rStyle w:val="eop"/>
                <w:rFonts w:asciiTheme="minorHAnsi" w:hAnsiTheme="minorHAnsi" w:cstheme="minorHAnsi"/>
                <w:b/>
                <w:color w:val="000000"/>
                <w:sz w:val="20"/>
                <w:szCs w:val="20"/>
                <w:shd w:val="clear" w:color="auto" w:fill="FFFFFF"/>
              </w:rPr>
              <w:t xml:space="preserve"> P.</w:t>
            </w:r>
            <w:r w:rsidRPr="0057028D">
              <w:rPr>
                <w:rStyle w:val="eop"/>
                <w:rFonts w:asciiTheme="minorHAnsi" w:hAnsiTheme="minorHAnsi" w:cstheme="minorHAnsi"/>
                <w:b/>
                <w:color w:val="000000"/>
                <w:sz w:val="20"/>
                <w:szCs w:val="20"/>
                <w:shd w:val="clear" w:color="auto" w:fill="FFFFFF"/>
              </w:rPr>
              <w:t>14</w:t>
            </w:r>
            <w:r w:rsidR="3D7AC8ED" w:rsidRPr="0057028D">
              <w:rPr>
                <w:rStyle w:val="eop"/>
                <w:rFonts w:asciiTheme="minorHAnsi" w:hAnsiTheme="minorHAnsi" w:cstheme="minorHAnsi"/>
                <w:b/>
                <w:color w:val="000000"/>
                <w:sz w:val="20"/>
                <w:szCs w:val="20"/>
                <w:shd w:val="clear" w:color="auto" w:fill="FFFFFF"/>
              </w:rPr>
              <w:t>; S.</w:t>
            </w:r>
            <w:r w:rsidR="000E60C9">
              <w:rPr>
                <w:rStyle w:val="eop"/>
                <w:rFonts w:asciiTheme="minorHAnsi" w:hAnsiTheme="minorHAnsi" w:cstheme="minorHAnsi"/>
                <w:b/>
                <w:color w:val="000000"/>
                <w:sz w:val="20"/>
                <w:szCs w:val="20"/>
                <w:shd w:val="clear" w:color="auto" w:fill="FFFFFF"/>
              </w:rPr>
              <w:t>3</w:t>
            </w:r>
            <w:r w:rsidR="3D7AC8ED" w:rsidRPr="0057028D">
              <w:rPr>
                <w:rStyle w:val="eop"/>
                <w:rFonts w:asciiTheme="minorHAnsi" w:hAnsiTheme="minorHAnsi" w:cstheme="minorHAnsi"/>
                <w:b/>
                <w:color w:val="000000"/>
                <w:sz w:val="20"/>
                <w:szCs w:val="20"/>
                <w:shd w:val="clear" w:color="auto" w:fill="FFFFFF"/>
              </w:rPr>
              <w:t>.</w:t>
            </w:r>
            <w:r w:rsidR="000E60C9">
              <w:rPr>
                <w:rStyle w:val="eop"/>
                <w:rFonts w:asciiTheme="minorHAnsi" w:hAnsiTheme="minorHAnsi" w:cstheme="minorHAnsi"/>
                <w:b/>
                <w:color w:val="000000"/>
                <w:sz w:val="20"/>
                <w:szCs w:val="20"/>
                <w:shd w:val="clear" w:color="auto" w:fill="FFFFFF"/>
              </w:rPr>
              <w:t>7 S3.8</w:t>
            </w:r>
          </w:p>
        </w:tc>
        <w:tc>
          <w:tcPr>
            <w:tcW w:w="1080" w:type="dxa"/>
          </w:tcPr>
          <w:p w14:paraId="5EFD319F" w14:textId="77777777" w:rsidR="006B7339" w:rsidRPr="0057028D" w:rsidRDefault="006B7339" w:rsidP="00EF65FB">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lastRenderedPageBreak/>
              <w:t>I = 4</w:t>
            </w:r>
          </w:p>
          <w:p w14:paraId="326577D4" w14:textId="50159CB4" w:rsidR="006B7339" w:rsidRPr="0057028D" w:rsidRDefault="006B7339" w:rsidP="056B0BCC">
            <w:pPr>
              <w:pStyle w:val="TableParagraph"/>
              <w:spacing w:line="360" w:lineRule="auto"/>
              <w:ind w:left="105"/>
              <w:rPr>
                <w:rFonts w:asciiTheme="minorHAnsi" w:hAnsiTheme="minorHAnsi" w:cstheme="minorHAnsi"/>
                <w:sz w:val="20"/>
                <w:szCs w:val="20"/>
              </w:rPr>
            </w:pPr>
            <w:r w:rsidRPr="0057028D">
              <w:rPr>
                <w:rFonts w:asciiTheme="minorHAnsi" w:hAnsiTheme="minorHAnsi" w:cstheme="minorHAnsi"/>
                <w:sz w:val="20"/>
                <w:szCs w:val="20"/>
              </w:rPr>
              <w:t>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 xml:space="preserve">= </w:t>
            </w:r>
            <w:r w:rsidR="720FEC1B" w:rsidRPr="0057028D">
              <w:rPr>
                <w:rFonts w:asciiTheme="minorHAnsi" w:hAnsiTheme="minorHAnsi" w:cstheme="minorHAnsi"/>
                <w:sz w:val="20"/>
                <w:szCs w:val="20"/>
              </w:rPr>
              <w:t>2</w:t>
            </w:r>
          </w:p>
        </w:tc>
        <w:tc>
          <w:tcPr>
            <w:tcW w:w="1677" w:type="dxa"/>
          </w:tcPr>
          <w:p w14:paraId="79B2DC66" w14:textId="50351213" w:rsidR="006B7339" w:rsidRPr="0057028D" w:rsidRDefault="006B7339"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 </w:t>
            </w:r>
            <w:r w:rsidR="720FEC1B" w:rsidRPr="0057028D">
              <w:rPr>
                <w:rFonts w:asciiTheme="minorHAnsi" w:hAnsiTheme="minorHAnsi" w:cstheme="minorHAnsi"/>
                <w:sz w:val="20"/>
                <w:szCs w:val="20"/>
              </w:rPr>
              <w:t>Moderate</w:t>
            </w:r>
          </w:p>
        </w:tc>
        <w:tc>
          <w:tcPr>
            <w:tcW w:w="2119" w:type="dxa"/>
            <w:gridSpan w:val="2"/>
          </w:tcPr>
          <w:p w14:paraId="5DBE33D5"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5002" w:type="dxa"/>
            <w:gridSpan w:val="3"/>
          </w:tcPr>
          <w:p w14:paraId="2877DBC2" w14:textId="2C7F6D84" w:rsidR="007635D6" w:rsidRDefault="007635D6" w:rsidP="00813207">
            <w:pPr>
              <w:pStyle w:val="TableParagraph"/>
              <w:spacing w:line="276" w:lineRule="auto"/>
              <w:rPr>
                <w:rFonts w:asciiTheme="minorHAnsi" w:hAnsiTheme="minorHAnsi" w:cstheme="minorHAnsi"/>
                <w:sz w:val="20"/>
                <w:szCs w:val="20"/>
              </w:rPr>
            </w:pPr>
            <w:r w:rsidRPr="0057028D">
              <w:rPr>
                <w:rFonts w:asciiTheme="minorHAnsi" w:hAnsiTheme="minorHAnsi" w:cstheme="minorHAnsi"/>
                <w:sz w:val="20"/>
                <w:szCs w:val="20"/>
              </w:rPr>
              <w:t xml:space="preserve">To prevent sexual harassment, abuse, and any related gender-based violence, the procurement team will communicate with the contractor to establish a </w:t>
            </w:r>
            <w:r w:rsidR="00813207">
              <w:rPr>
                <w:rFonts w:asciiTheme="minorHAnsi" w:hAnsiTheme="minorHAnsi" w:cstheme="minorHAnsi"/>
                <w:sz w:val="20"/>
                <w:szCs w:val="20"/>
              </w:rPr>
              <w:t xml:space="preserve">workers' </w:t>
            </w:r>
            <w:r w:rsidRPr="0057028D">
              <w:rPr>
                <w:rFonts w:asciiTheme="minorHAnsi" w:hAnsiTheme="minorHAnsi" w:cstheme="minorHAnsi"/>
                <w:sz w:val="20"/>
                <w:szCs w:val="20"/>
              </w:rPr>
              <w:t>code of conduct</w:t>
            </w:r>
            <w:r w:rsidR="0092597A">
              <w:rPr>
                <w:rFonts w:asciiTheme="minorHAnsi" w:hAnsiTheme="minorHAnsi" w:cstheme="minorHAnsi"/>
                <w:sz w:val="20"/>
                <w:szCs w:val="20"/>
              </w:rPr>
              <w:t xml:space="preserve"> to </w:t>
            </w:r>
            <w:r w:rsidR="00813207">
              <w:rPr>
                <w:rFonts w:asciiTheme="minorHAnsi" w:hAnsiTheme="minorHAnsi" w:cstheme="minorHAnsi"/>
                <w:sz w:val="20"/>
                <w:szCs w:val="20"/>
              </w:rPr>
              <w:t xml:space="preserve">reduce the risk of </w:t>
            </w:r>
            <w:commentRangeStart w:id="34"/>
            <w:commentRangeEnd w:id="34"/>
            <w:r w:rsidR="00243726">
              <w:rPr>
                <w:rStyle w:val="CommentReference"/>
                <w:rFonts w:ascii="Arial" w:eastAsia="Times New Roman" w:hAnsi="Arial" w:cs="Times New Roman"/>
                <w:lang w:val="en-GB" w:bidi="ar-SA"/>
              </w:rPr>
              <w:commentReference w:id="34"/>
            </w:r>
            <w:r w:rsidRPr="0057028D">
              <w:rPr>
                <w:rFonts w:asciiTheme="minorHAnsi" w:hAnsiTheme="minorHAnsi" w:cstheme="minorHAnsi"/>
                <w:sz w:val="20"/>
                <w:szCs w:val="20"/>
              </w:rPr>
              <w:t xml:space="preserve">sexual harassment and gender-based violence. The code of conduct and appropriate policies will be included in the procurement clauses and the contract. The contractor will also be required to set up transparent reporting and response mechanisms for any incidents. </w:t>
            </w:r>
          </w:p>
          <w:p w14:paraId="0C90F000" w14:textId="77777777" w:rsidR="003A4444" w:rsidRDefault="003A4444" w:rsidP="056B0BCC">
            <w:pPr>
              <w:pStyle w:val="TableParagraph"/>
              <w:spacing w:line="360" w:lineRule="auto"/>
              <w:rPr>
                <w:rFonts w:asciiTheme="minorHAnsi" w:hAnsiTheme="minorHAnsi" w:cstheme="minorHAnsi"/>
                <w:sz w:val="20"/>
                <w:szCs w:val="20"/>
              </w:rPr>
            </w:pPr>
          </w:p>
          <w:p w14:paraId="40A0CD1D" w14:textId="7FC5CA6D" w:rsidR="003A4444" w:rsidRDefault="003A4444" w:rsidP="00813207">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All construction workers and security personnel will be required to sign and adhere to a strict code of conduct that explicitly prohibits any form of violence, harassment, or GBV. The code will be </w:t>
            </w:r>
            <w:r w:rsidR="00243726">
              <w:rPr>
                <w:rFonts w:asciiTheme="minorHAnsi" w:hAnsiTheme="minorHAnsi" w:cstheme="minorHAnsi"/>
                <w:sz w:val="20"/>
                <w:szCs w:val="20"/>
              </w:rPr>
              <w:t>rei</w:t>
            </w:r>
            <w:r>
              <w:rPr>
                <w:rFonts w:asciiTheme="minorHAnsi" w:hAnsiTheme="minorHAnsi" w:cstheme="minorHAnsi"/>
                <w:sz w:val="20"/>
                <w:szCs w:val="20"/>
              </w:rPr>
              <w:t xml:space="preserve">nforced through mandatory training and regular monitoring. </w:t>
            </w:r>
          </w:p>
          <w:p w14:paraId="279731D3" w14:textId="77777777" w:rsidR="007635D6" w:rsidRDefault="007635D6" w:rsidP="00813207">
            <w:pPr>
              <w:pStyle w:val="TableParagraph"/>
              <w:spacing w:line="276" w:lineRule="auto"/>
              <w:rPr>
                <w:rFonts w:asciiTheme="minorHAnsi" w:hAnsiTheme="minorHAnsi" w:cstheme="minorHAnsi"/>
                <w:sz w:val="20"/>
                <w:szCs w:val="20"/>
              </w:rPr>
            </w:pPr>
          </w:p>
          <w:p w14:paraId="64D7591B" w14:textId="362AF14D" w:rsidR="006B7339" w:rsidRPr="0057028D" w:rsidRDefault="31FFF543" w:rsidP="00813207">
            <w:pPr>
              <w:pStyle w:val="TableParagraph"/>
              <w:spacing w:line="276" w:lineRule="auto"/>
              <w:rPr>
                <w:rFonts w:asciiTheme="minorHAnsi" w:hAnsiTheme="minorHAnsi" w:cstheme="minorHAnsi"/>
                <w:sz w:val="20"/>
                <w:szCs w:val="20"/>
              </w:rPr>
            </w:pPr>
            <w:r w:rsidRPr="0057028D">
              <w:rPr>
                <w:rFonts w:asciiTheme="minorHAnsi" w:hAnsiTheme="minorHAnsi" w:cstheme="minorHAnsi"/>
                <w:sz w:val="20"/>
                <w:szCs w:val="20"/>
              </w:rPr>
              <w:t xml:space="preserve">The project will establish the grievances redress mechanism and ensure that the nearby communities, staff and contractors are aware of this. In addition, the security guards stationed onsite would be provided </w:t>
            </w:r>
            <w:r w:rsidR="009C3DDC" w:rsidRPr="0057028D">
              <w:rPr>
                <w:rFonts w:asciiTheme="minorHAnsi" w:hAnsiTheme="minorHAnsi" w:cstheme="minorHAnsi"/>
                <w:sz w:val="20"/>
                <w:szCs w:val="20"/>
              </w:rPr>
              <w:t>behavioral</w:t>
            </w:r>
            <w:r w:rsidRPr="0057028D">
              <w:rPr>
                <w:rFonts w:asciiTheme="minorHAnsi" w:hAnsiTheme="minorHAnsi" w:cstheme="minorHAnsi"/>
                <w:sz w:val="20"/>
                <w:szCs w:val="20"/>
              </w:rPr>
              <w:t xml:space="preserve"> training by the Contractor on communicating with local community and workforce members in case of any grievances.</w:t>
            </w:r>
          </w:p>
        </w:tc>
      </w:tr>
      <w:tr w:rsidR="006B7339" w:rsidRPr="00881822" w14:paraId="2C9AA9A6" w14:textId="77777777" w:rsidTr="00D75CDD">
        <w:trPr>
          <w:trHeight w:val="217"/>
        </w:trPr>
        <w:tc>
          <w:tcPr>
            <w:tcW w:w="3507" w:type="dxa"/>
          </w:tcPr>
          <w:p w14:paraId="434D10FF" w14:textId="0164BD79" w:rsidR="002F6A5D" w:rsidRDefault="006B7339" w:rsidP="00813207">
            <w:pPr>
              <w:pStyle w:val="TableParagraph"/>
              <w:spacing w:line="276" w:lineRule="auto"/>
              <w:ind w:left="107"/>
              <w:rPr>
                <w:rFonts w:asciiTheme="minorHAnsi" w:hAnsiTheme="minorHAnsi" w:cstheme="minorHAnsi"/>
                <w:sz w:val="20"/>
                <w:szCs w:val="24"/>
              </w:rPr>
            </w:pPr>
            <w:r w:rsidRPr="0057028D">
              <w:rPr>
                <w:rFonts w:asciiTheme="minorHAnsi" w:hAnsiTheme="minorHAnsi" w:cstheme="minorHAnsi"/>
                <w:sz w:val="20"/>
                <w:szCs w:val="24"/>
              </w:rPr>
              <w:lastRenderedPageBreak/>
              <w:t xml:space="preserve">Risk </w:t>
            </w:r>
            <w:r w:rsidR="00E05917">
              <w:rPr>
                <w:rFonts w:asciiTheme="minorHAnsi" w:hAnsiTheme="minorHAnsi" w:cstheme="minorHAnsi"/>
                <w:sz w:val="20"/>
                <w:szCs w:val="24"/>
              </w:rPr>
              <w:t>3</w:t>
            </w:r>
            <w:r w:rsidRPr="0057028D">
              <w:rPr>
                <w:rFonts w:asciiTheme="minorHAnsi" w:hAnsiTheme="minorHAnsi" w:cstheme="minorHAnsi"/>
                <w:sz w:val="20"/>
                <w:szCs w:val="24"/>
              </w:rPr>
              <w:t>: Given the area's vulnerability to floods and landslides, there is a significant risk of structural and infrastructure failures.</w:t>
            </w:r>
            <w:r w:rsidR="00B208A8">
              <w:rPr>
                <w:rFonts w:asciiTheme="minorHAnsi" w:hAnsiTheme="minorHAnsi" w:cstheme="minorHAnsi"/>
                <w:sz w:val="20"/>
                <w:szCs w:val="24"/>
              </w:rPr>
              <w:t xml:space="preserve"> </w:t>
            </w:r>
            <w:r w:rsidR="00FE67F1">
              <w:rPr>
                <w:rFonts w:asciiTheme="minorHAnsi" w:hAnsiTheme="minorHAnsi" w:cstheme="minorHAnsi"/>
                <w:sz w:val="20"/>
                <w:szCs w:val="24"/>
              </w:rPr>
              <w:t xml:space="preserve">Site selection, inadequate engineering design, or substandard construction practices could compromise the structural integrity of the facilities under </w:t>
            </w:r>
            <w:r w:rsidR="00813207">
              <w:rPr>
                <w:rFonts w:asciiTheme="minorHAnsi" w:hAnsiTheme="minorHAnsi" w:cstheme="minorHAnsi"/>
                <w:sz w:val="20"/>
                <w:szCs w:val="24"/>
              </w:rPr>
              <w:t xml:space="preserve">extreme </w:t>
            </w:r>
            <w:r w:rsidR="00FE67F1">
              <w:rPr>
                <w:rFonts w:asciiTheme="minorHAnsi" w:hAnsiTheme="minorHAnsi" w:cstheme="minorHAnsi"/>
                <w:sz w:val="20"/>
                <w:szCs w:val="24"/>
              </w:rPr>
              <w:t xml:space="preserve">weather </w:t>
            </w:r>
            <w:r w:rsidR="00FE67F1">
              <w:rPr>
                <w:rFonts w:asciiTheme="minorHAnsi" w:hAnsiTheme="minorHAnsi" w:cstheme="minorHAnsi"/>
                <w:sz w:val="20"/>
              </w:rPr>
              <w:t>conditions</w:t>
            </w:r>
            <w:r w:rsidR="00FE67F1">
              <w:rPr>
                <w:rFonts w:asciiTheme="minorHAnsi" w:hAnsiTheme="minorHAnsi" w:cstheme="minorHAnsi"/>
                <w:sz w:val="20"/>
                <w:szCs w:val="24"/>
              </w:rPr>
              <w:t xml:space="preserve">, especially </w:t>
            </w:r>
            <w:r w:rsidR="00813207">
              <w:rPr>
                <w:rFonts w:asciiTheme="minorHAnsi" w:hAnsiTheme="minorHAnsi" w:cstheme="minorHAnsi"/>
                <w:sz w:val="20"/>
                <w:szCs w:val="24"/>
              </w:rPr>
              <w:t xml:space="preserve">as </w:t>
            </w:r>
            <w:r w:rsidR="00FE67F1">
              <w:rPr>
                <w:rFonts w:asciiTheme="minorHAnsi" w:hAnsiTheme="minorHAnsi" w:cstheme="minorHAnsi"/>
                <w:sz w:val="20"/>
                <w:szCs w:val="24"/>
              </w:rPr>
              <w:t xml:space="preserve">the targeted provinces are impacted by seasonal </w:t>
            </w:r>
            <w:r w:rsidR="00FE67F1">
              <w:rPr>
                <w:rFonts w:asciiTheme="minorHAnsi" w:hAnsiTheme="minorHAnsi" w:cstheme="minorHAnsi"/>
                <w:sz w:val="20"/>
              </w:rPr>
              <w:t>floods</w:t>
            </w:r>
            <w:r w:rsidR="00FE67F1">
              <w:rPr>
                <w:rFonts w:asciiTheme="minorHAnsi" w:hAnsiTheme="minorHAnsi" w:cstheme="minorHAnsi"/>
                <w:sz w:val="20"/>
                <w:szCs w:val="24"/>
              </w:rPr>
              <w:t xml:space="preserve">. </w:t>
            </w:r>
            <w:r w:rsidR="00813207">
              <w:rPr>
                <w:rFonts w:asciiTheme="minorHAnsi" w:hAnsiTheme="minorHAnsi" w:cstheme="minorHAnsi"/>
                <w:sz w:val="20"/>
                <w:szCs w:val="24"/>
              </w:rPr>
              <w:t xml:space="preserve"> </w:t>
            </w:r>
            <w:r w:rsidR="002F6A5D">
              <w:rPr>
                <w:rFonts w:asciiTheme="minorHAnsi" w:hAnsiTheme="minorHAnsi" w:cstheme="minorHAnsi"/>
                <w:sz w:val="20"/>
                <w:szCs w:val="24"/>
              </w:rPr>
              <w:t>Failure</w:t>
            </w:r>
            <w:r w:rsidR="00F24002">
              <w:rPr>
                <w:rFonts w:asciiTheme="minorHAnsi" w:hAnsiTheme="minorHAnsi" w:cstheme="minorHAnsi"/>
                <w:sz w:val="20"/>
                <w:szCs w:val="24"/>
              </w:rPr>
              <w:t xml:space="preserve"> could result in serious consequences, including the loss of project assets, environmental degradation, damage to surrounding property, injury, or loss of life. </w:t>
            </w:r>
            <w:r w:rsidR="008B0E07">
              <w:rPr>
                <w:rFonts w:asciiTheme="minorHAnsi" w:hAnsiTheme="minorHAnsi" w:cstheme="minorHAnsi"/>
                <w:sz w:val="20"/>
                <w:szCs w:val="24"/>
              </w:rPr>
              <w:t xml:space="preserve"> Additionally, f</w:t>
            </w:r>
            <w:r w:rsidR="008B0E07">
              <w:rPr>
                <w:rFonts w:asciiTheme="minorHAnsi" w:hAnsiTheme="minorHAnsi" w:cstheme="minorHAnsi"/>
                <w:sz w:val="20"/>
                <w:szCs w:val="20"/>
              </w:rPr>
              <w:t xml:space="preserve">looding, landslide and/or land preparation, foundation excavation, and construction activities may expose unexposed Ordnance (UXO) presenting safety risks for workers.   </w:t>
            </w:r>
            <w:r w:rsidR="008B0E07">
              <w:rPr>
                <w:rFonts w:asciiTheme="minorHAnsi" w:hAnsiTheme="minorHAnsi" w:cstheme="minorHAnsi"/>
                <w:sz w:val="20"/>
                <w:szCs w:val="20"/>
              </w:rPr>
              <w:br/>
            </w:r>
            <w:r w:rsidR="00F24002">
              <w:rPr>
                <w:rFonts w:asciiTheme="minorHAnsi" w:hAnsiTheme="minorHAnsi" w:cstheme="minorHAnsi"/>
                <w:sz w:val="20"/>
                <w:szCs w:val="24"/>
              </w:rPr>
              <w:t>These incidents</w:t>
            </w:r>
            <w:r w:rsidR="005042A1">
              <w:rPr>
                <w:rFonts w:asciiTheme="minorHAnsi" w:hAnsiTheme="minorHAnsi" w:cstheme="minorHAnsi"/>
                <w:sz w:val="20"/>
                <w:szCs w:val="24"/>
              </w:rPr>
              <w:t xml:space="preserve"> could also lead to reputational harm for the project, the organization, and </w:t>
            </w:r>
            <w:r w:rsidR="002F6A5D">
              <w:rPr>
                <w:rFonts w:asciiTheme="minorHAnsi" w:hAnsiTheme="minorHAnsi" w:cstheme="minorHAnsi"/>
                <w:sz w:val="20"/>
                <w:szCs w:val="24"/>
              </w:rPr>
              <w:t xml:space="preserve">its </w:t>
            </w:r>
            <w:r w:rsidR="005042A1">
              <w:rPr>
                <w:rFonts w:asciiTheme="minorHAnsi" w:hAnsiTheme="minorHAnsi" w:cstheme="minorHAnsi"/>
                <w:sz w:val="20"/>
                <w:szCs w:val="24"/>
              </w:rPr>
              <w:t xml:space="preserve">partners, undermining community trust and stakeholder confidence. This </w:t>
            </w:r>
            <w:r w:rsidR="00F24002">
              <w:rPr>
                <w:rFonts w:asciiTheme="minorHAnsi" w:hAnsiTheme="minorHAnsi" w:cstheme="minorHAnsi"/>
                <w:sz w:val="20"/>
                <w:szCs w:val="24"/>
              </w:rPr>
              <w:t xml:space="preserve">risk goes beyond the </w:t>
            </w:r>
            <w:r w:rsidR="002F6A5D">
              <w:rPr>
                <w:rFonts w:asciiTheme="minorHAnsi" w:hAnsiTheme="minorHAnsi" w:cstheme="minorHAnsi"/>
                <w:sz w:val="20"/>
                <w:szCs w:val="24"/>
              </w:rPr>
              <w:t>project's lifecycle</w:t>
            </w:r>
            <w:r w:rsidR="002F6A5D">
              <w:rPr>
                <w:rFonts w:asciiTheme="minorHAnsi" w:hAnsiTheme="minorHAnsi" w:cstheme="minorHAnsi"/>
                <w:sz w:val="20"/>
              </w:rPr>
              <w:t xml:space="preserve">. It is also critical for the operational and safe use </w:t>
            </w:r>
            <w:r w:rsidR="002F6A5D">
              <w:rPr>
                <w:rFonts w:asciiTheme="minorHAnsi" w:hAnsiTheme="minorHAnsi" w:cstheme="minorHAnsi"/>
                <w:sz w:val="20"/>
              </w:rPr>
              <w:lastRenderedPageBreak/>
              <w:t>during the emergency period after the project ends</w:t>
            </w:r>
            <w:r w:rsidR="00DA24E0">
              <w:rPr>
                <w:rFonts w:asciiTheme="minorHAnsi" w:hAnsiTheme="minorHAnsi" w:cstheme="minorHAnsi"/>
                <w:sz w:val="20"/>
                <w:szCs w:val="24"/>
              </w:rPr>
              <w:t xml:space="preserve">. </w:t>
            </w:r>
          </w:p>
          <w:p w14:paraId="6AD4C3E2" w14:textId="03C744E4" w:rsidR="006B7339" w:rsidRPr="002F6A5D" w:rsidRDefault="006B7339" w:rsidP="002F6A5D">
            <w:pPr>
              <w:pStyle w:val="TableParagraph"/>
              <w:spacing w:line="360" w:lineRule="auto"/>
              <w:ind w:left="107"/>
              <w:rPr>
                <w:rFonts w:asciiTheme="minorHAnsi" w:hAnsiTheme="minorHAnsi" w:cstheme="minorHAnsi"/>
                <w:sz w:val="20"/>
                <w:szCs w:val="24"/>
              </w:rPr>
            </w:pPr>
            <w:commentRangeStart w:id="35"/>
            <w:r w:rsidRPr="0057028D">
              <w:rPr>
                <w:rFonts w:asciiTheme="minorHAnsi" w:hAnsiTheme="minorHAnsi" w:cstheme="minorHAnsi"/>
                <w:b/>
                <w:sz w:val="20"/>
                <w:szCs w:val="24"/>
              </w:rPr>
              <w:t>S. 2.1,</w:t>
            </w:r>
            <w:r w:rsidR="00D677BB">
              <w:rPr>
                <w:rFonts w:asciiTheme="minorHAnsi" w:hAnsiTheme="minorHAnsi" w:cstheme="minorHAnsi"/>
                <w:b/>
                <w:sz w:val="20"/>
                <w:szCs w:val="24"/>
              </w:rPr>
              <w:t xml:space="preserve"> S2.2,</w:t>
            </w:r>
            <w:r w:rsidRPr="0057028D">
              <w:rPr>
                <w:rFonts w:asciiTheme="minorHAnsi" w:hAnsiTheme="minorHAnsi" w:cstheme="minorHAnsi"/>
                <w:b/>
                <w:sz w:val="20"/>
                <w:szCs w:val="24"/>
              </w:rPr>
              <w:t xml:space="preserve"> S.</w:t>
            </w:r>
            <w:r w:rsidR="00296093">
              <w:rPr>
                <w:rFonts w:asciiTheme="minorHAnsi" w:hAnsiTheme="minorHAnsi" w:cstheme="minorHAnsi"/>
                <w:b/>
                <w:sz w:val="20"/>
                <w:szCs w:val="24"/>
              </w:rPr>
              <w:t xml:space="preserve"> </w:t>
            </w:r>
            <w:r w:rsidRPr="0057028D">
              <w:rPr>
                <w:rFonts w:asciiTheme="minorHAnsi" w:hAnsiTheme="minorHAnsi" w:cstheme="minorHAnsi"/>
                <w:b/>
                <w:sz w:val="20"/>
                <w:szCs w:val="24"/>
              </w:rPr>
              <w:t>3.3</w:t>
            </w:r>
            <w:commentRangeEnd w:id="35"/>
            <w:r w:rsidR="007E55E5">
              <w:rPr>
                <w:rStyle w:val="CommentReference"/>
                <w:rFonts w:ascii="Arial" w:eastAsia="Times New Roman" w:hAnsi="Arial" w:cs="Times New Roman"/>
                <w:lang w:val="en-GB" w:bidi="ar-SA"/>
              </w:rPr>
              <w:commentReference w:id="35"/>
            </w:r>
          </w:p>
        </w:tc>
        <w:tc>
          <w:tcPr>
            <w:tcW w:w="1080" w:type="dxa"/>
          </w:tcPr>
          <w:p w14:paraId="61428CA7" w14:textId="2BFFACA3" w:rsidR="006B7339" w:rsidRPr="00813207" w:rsidRDefault="006B7339" w:rsidP="00813207">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lastRenderedPageBreak/>
              <w:t>I = 4</w:t>
            </w:r>
            <w:r w:rsidR="00813207">
              <w:rPr>
                <w:rFonts w:asciiTheme="minorHAnsi" w:hAnsiTheme="minorHAnsi" w:cstheme="minorHAnsi"/>
                <w:sz w:val="20"/>
                <w:szCs w:val="24"/>
              </w:rPr>
              <w:br/>
            </w:r>
            <w:r w:rsidRPr="0057028D">
              <w:rPr>
                <w:rFonts w:asciiTheme="minorHAnsi" w:hAnsiTheme="minorHAnsi" w:cstheme="minorHAnsi"/>
                <w:sz w:val="20"/>
                <w:szCs w:val="20"/>
              </w:rPr>
              <w:t>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 3</w:t>
            </w:r>
          </w:p>
        </w:tc>
        <w:tc>
          <w:tcPr>
            <w:tcW w:w="1677" w:type="dxa"/>
          </w:tcPr>
          <w:p w14:paraId="511AC127" w14:textId="77777777" w:rsidR="006B7339" w:rsidRPr="0057028D" w:rsidRDefault="006B7339" w:rsidP="056B0BCC">
            <w:pPr>
              <w:pStyle w:val="TableParagraph"/>
              <w:spacing w:line="360" w:lineRule="auto"/>
              <w:rPr>
                <w:rFonts w:asciiTheme="minorHAnsi" w:hAnsiTheme="minorHAnsi" w:cstheme="minorBidi"/>
                <w:sz w:val="20"/>
                <w:szCs w:val="20"/>
              </w:rPr>
            </w:pPr>
            <w:r w:rsidRPr="572E68C4">
              <w:rPr>
                <w:rFonts w:asciiTheme="minorHAnsi" w:hAnsiTheme="minorHAnsi" w:cstheme="minorBidi"/>
                <w:sz w:val="20"/>
                <w:szCs w:val="20"/>
              </w:rPr>
              <w:t xml:space="preserve"> </w:t>
            </w:r>
            <w:r w:rsidRPr="00296093">
              <w:rPr>
                <w:rFonts w:asciiTheme="minorHAnsi" w:hAnsiTheme="minorHAnsi" w:cstheme="minorBidi"/>
                <w:sz w:val="20"/>
                <w:szCs w:val="20"/>
              </w:rPr>
              <w:t>Substantial</w:t>
            </w:r>
            <w:r w:rsidRPr="572E68C4">
              <w:rPr>
                <w:rFonts w:asciiTheme="minorHAnsi" w:hAnsiTheme="minorHAnsi" w:cstheme="minorBidi"/>
                <w:sz w:val="20"/>
                <w:szCs w:val="20"/>
              </w:rPr>
              <w:t xml:space="preserve">  </w:t>
            </w:r>
          </w:p>
        </w:tc>
        <w:tc>
          <w:tcPr>
            <w:tcW w:w="2119" w:type="dxa"/>
            <w:gridSpan w:val="2"/>
          </w:tcPr>
          <w:p w14:paraId="0A70D0E2"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5002" w:type="dxa"/>
            <w:gridSpan w:val="3"/>
          </w:tcPr>
          <w:p w14:paraId="4C42797D" w14:textId="41ECF7E9" w:rsidR="00081980" w:rsidRDefault="006B7339" w:rsidP="00813207">
            <w:pPr>
              <w:pStyle w:val="TableParagraph"/>
              <w:spacing w:line="276" w:lineRule="auto"/>
              <w:ind w:right="93"/>
              <w:jc w:val="both"/>
              <w:rPr>
                <w:rFonts w:asciiTheme="minorHAnsi" w:hAnsiTheme="minorHAnsi" w:cstheme="minorHAnsi"/>
                <w:sz w:val="20"/>
                <w:szCs w:val="20"/>
              </w:rPr>
            </w:pPr>
            <w:r w:rsidRPr="0057028D">
              <w:rPr>
                <w:rFonts w:asciiTheme="minorHAnsi" w:hAnsiTheme="minorHAnsi" w:cstheme="minorHAnsi"/>
                <w:sz w:val="20"/>
                <w:szCs w:val="20"/>
              </w:rPr>
              <w:t>The project will conduct the</w:t>
            </w:r>
            <w:r w:rsidR="00623D91">
              <w:rPr>
                <w:rFonts w:asciiTheme="minorHAnsi" w:hAnsiTheme="minorHAnsi" w:cstheme="minorHAnsi"/>
                <w:sz w:val="20"/>
                <w:szCs w:val="20"/>
              </w:rPr>
              <w:t xml:space="preserve"> </w:t>
            </w:r>
            <w:r w:rsidRPr="0057028D">
              <w:rPr>
                <w:rFonts w:asciiTheme="minorHAnsi" w:hAnsiTheme="minorHAnsi" w:cstheme="minorHAnsi"/>
                <w:sz w:val="20"/>
                <w:szCs w:val="20"/>
              </w:rPr>
              <w:t xml:space="preserve">site assessment and feasibility studies to determine suitable sites for the construction of the evacuation shelter. </w:t>
            </w:r>
          </w:p>
          <w:p w14:paraId="5C4F3694" w14:textId="77777777" w:rsidR="009E1200" w:rsidRPr="0057028D" w:rsidRDefault="009E1200" w:rsidP="00813207">
            <w:pPr>
              <w:pStyle w:val="TableParagraph"/>
              <w:spacing w:line="276" w:lineRule="auto"/>
              <w:ind w:right="93"/>
              <w:jc w:val="both"/>
              <w:rPr>
                <w:rFonts w:asciiTheme="minorHAnsi" w:hAnsiTheme="minorHAnsi" w:cstheme="minorHAnsi"/>
                <w:sz w:val="20"/>
                <w:szCs w:val="20"/>
              </w:rPr>
            </w:pPr>
          </w:p>
          <w:p w14:paraId="3D93E991" w14:textId="41A7DD5B" w:rsidR="00813207" w:rsidRDefault="006B7339" w:rsidP="00813207">
            <w:pPr>
              <w:pStyle w:val="TableParagraph"/>
              <w:spacing w:line="276" w:lineRule="auto"/>
              <w:ind w:right="93" w:firstLine="5"/>
              <w:jc w:val="both"/>
              <w:rPr>
                <w:rFonts w:asciiTheme="minorHAnsi" w:hAnsiTheme="minorHAnsi" w:cstheme="minorHAnsi"/>
                <w:sz w:val="20"/>
                <w:szCs w:val="24"/>
              </w:rPr>
            </w:pPr>
            <w:r w:rsidRPr="0057028D">
              <w:rPr>
                <w:rFonts w:asciiTheme="minorHAnsi" w:hAnsiTheme="minorHAnsi" w:cstheme="minorHAnsi"/>
                <w:sz w:val="20"/>
                <w:szCs w:val="24"/>
              </w:rPr>
              <w:t xml:space="preserve">The project will conduct the Environmental and Social Management Framework (ESMF) </w:t>
            </w:r>
            <w:r w:rsidR="00A16CE3">
              <w:rPr>
                <w:rFonts w:asciiTheme="minorHAnsi" w:hAnsiTheme="minorHAnsi" w:cstheme="minorHAnsi"/>
                <w:sz w:val="20"/>
                <w:szCs w:val="24"/>
              </w:rPr>
              <w:t xml:space="preserve">to </w:t>
            </w:r>
            <w:r w:rsidR="00C87A60">
              <w:rPr>
                <w:rFonts w:asciiTheme="minorHAnsi" w:hAnsiTheme="minorHAnsi" w:cstheme="minorHAnsi"/>
                <w:sz w:val="20"/>
                <w:szCs w:val="24"/>
              </w:rPr>
              <w:t>outline</w:t>
            </w:r>
            <w:r w:rsidR="00A16CE3">
              <w:rPr>
                <w:rFonts w:asciiTheme="minorHAnsi" w:hAnsiTheme="minorHAnsi" w:cstheme="minorHAnsi"/>
                <w:sz w:val="20"/>
                <w:szCs w:val="24"/>
              </w:rPr>
              <w:t xml:space="preserve"> how the Social and Environmental Standard (SES) </w:t>
            </w:r>
            <w:r w:rsidR="005A0A74">
              <w:rPr>
                <w:rFonts w:asciiTheme="minorHAnsi" w:hAnsiTheme="minorHAnsi" w:cstheme="minorHAnsi"/>
                <w:sz w:val="20"/>
                <w:szCs w:val="24"/>
              </w:rPr>
              <w:t>will be applied during screening and site assessment.</w:t>
            </w:r>
          </w:p>
          <w:p w14:paraId="0E006ED0" w14:textId="77777777" w:rsidR="00813207" w:rsidRDefault="00813207" w:rsidP="00813207">
            <w:pPr>
              <w:pStyle w:val="TableParagraph"/>
              <w:spacing w:line="276" w:lineRule="auto"/>
              <w:ind w:right="93" w:firstLine="5"/>
              <w:jc w:val="both"/>
              <w:rPr>
                <w:rFonts w:asciiTheme="minorHAnsi" w:hAnsiTheme="minorHAnsi" w:cstheme="minorHAnsi"/>
                <w:sz w:val="20"/>
                <w:szCs w:val="24"/>
              </w:rPr>
            </w:pPr>
          </w:p>
          <w:p w14:paraId="21BA5085" w14:textId="12EDC900" w:rsidR="00813207" w:rsidRDefault="00EA7BD3" w:rsidP="00813207">
            <w:pPr>
              <w:pStyle w:val="TableParagraph"/>
              <w:spacing w:line="276" w:lineRule="auto"/>
              <w:ind w:right="93" w:firstLine="5"/>
              <w:jc w:val="both"/>
              <w:rPr>
                <w:rFonts w:asciiTheme="minorHAnsi" w:hAnsiTheme="minorHAnsi" w:cstheme="minorHAnsi"/>
                <w:sz w:val="20"/>
                <w:szCs w:val="24"/>
              </w:rPr>
            </w:pPr>
            <w:r>
              <w:rPr>
                <w:rFonts w:asciiTheme="minorHAnsi" w:hAnsiTheme="minorHAnsi" w:cstheme="minorHAnsi"/>
                <w:sz w:val="20"/>
                <w:szCs w:val="24"/>
              </w:rPr>
              <w:t xml:space="preserve">The </w:t>
            </w:r>
            <w:r w:rsidR="00EB17F8">
              <w:rPr>
                <w:rFonts w:asciiTheme="minorHAnsi" w:hAnsiTheme="minorHAnsi" w:cstheme="minorHAnsi"/>
                <w:sz w:val="20"/>
                <w:szCs w:val="24"/>
              </w:rPr>
              <w:t>Environmental and Social Impact Assessment (ESIA) will be conducted following the site as</w:t>
            </w:r>
            <w:r w:rsidR="00845D41">
              <w:rPr>
                <w:rFonts w:asciiTheme="minorHAnsi" w:hAnsiTheme="minorHAnsi" w:cstheme="minorHAnsi"/>
                <w:sz w:val="20"/>
                <w:szCs w:val="24"/>
              </w:rPr>
              <w:t xml:space="preserve">sessment to </w:t>
            </w:r>
            <w:r w:rsidR="00691C8A">
              <w:rPr>
                <w:rFonts w:asciiTheme="minorHAnsi" w:hAnsiTheme="minorHAnsi" w:cstheme="minorHAnsi"/>
                <w:sz w:val="20"/>
              </w:rPr>
              <w:t xml:space="preserve">assess the risks and impacts </w:t>
            </w:r>
            <w:r w:rsidR="00845D41">
              <w:rPr>
                <w:rFonts w:asciiTheme="minorHAnsi" w:hAnsiTheme="minorHAnsi" w:cstheme="minorHAnsi"/>
                <w:sz w:val="20"/>
                <w:szCs w:val="24"/>
              </w:rPr>
              <w:t>of the identified</w:t>
            </w:r>
            <w:r w:rsidR="00691C8A">
              <w:rPr>
                <w:rFonts w:asciiTheme="minorHAnsi" w:hAnsiTheme="minorHAnsi" w:cstheme="minorHAnsi"/>
                <w:sz w:val="20"/>
                <w:szCs w:val="24"/>
              </w:rPr>
              <w:t xml:space="preserve">/proposed sites. </w:t>
            </w:r>
            <w:r w:rsidR="00845D41">
              <w:rPr>
                <w:rFonts w:asciiTheme="minorHAnsi" w:hAnsiTheme="minorHAnsi" w:cstheme="minorHAnsi"/>
                <w:sz w:val="20"/>
                <w:szCs w:val="24"/>
              </w:rPr>
              <w:t xml:space="preserve"> </w:t>
            </w:r>
            <w:r w:rsidR="00060197">
              <w:rPr>
                <w:rFonts w:asciiTheme="minorHAnsi" w:hAnsiTheme="minorHAnsi" w:cstheme="minorHAnsi"/>
                <w:sz w:val="20"/>
                <w:szCs w:val="24"/>
              </w:rPr>
              <w:t>The ESIA</w:t>
            </w:r>
            <w:r w:rsidR="00F2129B">
              <w:rPr>
                <w:rFonts w:asciiTheme="minorHAnsi" w:hAnsiTheme="minorHAnsi" w:cstheme="minorHAnsi"/>
                <w:sz w:val="20"/>
                <w:szCs w:val="24"/>
              </w:rPr>
              <w:t xml:space="preserve"> </w:t>
            </w:r>
            <w:r w:rsidR="00D1479F">
              <w:rPr>
                <w:rFonts w:asciiTheme="minorHAnsi" w:hAnsiTheme="minorHAnsi" w:cstheme="minorHAnsi"/>
                <w:sz w:val="20"/>
                <w:szCs w:val="24"/>
              </w:rPr>
              <w:t xml:space="preserve">is to evaluate potential risks and impacts </w:t>
            </w:r>
            <w:r w:rsidR="00CE6597">
              <w:rPr>
                <w:rFonts w:asciiTheme="minorHAnsi" w:hAnsiTheme="minorHAnsi" w:cstheme="minorHAnsi"/>
                <w:sz w:val="20"/>
                <w:szCs w:val="24"/>
              </w:rPr>
              <w:t xml:space="preserve">such as: Slope instability (due to vegetation clearance), </w:t>
            </w:r>
            <w:r w:rsidR="0035364F">
              <w:rPr>
                <w:rFonts w:asciiTheme="minorHAnsi" w:hAnsiTheme="minorHAnsi" w:cstheme="minorHAnsi"/>
                <w:sz w:val="20"/>
                <w:szCs w:val="24"/>
              </w:rPr>
              <w:t xml:space="preserve">landslide risk from the disturbed topography, </w:t>
            </w:r>
            <w:r w:rsidR="00813207">
              <w:rPr>
                <w:rFonts w:asciiTheme="minorHAnsi" w:hAnsiTheme="minorHAnsi" w:cstheme="minorHAnsi"/>
                <w:sz w:val="20"/>
                <w:szCs w:val="24"/>
              </w:rPr>
              <w:t>d</w:t>
            </w:r>
            <w:r w:rsidR="00850840">
              <w:rPr>
                <w:rFonts w:asciiTheme="minorHAnsi" w:hAnsiTheme="minorHAnsi" w:cstheme="minorHAnsi"/>
                <w:sz w:val="20"/>
                <w:szCs w:val="24"/>
              </w:rPr>
              <w:t xml:space="preserve">rainage system that could contribute </w:t>
            </w:r>
            <w:r w:rsidR="00813207">
              <w:rPr>
                <w:rFonts w:asciiTheme="minorHAnsi" w:hAnsiTheme="minorHAnsi" w:cstheme="minorHAnsi"/>
                <w:sz w:val="20"/>
                <w:szCs w:val="24"/>
              </w:rPr>
              <w:t xml:space="preserve">to </w:t>
            </w:r>
            <w:r w:rsidR="00850840">
              <w:rPr>
                <w:rFonts w:asciiTheme="minorHAnsi" w:hAnsiTheme="minorHAnsi" w:cstheme="minorHAnsi"/>
                <w:sz w:val="20"/>
                <w:szCs w:val="24"/>
              </w:rPr>
              <w:t xml:space="preserve">the </w:t>
            </w:r>
            <w:r w:rsidR="00813207">
              <w:rPr>
                <w:rFonts w:asciiTheme="minorHAnsi" w:hAnsiTheme="minorHAnsi" w:cstheme="minorHAnsi"/>
                <w:sz w:val="20"/>
                <w:szCs w:val="24"/>
              </w:rPr>
              <w:t>landslide/</w:t>
            </w:r>
            <w:r w:rsidR="00850840">
              <w:rPr>
                <w:rFonts w:asciiTheme="minorHAnsi" w:hAnsiTheme="minorHAnsi" w:cstheme="minorHAnsi"/>
                <w:sz w:val="20"/>
                <w:szCs w:val="24"/>
              </w:rPr>
              <w:t>flood risk,</w:t>
            </w:r>
            <w:r w:rsidR="00CE055E">
              <w:rPr>
                <w:rFonts w:asciiTheme="minorHAnsi" w:hAnsiTheme="minorHAnsi" w:cstheme="minorHAnsi"/>
                <w:sz w:val="20"/>
                <w:szCs w:val="24"/>
              </w:rPr>
              <w:t xml:space="preserve"> community access route</w:t>
            </w:r>
            <w:r w:rsidR="008B0E07">
              <w:rPr>
                <w:rFonts w:asciiTheme="minorHAnsi" w:hAnsiTheme="minorHAnsi" w:cstheme="minorHAnsi"/>
                <w:sz w:val="20"/>
                <w:szCs w:val="24"/>
              </w:rPr>
              <w:t xml:space="preserve"> and any other physical hazards, </w:t>
            </w:r>
            <w:r w:rsidR="00813207">
              <w:rPr>
                <w:rFonts w:asciiTheme="minorHAnsi" w:hAnsiTheme="minorHAnsi" w:cstheme="minorHAnsi"/>
                <w:sz w:val="20"/>
                <w:szCs w:val="24"/>
              </w:rPr>
              <w:t xml:space="preserve">such as those </w:t>
            </w:r>
            <w:r w:rsidR="009C7B8F">
              <w:rPr>
                <w:rFonts w:asciiTheme="minorHAnsi" w:hAnsiTheme="minorHAnsi" w:cstheme="minorHAnsi"/>
                <w:sz w:val="20"/>
                <w:szCs w:val="24"/>
              </w:rPr>
              <w:t xml:space="preserve">associated with UXO. </w:t>
            </w:r>
          </w:p>
          <w:p w14:paraId="0B29D209" w14:textId="77777777" w:rsidR="00813207" w:rsidRDefault="00813207" w:rsidP="00813207">
            <w:pPr>
              <w:pStyle w:val="TableParagraph"/>
              <w:spacing w:line="276" w:lineRule="auto"/>
              <w:ind w:right="93" w:firstLine="5"/>
              <w:jc w:val="both"/>
              <w:rPr>
                <w:rFonts w:asciiTheme="minorHAnsi" w:hAnsiTheme="minorHAnsi" w:cstheme="minorHAnsi"/>
                <w:sz w:val="20"/>
                <w:szCs w:val="24"/>
              </w:rPr>
            </w:pPr>
          </w:p>
          <w:p w14:paraId="1B76CCF3" w14:textId="57C11088" w:rsidR="00295134" w:rsidRPr="00813207" w:rsidRDefault="00885667" w:rsidP="00813207">
            <w:pPr>
              <w:pStyle w:val="TableParagraph"/>
              <w:spacing w:line="276" w:lineRule="auto"/>
              <w:ind w:right="93" w:firstLine="5"/>
              <w:jc w:val="both"/>
              <w:rPr>
                <w:rFonts w:asciiTheme="minorHAnsi" w:hAnsiTheme="minorHAnsi" w:cstheme="minorHAnsi"/>
                <w:sz w:val="20"/>
                <w:szCs w:val="24"/>
              </w:rPr>
            </w:pPr>
            <w:r>
              <w:rPr>
                <w:rFonts w:asciiTheme="minorHAnsi" w:hAnsiTheme="minorHAnsi" w:cstheme="minorHAnsi"/>
                <w:sz w:val="20"/>
                <w:szCs w:val="20"/>
              </w:rPr>
              <w:t xml:space="preserve">Based on the assessment, </w:t>
            </w:r>
            <w:r w:rsidR="00813207">
              <w:rPr>
                <w:rFonts w:asciiTheme="minorHAnsi" w:hAnsiTheme="minorHAnsi" w:cstheme="minorHAnsi"/>
                <w:sz w:val="20"/>
                <w:szCs w:val="20"/>
              </w:rPr>
              <w:t>t</w:t>
            </w:r>
            <w:r w:rsidR="006B7339" w:rsidRPr="0057028D">
              <w:rPr>
                <w:rFonts w:asciiTheme="minorHAnsi" w:hAnsiTheme="minorHAnsi" w:cstheme="minorHAnsi"/>
                <w:sz w:val="20"/>
                <w:szCs w:val="20"/>
              </w:rPr>
              <w:t xml:space="preserve">he project will also develop an Environmental and Social Management Plan (ESMP) </w:t>
            </w:r>
            <w:r>
              <w:rPr>
                <w:rFonts w:asciiTheme="minorHAnsi" w:hAnsiTheme="minorHAnsi" w:cstheme="minorHAnsi"/>
                <w:sz w:val="20"/>
                <w:szCs w:val="20"/>
              </w:rPr>
              <w:t xml:space="preserve">for each site </w:t>
            </w:r>
            <w:r w:rsidR="006B7339" w:rsidRPr="0057028D">
              <w:rPr>
                <w:rFonts w:asciiTheme="minorHAnsi" w:hAnsiTheme="minorHAnsi" w:cstheme="minorHAnsi"/>
                <w:sz w:val="20"/>
                <w:szCs w:val="20"/>
              </w:rPr>
              <w:t>to manage risks and mitigate impacts during project implementation and construction activities</w:t>
            </w:r>
            <w:r w:rsidR="00295134">
              <w:rPr>
                <w:rFonts w:asciiTheme="minorHAnsi" w:hAnsiTheme="minorHAnsi" w:cstheme="minorHAnsi"/>
                <w:sz w:val="20"/>
                <w:szCs w:val="20"/>
              </w:rPr>
              <w:t xml:space="preserve">. Those include and not limited to: </w:t>
            </w:r>
          </w:p>
          <w:p w14:paraId="433C443A" w14:textId="27D490BA" w:rsidR="00295134" w:rsidRDefault="00295134" w:rsidP="00813207">
            <w:pPr>
              <w:pStyle w:val="TableParagraph"/>
              <w:numPr>
                <w:ilvl w:val="0"/>
                <w:numId w:val="26"/>
              </w:numPr>
              <w:spacing w:line="276" w:lineRule="auto"/>
              <w:ind w:right="93"/>
              <w:jc w:val="both"/>
              <w:rPr>
                <w:rFonts w:asciiTheme="minorHAnsi" w:hAnsiTheme="minorHAnsi" w:cstheme="minorHAnsi"/>
                <w:sz w:val="20"/>
                <w:szCs w:val="20"/>
              </w:rPr>
            </w:pPr>
            <w:r>
              <w:rPr>
                <w:rFonts w:asciiTheme="minorHAnsi" w:hAnsiTheme="minorHAnsi" w:cstheme="minorHAnsi"/>
                <w:sz w:val="20"/>
                <w:szCs w:val="20"/>
              </w:rPr>
              <w:t xml:space="preserve">The </w:t>
            </w:r>
            <w:r w:rsidR="006D3167">
              <w:rPr>
                <w:rFonts w:asciiTheme="minorHAnsi" w:hAnsiTheme="minorHAnsi" w:cstheme="minorHAnsi"/>
                <w:sz w:val="20"/>
                <w:szCs w:val="20"/>
              </w:rPr>
              <w:t>disaster response or emergency response plan</w:t>
            </w:r>
          </w:p>
          <w:p w14:paraId="1FE88F3D" w14:textId="13B2FE7D" w:rsidR="006D3167" w:rsidRDefault="003B6AF8" w:rsidP="00813207">
            <w:pPr>
              <w:pStyle w:val="TableParagraph"/>
              <w:numPr>
                <w:ilvl w:val="0"/>
                <w:numId w:val="26"/>
              </w:numPr>
              <w:spacing w:line="276" w:lineRule="auto"/>
              <w:ind w:right="93"/>
              <w:jc w:val="both"/>
              <w:rPr>
                <w:rFonts w:asciiTheme="minorHAnsi" w:hAnsiTheme="minorHAnsi" w:cstheme="minorHAnsi"/>
                <w:sz w:val="20"/>
                <w:szCs w:val="20"/>
              </w:rPr>
            </w:pPr>
            <w:r>
              <w:rPr>
                <w:rFonts w:asciiTheme="minorHAnsi" w:hAnsiTheme="minorHAnsi" w:cstheme="minorHAnsi"/>
                <w:sz w:val="20"/>
                <w:szCs w:val="20"/>
              </w:rPr>
              <w:t xml:space="preserve">Surface water management, including drainage planning to reduce flood </w:t>
            </w:r>
            <w:r w:rsidR="00813207">
              <w:rPr>
                <w:rFonts w:asciiTheme="minorHAnsi" w:hAnsiTheme="minorHAnsi" w:cstheme="minorHAnsi"/>
                <w:sz w:val="20"/>
                <w:szCs w:val="20"/>
              </w:rPr>
              <w:t xml:space="preserve">and landslide </w:t>
            </w:r>
            <w:r>
              <w:rPr>
                <w:rFonts w:asciiTheme="minorHAnsi" w:hAnsiTheme="minorHAnsi" w:cstheme="minorHAnsi"/>
                <w:sz w:val="20"/>
                <w:szCs w:val="20"/>
              </w:rPr>
              <w:t>risk</w:t>
            </w:r>
          </w:p>
          <w:p w14:paraId="27B57CC7" w14:textId="2F78B0C6" w:rsidR="008B0E07" w:rsidRDefault="008B0E07" w:rsidP="00813207">
            <w:pPr>
              <w:pStyle w:val="TableParagraph"/>
              <w:numPr>
                <w:ilvl w:val="0"/>
                <w:numId w:val="26"/>
              </w:numPr>
              <w:spacing w:line="276" w:lineRule="auto"/>
              <w:ind w:right="93"/>
              <w:jc w:val="both"/>
              <w:rPr>
                <w:rFonts w:asciiTheme="minorHAnsi" w:hAnsiTheme="minorHAnsi" w:cstheme="minorHAnsi"/>
                <w:sz w:val="20"/>
                <w:szCs w:val="20"/>
              </w:rPr>
            </w:pPr>
            <w:r>
              <w:rPr>
                <w:rFonts w:asciiTheme="minorHAnsi" w:hAnsiTheme="minorHAnsi" w:cstheme="minorHAnsi"/>
                <w:sz w:val="20"/>
                <w:szCs w:val="20"/>
              </w:rPr>
              <w:lastRenderedPageBreak/>
              <w:t xml:space="preserve">Soil management plan outlining measures to prevent </w:t>
            </w:r>
            <w:r w:rsidR="00586F20">
              <w:rPr>
                <w:rFonts w:asciiTheme="minorHAnsi" w:hAnsiTheme="minorHAnsi" w:cstheme="minorHAnsi"/>
                <w:sz w:val="20"/>
                <w:szCs w:val="20"/>
              </w:rPr>
              <w:t xml:space="preserve">movement, </w:t>
            </w:r>
            <w:r>
              <w:rPr>
                <w:rFonts w:asciiTheme="minorHAnsi" w:hAnsiTheme="minorHAnsi" w:cstheme="minorHAnsi"/>
                <w:sz w:val="20"/>
                <w:szCs w:val="20"/>
              </w:rPr>
              <w:t>erosion</w:t>
            </w:r>
            <w:r w:rsidR="00586F20">
              <w:rPr>
                <w:rFonts w:asciiTheme="minorHAnsi" w:hAnsiTheme="minorHAnsi" w:cstheme="minorHAnsi"/>
                <w:sz w:val="20"/>
                <w:szCs w:val="20"/>
              </w:rPr>
              <w:t xml:space="preserve"> </w:t>
            </w:r>
            <w:r>
              <w:rPr>
                <w:rFonts w:asciiTheme="minorHAnsi" w:hAnsiTheme="minorHAnsi" w:cstheme="minorHAnsi"/>
                <w:sz w:val="20"/>
                <w:szCs w:val="20"/>
              </w:rPr>
              <w:t>sedimentation of excavated soil</w:t>
            </w:r>
            <w:r w:rsidR="00586F20">
              <w:rPr>
                <w:rFonts w:asciiTheme="minorHAnsi" w:hAnsiTheme="minorHAnsi" w:cstheme="minorHAnsi"/>
                <w:sz w:val="20"/>
                <w:szCs w:val="20"/>
              </w:rPr>
              <w:t>.</w:t>
            </w:r>
          </w:p>
          <w:p w14:paraId="56683910" w14:textId="24CFC405" w:rsidR="008B0E07" w:rsidRDefault="008308FA" w:rsidP="00813207">
            <w:pPr>
              <w:pStyle w:val="TableParagraph"/>
              <w:numPr>
                <w:ilvl w:val="0"/>
                <w:numId w:val="26"/>
              </w:numPr>
              <w:spacing w:line="276" w:lineRule="auto"/>
              <w:ind w:right="93"/>
              <w:jc w:val="both"/>
              <w:rPr>
                <w:rFonts w:asciiTheme="minorHAnsi" w:hAnsiTheme="minorHAnsi" w:cstheme="minorHAnsi"/>
                <w:sz w:val="20"/>
                <w:szCs w:val="20"/>
              </w:rPr>
            </w:pPr>
            <w:r>
              <w:rPr>
                <w:rFonts w:asciiTheme="minorHAnsi" w:hAnsiTheme="minorHAnsi" w:cstheme="minorHAnsi"/>
                <w:sz w:val="20"/>
                <w:szCs w:val="20"/>
              </w:rPr>
              <w:t>Monitoring plan for the regular site inspections to monitor soil movement or instability.</w:t>
            </w:r>
          </w:p>
          <w:p w14:paraId="0219A34E" w14:textId="7F1C4868" w:rsidR="006B7339" w:rsidRPr="008B0E07" w:rsidRDefault="0031484E" w:rsidP="008B0E07">
            <w:pPr>
              <w:pStyle w:val="TableParagraph"/>
              <w:numPr>
                <w:ilvl w:val="0"/>
                <w:numId w:val="26"/>
              </w:numPr>
              <w:spacing w:line="276" w:lineRule="auto"/>
              <w:ind w:right="93"/>
              <w:jc w:val="both"/>
              <w:rPr>
                <w:rFonts w:asciiTheme="minorHAnsi" w:hAnsiTheme="minorHAnsi" w:cstheme="minorHAnsi"/>
                <w:sz w:val="20"/>
                <w:szCs w:val="20"/>
              </w:rPr>
            </w:pPr>
            <w:r w:rsidRPr="008B0E07">
              <w:rPr>
                <w:rFonts w:asciiTheme="minorHAnsi" w:hAnsiTheme="minorHAnsi" w:cstheme="minorHAnsi"/>
                <w:sz w:val="20"/>
                <w:szCs w:val="20"/>
              </w:rPr>
              <w:t>The project will ensure comprehensive UXO clearance and secure official work to mitigate this hazard</w:t>
            </w:r>
            <w:r w:rsidR="00057B78" w:rsidRPr="008B0E07">
              <w:rPr>
                <w:rFonts w:asciiTheme="minorHAnsi" w:hAnsiTheme="minorHAnsi" w:cstheme="minorHAnsi"/>
                <w:sz w:val="20"/>
                <w:szCs w:val="20"/>
              </w:rPr>
              <w:t xml:space="preserve">. </w:t>
            </w:r>
            <w:r w:rsidR="00C265F2" w:rsidRPr="008B0E07">
              <w:rPr>
                <w:rFonts w:asciiTheme="minorHAnsi" w:hAnsiTheme="minorHAnsi" w:cstheme="minorHAnsi"/>
                <w:sz w:val="20"/>
                <w:szCs w:val="20"/>
              </w:rPr>
              <w:t>To ensure that, the UXO Clearance Plan will also be prepared for the</w:t>
            </w:r>
            <w:r w:rsidR="009B0246" w:rsidRPr="008B0E07">
              <w:rPr>
                <w:rFonts w:asciiTheme="minorHAnsi" w:hAnsiTheme="minorHAnsi" w:cstheme="minorHAnsi"/>
                <w:sz w:val="20"/>
                <w:szCs w:val="20"/>
              </w:rPr>
              <w:t xml:space="preserve"> Management Plan </w:t>
            </w:r>
            <w:r w:rsidR="00826CCF" w:rsidRPr="008B0E07">
              <w:rPr>
                <w:rFonts w:asciiTheme="minorHAnsi" w:hAnsiTheme="minorHAnsi" w:cstheme="minorHAnsi"/>
                <w:sz w:val="20"/>
                <w:szCs w:val="20"/>
              </w:rPr>
              <w:t>(</w:t>
            </w:r>
            <w:r w:rsidR="00E545E1" w:rsidRPr="008B0E07">
              <w:rPr>
                <w:rFonts w:asciiTheme="minorHAnsi" w:hAnsiTheme="minorHAnsi" w:cstheme="minorHAnsi"/>
                <w:sz w:val="20"/>
                <w:szCs w:val="20"/>
              </w:rPr>
              <w:t>MP)</w:t>
            </w:r>
            <w:commentRangeStart w:id="36"/>
            <w:r w:rsidR="00C265F2" w:rsidRPr="008B0E07">
              <w:rPr>
                <w:rFonts w:asciiTheme="minorHAnsi" w:hAnsiTheme="minorHAnsi" w:cstheme="minorHAnsi"/>
                <w:sz w:val="20"/>
                <w:szCs w:val="20"/>
              </w:rPr>
              <w:t xml:space="preserve">. </w:t>
            </w:r>
            <w:commentRangeEnd w:id="36"/>
            <w:r w:rsidR="00533FC8">
              <w:rPr>
                <w:rStyle w:val="CommentReference"/>
                <w:rFonts w:ascii="Arial" w:eastAsia="Times New Roman" w:hAnsi="Arial" w:cs="Times New Roman"/>
                <w:lang w:val="en-GB" w:bidi="ar-SA"/>
              </w:rPr>
              <w:commentReference w:id="36"/>
            </w:r>
          </w:p>
        </w:tc>
      </w:tr>
      <w:tr w:rsidR="006B7339" w:rsidRPr="00881822" w14:paraId="61F1CCB3" w14:textId="77777777" w:rsidTr="00D75CDD">
        <w:trPr>
          <w:trHeight w:val="217"/>
        </w:trPr>
        <w:tc>
          <w:tcPr>
            <w:tcW w:w="3507" w:type="dxa"/>
          </w:tcPr>
          <w:p w14:paraId="446B15A1" w14:textId="6AE53CB6" w:rsidR="006B7339" w:rsidRDefault="006B7339" w:rsidP="00586F20">
            <w:pPr>
              <w:pStyle w:val="TableParagraph"/>
              <w:spacing w:line="276" w:lineRule="auto"/>
              <w:ind w:left="107"/>
              <w:rPr>
                <w:rFonts w:asciiTheme="minorHAnsi" w:hAnsiTheme="minorHAnsi" w:cstheme="minorHAnsi"/>
                <w:sz w:val="20"/>
                <w:szCs w:val="24"/>
              </w:rPr>
            </w:pPr>
            <w:r w:rsidRPr="0057028D">
              <w:rPr>
                <w:rFonts w:asciiTheme="minorHAnsi" w:hAnsiTheme="minorHAnsi" w:cstheme="minorHAnsi"/>
                <w:sz w:val="20"/>
                <w:szCs w:val="24"/>
              </w:rPr>
              <w:lastRenderedPageBreak/>
              <w:t xml:space="preserve">Risk </w:t>
            </w:r>
            <w:r w:rsidR="00C42985">
              <w:rPr>
                <w:rFonts w:asciiTheme="minorHAnsi" w:hAnsiTheme="minorHAnsi" w:cstheme="minorHAnsi"/>
                <w:sz w:val="20"/>
                <w:szCs w:val="24"/>
              </w:rPr>
              <w:t>4</w:t>
            </w:r>
            <w:r w:rsidRPr="0057028D">
              <w:rPr>
                <w:rFonts w:asciiTheme="minorHAnsi" w:hAnsiTheme="minorHAnsi" w:cstheme="minorHAnsi"/>
                <w:sz w:val="20"/>
                <w:szCs w:val="24"/>
              </w:rPr>
              <w:t xml:space="preserve">: The shelter's construction contributes to </w:t>
            </w:r>
            <w:r w:rsidR="00892B81">
              <w:rPr>
                <w:rFonts w:asciiTheme="minorHAnsi" w:hAnsiTheme="minorHAnsi" w:cstheme="minorHAnsi"/>
                <w:sz w:val="20"/>
                <w:szCs w:val="24"/>
              </w:rPr>
              <w:t xml:space="preserve">greenhouse </w:t>
            </w:r>
            <w:r w:rsidRPr="0057028D">
              <w:rPr>
                <w:rFonts w:asciiTheme="minorHAnsi" w:hAnsiTheme="minorHAnsi" w:cstheme="minorHAnsi"/>
                <w:sz w:val="20"/>
                <w:szCs w:val="24"/>
              </w:rPr>
              <w:t>gas emissions</w:t>
            </w:r>
            <w:r w:rsidR="00682402">
              <w:rPr>
                <w:rFonts w:asciiTheme="minorHAnsi" w:hAnsiTheme="minorHAnsi" w:cstheme="minorHAnsi"/>
                <w:sz w:val="20"/>
                <w:szCs w:val="24"/>
              </w:rPr>
              <w:t xml:space="preserve">, along with the </w:t>
            </w:r>
            <w:r w:rsidR="001A1639" w:rsidRPr="0057028D">
              <w:rPr>
                <w:rFonts w:asciiTheme="minorHAnsi" w:hAnsiTheme="minorHAnsi" w:cstheme="minorHAnsi"/>
                <w:sz w:val="20"/>
                <w:szCs w:val="20"/>
              </w:rPr>
              <w:t xml:space="preserve">release of pollutants, including wastes, that could cause adverse effects on the local </w:t>
            </w:r>
            <w:r w:rsidR="00992B9D" w:rsidRPr="0057028D">
              <w:rPr>
                <w:rFonts w:asciiTheme="minorHAnsi" w:hAnsiTheme="minorHAnsi" w:cstheme="minorHAnsi"/>
                <w:sz w:val="20"/>
                <w:szCs w:val="20"/>
              </w:rPr>
              <w:t>community's</w:t>
            </w:r>
            <w:r w:rsidR="001A1639" w:rsidRPr="0057028D">
              <w:rPr>
                <w:rFonts w:asciiTheme="minorHAnsi" w:hAnsiTheme="minorHAnsi" w:cstheme="minorHAnsi"/>
                <w:sz w:val="20"/>
                <w:szCs w:val="20"/>
              </w:rPr>
              <w:t xml:space="preserve"> environment and well-being.</w:t>
            </w:r>
            <w:r w:rsidR="00682402">
              <w:rPr>
                <w:rFonts w:asciiTheme="minorHAnsi" w:hAnsiTheme="minorHAnsi" w:cstheme="minorHAnsi"/>
                <w:sz w:val="20"/>
                <w:szCs w:val="24"/>
              </w:rPr>
              <w:t xml:space="preserve"> </w:t>
            </w:r>
            <w:r w:rsidR="005425D4" w:rsidRPr="00CE7CB9">
              <w:rPr>
                <w:rFonts w:asciiTheme="minorHAnsi" w:hAnsiTheme="minorHAnsi" w:cstheme="minorHAnsi"/>
                <w:sz w:val="20"/>
                <w:szCs w:val="24"/>
              </w:rPr>
              <w:t>The construction will likely create noise, pollution, traffic, hazards, and consume raw materials, energy, and water.</w:t>
            </w:r>
            <w:r w:rsidR="005425D4">
              <w:rPr>
                <w:rFonts w:asciiTheme="minorHAnsi" w:hAnsiTheme="minorHAnsi" w:cstheme="minorHAnsi"/>
                <w:sz w:val="20"/>
                <w:szCs w:val="24"/>
              </w:rPr>
              <w:t xml:space="preserve"> </w:t>
            </w:r>
          </w:p>
          <w:p w14:paraId="5B29A78A" w14:textId="5FC603CC" w:rsidR="006B7339" w:rsidRPr="0057028D" w:rsidRDefault="006B7339" w:rsidP="00EF65FB">
            <w:pPr>
              <w:pStyle w:val="TableParagraph"/>
              <w:spacing w:line="360" w:lineRule="auto"/>
              <w:ind w:left="107"/>
              <w:rPr>
                <w:rFonts w:asciiTheme="minorHAnsi" w:hAnsiTheme="minorHAnsi" w:cstheme="minorHAnsi"/>
                <w:sz w:val="20"/>
                <w:szCs w:val="24"/>
              </w:rPr>
            </w:pPr>
            <w:r w:rsidRPr="0057028D">
              <w:rPr>
                <w:rFonts w:asciiTheme="minorHAnsi" w:hAnsiTheme="minorHAnsi" w:cstheme="minorHAnsi"/>
                <w:b/>
                <w:sz w:val="20"/>
                <w:szCs w:val="24"/>
              </w:rPr>
              <w:t>S. 2.4</w:t>
            </w:r>
            <w:r w:rsidR="00F72858">
              <w:rPr>
                <w:rFonts w:asciiTheme="minorHAnsi" w:hAnsiTheme="minorHAnsi" w:cstheme="minorHAnsi"/>
                <w:b/>
                <w:sz w:val="20"/>
                <w:szCs w:val="24"/>
              </w:rPr>
              <w:t>,</w:t>
            </w:r>
            <w:r w:rsidR="005A3AB4" w:rsidRPr="0057028D">
              <w:rPr>
                <w:rFonts w:asciiTheme="minorHAnsi" w:hAnsiTheme="minorHAnsi" w:cstheme="minorHAnsi"/>
                <w:b/>
                <w:sz w:val="20"/>
                <w:szCs w:val="24"/>
              </w:rPr>
              <w:t xml:space="preserve"> </w:t>
            </w:r>
            <w:r w:rsidR="000569C6">
              <w:rPr>
                <w:rFonts w:asciiTheme="minorHAnsi" w:hAnsiTheme="minorHAnsi" w:cstheme="minorHAnsi"/>
                <w:b/>
                <w:sz w:val="20"/>
                <w:szCs w:val="24"/>
              </w:rPr>
              <w:t xml:space="preserve">S </w:t>
            </w:r>
            <w:r w:rsidR="005A3AB4" w:rsidRPr="0057028D">
              <w:rPr>
                <w:rFonts w:asciiTheme="minorHAnsi" w:hAnsiTheme="minorHAnsi" w:cstheme="minorHAnsi"/>
                <w:b/>
                <w:sz w:val="20"/>
                <w:szCs w:val="24"/>
              </w:rPr>
              <w:t>3.1</w:t>
            </w:r>
            <w:r w:rsidR="00F72858">
              <w:rPr>
                <w:rFonts w:asciiTheme="minorHAnsi" w:hAnsiTheme="minorHAnsi" w:cstheme="minorHAnsi"/>
                <w:b/>
                <w:sz w:val="20"/>
                <w:szCs w:val="24"/>
              </w:rPr>
              <w:t xml:space="preserve">, </w:t>
            </w:r>
            <w:r w:rsidR="000569C6">
              <w:rPr>
                <w:rFonts w:asciiTheme="minorHAnsi" w:hAnsiTheme="minorHAnsi" w:cstheme="minorHAnsi"/>
                <w:b/>
                <w:sz w:val="20"/>
                <w:szCs w:val="24"/>
              </w:rPr>
              <w:t xml:space="preserve">S 3.2, S </w:t>
            </w:r>
            <w:r w:rsidR="005A3AB4" w:rsidRPr="0057028D">
              <w:rPr>
                <w:rFonts w:asciiTheme="minorHAnsi" w:hAnsiTheme="minorHAnsi" w:cstheme="minorHAnsi"/>
                <w:b/>
                <w:sz w:val="20"/>
                <w:szCs w:val="24"/>
              </w:rPr>
              <w:t>8.1,</w:t>
            </w:r>
            <w:r w:rsidR="000569C6">
              <w:rPr>
                <w:rFonts w:asciiTheme="minorHAnsi" w:hAnsiTheme="minorHAnsi" w:cstheme="minorHAnsi"/>
                <w:b/>
                <w:sz w:val="20"/>
                <w:szCs w:val="24"/>
              </w:rPr>
              <w:t xml:space="preserve"> S</w:t>
            </w:r>
            <w:r w:rsidR="005A3AB4" w:rsidRPr="0057028D">
              <w:rPr>
                <w:rFonts w:asciiTheme="minorHAnsi" w:hAnsiTheme="minorHAnsi" w:cstheme="minorHAnsi"/>
                <w:b/>
                <w:sz w:val="20"/>
                <w:szCs w:val="24"/>
              </w:rPr>
              <w:t xml:space="preserve"> 8.2 </w:t>
            </w:r>
            <w:r w:rsidR="005425D4">
              <w:rPr>
                <w:rFonts w:asciiTheme="minorHAnsi" w:hAnsiTheme="minorHAnsi" w:cstheme="minorHAnsi"/>
                <w:b/>
                <w:sz w:val="20"/>
                <w:szCs w:val="24"/>
              </w:rPr>
              <w:t>S8.6</w:t>
            </w:r>
          </w:p>
        </w:tc>
        <w:tc>
          <w:tcPr>
            <w:tcW w:w="1080" w:type="dxa"/>
          </w:tcPr>
          <w:p w14:paraId="680D421B" w14:textId="028DD75E" w:rsidR="006B7339" w:rsidRPr="0057028D" w:rsidRDefault="006B7339" w:rsidP="00EF65FB">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t xml:space="preserve">I = </w:t>
            </w:r>
            <w:r w:rsidR="00ED0202">
              <w:rPr>
                <w:rFonts w:asciiTheme="minorHAnsi" w:hAnsiTheme="minorHAnsi" w:cstheme="minorHAnsi"/>
                <w:sz w:val="20"/>
                <w:szCs w:val="24"/>
              </w:rPr>
              <w:t>3</w:t>
            </w:r>
          </w:p>
          <w:p w14:paraId="5FADF201" w14:textId="168BDE09" w:rsidR="006B7339" w:rsidRPr="0057028D" w:rsidRDefault="006B7339" w:rsidP="056B0BCC">
            <w:pPr>
              <w:pStyle w:val="TableParagraph"/>
              <w:spacing w:line="360" w:lineRule="auto"/>
              <w:ind w:left="105"/>
              <w:rPr>
                <w:rFonts w:asciiTheme="minorHAnsi" w:hAnsiTheme="minorHAnsi" w:cstheme="minorHAnsi"/>
                <w:sz w:val="20"/>
                <w:szCs w:val="20"/>
              </w:rPr>
            </w:pPr>
            <w:r w:rsidRPr="0057028D">
              <w:rPr>
                <w:rFonts w:asciiTheme="minorHAnsi" w:hAnsiTheme="minorHAnsi" w:cstheme="minorHAnsi"/>
                <w:sz w:val="20"/>
                <w:szCs w:val="20"/>
              </w:rPr>
              <w:t>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w:t>
            </w:r>
            <w:r w:rsidR="00ED0202">
              <w:rPr>
                <w:rFonts w:asciiTheme="minorHAnsi" w:hAnsiTheme="minorHAnsi" w:cstheme="minorHAnsi"/>
                <w:sz w:val="20"/>
                <w:szCs w:val="20"/>
              </w:rPr>
              <w:t>3</w:t>
            </w:r>
          </w:p>
        </w:tc>
        <w:tc>
          <w:tcPr>
            <w:tcW w:w="1677" w:type="dxa"/>
          </w:tcPr>
          <w:p w14:paraId="2F29F54B" w14:textId="0ED1AB2F" w:rsidR="006B7339" w:rsidRPr="0057028D" w:rsidRDefault="006B7339"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 </w:t>
            </w:r>
            <w:r w:rsidR="00C42985">
              <w:rPr>
                <w:rFonts w:asciiTheme="minorHAnsi" w:hAnsiTheme="minorHAnsi" w:cstheme="minorHAnsi"/>
                <w:sz w:val="20"/>
                <w:szCs w:val="24"/>
              </w:rPr>
              <w:t>Moderate</w:t>
            </w:r>
          </w:p>
        </w:tc>
        <w:tc>
          <w:tcPr>
            <w:tcW w:w="2119" w:type="dxa"/>
            <w:gridSpan w:val="2"/>
          </w:tcPr>
          <w:p w14:paraId="77B40B6B"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5002" w:type="dxa"/>
            <w:gridSpan w:val="3"/>
          </w:tcPr>
          <w:p w14:paraId="1995B306" w14:textId="4C50C223" w:rsidR="00406ECA" w:rsidRDefault="00F33AA3" w:rsidP="00586F20">
            <w:pPr>
              <w:pStyle w:val="TableParagraph"/>
              <w:spacing w:line="276" w:lineRule="auto"/>
              <w:ind w:left="107"/>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The ESMP will map out the management plan and strategy for responding to the identified risks and impacts. </w:t>
            </w:r>
            <w:r w:rsidR="009D6B53">
              <w:rPr>
                <w:rStyle w:val="normaltextrun"/>
                <w:rFonts w:asciiTheme="minorHAnsi" w:eastAsia="Times New Roman" w:hAnsiTheme="minorHAnsi" w:cstheme="minorHAnsi"/>
                <w:sz w:val="20"/>
                <w:szCs w:val="20"/>
                <w:lang w:bidi="km-KH"/>
              </w:rPr>
              <w:t xml:space="preserve">The project team will work closely with </w:t>
            </w:r>
            <w:r w:rsidR="00B4416F">
              <w:rPr>
                <w:rStyle w:val="normaltextrun"/>
                <w:rFonts w:asciiTheme="minorHAnsi" w:eastAsia="Times New Roman" w:hAnsiTheme="minorHAnsi" w:cstheme="minorHAnsi"/>
                <w:sz w:val="20"/>
                <w:szCs w:val="20"/>
                <w:lang w:bidi="km-KH"/>
              </w:rPr>
              <w:t xml:space="preserve">the </w:t>
            </w:r>
            <w:r w:rsidR="009D6B53">
              <w:rPr>
                <w:rStyle w:val="normaltextrun"/>
                <w:rFonts w:asciiTheme="minorHAnsi" w:eastAsia="Times New Roman" w:hAnsiTheme="minorHAnsi" w:cstheme="minorHAnsi"/>
                <w:sz w:val="20"/>
                <w:szCs w:val="20"/>
                <w:lang w:bidi="km-KH"/>
              </w:rPr>
              <w:t xml:space="preserve">engineer and design team to </w:t>
            </w:r>
            <w:r w:rsidR="000F03EF">
              <w:rPr>
                <w:rStyle w:val="normaltextrun"/>
                <w:rFonts w:asciiTheme="minorHAnsi" w:eastAsia="Times New Roman" w:hAnsiTheme="minorHAnsi" w:cstheme="minorHAnsi"/>
                <w:sz w:val="20"/>
                <w:szCs w:val="20"/>
                <w:lang w:bidi="km-KH"/>
              </w:rPr>
              <w:t xml:space="preserve">involve the use of low carbon or recycled/reclaimed materials, construction methods that reduce the amount </w:t>
            </w:r>
            <w:r w:rsidR="002D22A9">
              <w:rPr>
                <w:rStyle w:val="normaltextrun"/>
                <w:rFonts w:asciiTheme="minorHAnsi" w:eastAsia="Times New Roman" w:hAnsiTheme="minorHAnsi" w:cstheme="minorHAnsi"/>
                <w:sz w:val="20"/>
                <w:szCs w:val="20"/>
                <w:lang w:bidi="km-KH"/>
              </w:rPr>
              <w:t xml:space="preserve">of cement, </w:t>
            </w:r>
            <w:r w:rsidR="00586F20">
              <w:rPr>
                <w:rStyle w:val="normaltextrun"/>
                <w:rFonts w:asciiTheme="minorHAnsi" w:eastAsia="Times New Roman" w:hAnsiTheme="minorHAnsi" w:cstheme="minorHAnsi"/>
                <w:sz w:val="20"/>
                <w:szCs w:val="20"/>
                <w:lang w:bidi="km-KH"/>
              </w:rPr>
              <w:t xml:space="preserve">and use of </w:t>
            </w:r>
            <w:r w:rsidR="00BC0432">
              <w:rPr>
                <w:rStyle w:val="normaltextrun"/>
                <w:rFonts w:asciiTheme="minorHAnsi" w:eastAsia="Times New Roman" w:hAnsiTheme="minorHAnsi" w:cstheme="minorHAnsi"/>
                <w:sz w:val="20"/>
                <w:szCs w:val="20"/>
                <w:lang w:bidi="km-KH"/>
              </w:rPr>
              <w:t xml:space="preserve">local resources (wood and bamboo) and </w:t>
            </w:r>
            <w:r w:rsidR="00586F20">
              <w:rPr>
                <w:rStyle w:val="normaltextrun"/>
                <w:rFonts w:asciiTheme="minorHAnsi" w:eastAsia="Times New Roman" w:hAnsiTheme="minorHAnsi" w:cstheme="minorHAnsi"/>
                <w:sz w:val="20"/>
                <w:szCs w:val="20"/>
                <w:lang w:bidi="km-KH"/>
              </w:rPr>
              <w:t>local purchasing</w:t>
            </w:r>
            <w:r w:rsidR="00A61DFB">
              <w:rPr>
                <w:rStyle w:val="normaltextrun"/>
                <w:rFonts w:asciiTheme="minorHAnsi" w:eastAsia="Times New Roman" w:hAnsiTheme="minorHAnsi" w:cstheme="minorHAnsi"/>
                <w:sz w:val="20"/>
                <w:szCs w:val="20"/>
                <w:lang w:bidi="km-KH"/>
              </w:rPr>
              <w:t xml:space="preserve">. The project will also provide support with solar panel installation </w:t>
            </w:r>
            <w:r w:rsidR="00586F20">
              <w:rPr>
                <w:rStyle w:val="normaltextrun"/>
                <w:rFonts w:asciiTheme="minorHAnsi" w:eastAsia="Times New Roman" w:hAnsiTheme="minorHAnsi" w:cstheme="minorHAnsi"/>
                <w:sz w:val="20"/>
                <w:szCs w:val="20"/>
                <w:lang w:bidi="km-KH"/>
              </w:rPr>
              <w:t xml:space="preserve">that </w:t>
            </w:r>
            <w:r w:rsidR="00B4416F">
              <w:rPr>
                <w:rStyle w:val="normaltextrun"/>
                <w:rFonts w:asciiTheme="minorHAnsi" w:hAnsiTheme="minorHAnsi" w:cstheme="minorHAnsi"/>
                <w:sz w:val="20"/>
                <w:szCs w:val="20"/>
                <w:lang w:bidi="km-KH"/>
              </w:rPr>
              <w:t>encourage</w:t>
            </w:r>
            <w:r w:rsidR="00586F20">
              <w:rPr>
                <w:rStyle w:val="normaltextrun"/>
                <w:rFonts w:asciiTheme="minorHAnsi" w:hAnsiTheme="minorHAnsi" w:cstheme="minorHAnsi"/>
                <w:sz w:val="20"/>
                <w:szCs w:val="20"/>
                <w:lang w:bidi="km-KH"/>
              </w:rPr>
              <w:t xml:space="preserve">s </w:t>
            </w:r>
            <w:r w:rsidR="00A61DFB">
              <w:rPr>
                <w:rStyle w:val="normaltextrun"/>
                <w:rFonts w:asciiTheme="minorHAnsi" w:eastAsia="Times New Roman" w:hAnsiTheme="minorHAnsi" w:cstheme="minorHAnsi"/>
                <w:sz w:val="20"/>
                <w:szCs w:val="20"/>
                <w:lang w:bidi="km-KH"/>
              </w:rPr>
              <w:t>the use of re</w:t>
            </w:r>
            <w:r w:rsidR="00B4416F">
              <w:rPr>
                <w:rStyle w:val="normaltextrun"/>
                <w:rFonts w:asciiTheme="minorHAnsi" w:eastAsia="Times New Roman" w:hAnsiTheme="minorHAnsi" w:cstheme="minorHAnsi"/>
                <w:sz w:val="20"/>
                <w:szCs w:val="20"/>
                <w:lang w:bidi="km-KH"/>
              </w:rPr>
              <w:t xml:space="preserve">newable </w:t>
            </w:r>
            <w:r w:rsidR="006D620C">
              <w:rPr>
                <w:rStyle w:val="normaltextrun"/>
                <w:rFonts w:asciiTheme="minorHAnsi" w:eastAsia="Times New Roman" w:hAnsiTheme="minorHAnsi" w:cstheme="minorHAnsi"/>
                <w:sz w:val="20"/>
                <w:szCs w:val="20"/>
                <w:lang w:bidi="km-KH"/>
              </w:rPr>
              <w:t xml:space="preserve">energy. </w:t>
            </w:r>
          </w:p>
          <w:p w14:paraId="6298669F" w14:textId="77777777" w:rsidR="00586F20" w:rsidRDefault="00586F20" w:rsidP="00586F20">
            <w:pPr>
              <w:pStyle w:val="TableParagraph"/>
              <w:spacing w:line="276" w:lineRule="auto"/>
              <w:ind w:left="107"/>
              <w:jc w:val="both"/>
              <w:rPr>
                <w:rStyle w:val="normaltextrun"/>
                <w:rFonts w:asciiTheme="minorHAnsi" w:eastAsia="Times New Roman" w:hAnsiTheme="minorHAnsi" w:cstheme="minorHAnsi"/>
                <w:sz w:val="20"/>
                <w:szCs w:val="20"/>
                <w:lang w:bidi="km-KH"/>
              </w:rPr>
            </w:pPr>
          </w:p>
          <w:p w14:paraId="38D61789" w14:textId="77777777" w:rsidR="009140ED" w:rsidRDefault="00406ECA" w:rsidP="00586F20">
            <w:pPr>
              <w:pStyle w:val="TableParagraph"/>
              <w:spacing w:line="276" w:lineRule="auto"/>
              <w:ind w:left="107"/>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As part of the </w:t>
            </w:r>
            <w:r w:rsidR="009140ED">
              <w:rPr>
                <w:rStyle w:val="normaltextrun"/>
                <w:rFonts w:asciiTheme="minorHAnsi" w:eastAsia="Times New Roman" w:hAnsiTheme="minorHAnsi" w:cstheme="minorHAnsi"/>
                <w:sz w:val="20"/>
                <w:szCs w:val="20"/>
                <w:lang w:bidi="km-KH"/>
              </w:rPr>
              <w:t>ES</w:t>
            </w:r>
            <w:r>
              <w:rPr>
                <w:rStyle w:val="normaltextrun"/>
                <w:rFonts w:asciiTheme="minorHAnsi" w:eastAsia="Times New Roman" w:hAnsiTheme="minorHAnsi" w:cstheme="minorHAnsi"/>
                <w:sz w:val="20"/>
                <w:szCs w:val="20"/>
                <w:lang w:bidi="km-KH"/>
              </w:rPr>
              <w:t>MP,</w:t>
            </w:r>
            <w:r w:rsidR="009140ED">
              <w:rPr>
                <w:rStyle w:val="normaltextrun"/>
                <w:rFonts w:asciiTheme="minorHAnsi" w:eastAsia="Times New Roman" w:hAnsiTheme="minorHAnsi" w:cstheme="minorHAnsi"/>
                <w:sz w:val="20"/>
                <w:szCs w:val="20"/>
                <w:lang w:bidi="km-KH"/>
              </w:rPr>
              <w:t xml:space="preserve"> some of the MP are: </w:t>
            </w:r>
          </w:p>
          <w:p w14:paraId="6DE51351" w14:textId="425C6F18" w:rsidR="00595A94" w:rsidRDefault="00595A94" w:rsidP="00586F20">
            <w:pPr>
              <w:pStyle w:val="TableParagraph"/>
              <w:numPr>
                <w:ilvl w:val="0"/>
                <w:numId w:val="26"/>
              </w:numPr>
              <w:spacing w:line="276" w:lineRule="auto"/>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Environmental Management Plan</w:t>
            </w:r>
          </w:p>
          <w:p w14:paraId="5FCB94D8" w14:textId="709DB992" w:rsidR="009140ED" w:rsidRDefault="00406ECA" w:rsidP="00586F20">
            <w:pPr>
              <w:pStyle w:val="TableParagraph"/>
              <w:numPr>
                <w:ilvl w:val="0"/>
                <w:numId w:val="26"/>
              </w:numPr>
              <w:spacing w:line="276" w:lineRule="auto"/>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Waste Management Plan </w:t>
            </w:r>
          </w:p>
          <w:p w14:paraId="20A1CEFC" w14:textId="201A10EA" w:rsidR="00406ECA" w:rsidRDefault="00406ECA" w:rsidP="00586F20">
            <w:pPr>
              <w:pStyle w:val="TableParagraph"/>
              <w:numPr>
                <w:ilvl w:val="0"/>
                <w:numId w:val="26"/>
              </w:numPr>
              <w:spacing w:line="276" w:lineRule="auto"/>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Resource Management Plan </w:t>
            </w:r>
          </w:p>
          <w:p w14:paraId="7916B9D5" w14:textId="7E1DFBB0" w:rsidR="009140ED" w:rsidRDefault="00081DCD" w:rsidP="00586F20">
            <w:pPr>
              <w:pStyle w:val="TableParagraph"/>
              <w:numPr>
                <w:ilvl w:val="0"/>
                <w:numId w:val="26"/>
              </w:numPr>
              <w:spacing w:line="276" w:lineRule="auto"/>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Health and Safety Management Plan </w:t>
            </w:r>
          </w:p>
          <w:p w14:paraId="3C0EFA1F" w14:textId="46661866" w:rsidR="00081DCD" w:rsidRDefault="00595A94" w:rsidP="00586F20">
            <w:pPr>
              <w:pStyle w:val="TableParagraph"/>
              <w:numPr>
                <w:ilvl w:val="0"/>
                <w:numId w:val="26"/>
              </w:numPr>
              <w:spacing w:line="276" w:lineRule="auto"/>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Noise and Vibration Management Plan</w:t>
            </w:r>
          </w:p>
          <w:p w14:paraId="5E04A4EB" w14:textId="24931B8E" w:rsidR="00BB1BB6" w:rsidRDefault="00595A94" w:rsidP="00586F20">
            <w:pPr>
              <w:pStyle w:val="TableParagraph"/>
              <w:numPr>
                <w:ilvl w:val="0"/>
                <w:numId w:val="26"/>
              </w:numPr>
              <w:spacing w:line="276" w:lineRule="auto"/>
              <w:jc w:val="both"/>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Traffic and Access Management Plan </w:t>
            </w:r>
          </w:p>
          <w:p w14:paraId="7DFB0F9C" w14:textId="77777777" w:rsidR="00D01307" w:rsidRPr="00D01307" w:rsidRDefault="00D01307" w:rsidP="00D01307">
            <w:pPr>
              <w:pStyle w:val="TableParagraph"/>
              <w:spacing w:line="360" w:lineRule="auto"/>
              <w:ind w:left="720"/>
              <w:jc w:val="both"/>
              <w:rPr>
                <w:rFonts w:asciiTheme="minorHAnsi" w:eastAsia="Times New Roman" w:hAnsiTheme="minorHAnsi" w:cstheme="minorHAnsi"/>
                <w:sz w:val="20"/>
                <w:szCs w:val="20"/>
                <w:lang w:bidi="km-KH"/>
              </w:rPr>
            </w:pPr>
          </w:p>
          <w:p w14:paraId="51270B85" w14:textId="598AC8DF" w:rsidR="006F0036" w:rsidRPr="0057028D" w:rsidRDefault="00BB1BB6" w:rsidP="00586F20">
            <w:pPr>
              <w:pStyle w:val="TableParagraph"/>
              <w:spacing w:line="276" w:lineRule="auto"/>
              <w:ind w:left="107"/>
              <w:jc w:val="both"/>
              <w:rPr>
                <w:rFonts w:asciiTheme="minorHAnsi" w:hAnsiTheme="minorHAnsi" w:cstheme="minorHAnsi"/>
                <w:sz w:val="20"/>
                <w:szCs w:val="20"/>
              </w:rPr>
            </w:pPr>
            <w:r>
              <w:rPr>
                <w:rFonts w:asciiTheme="minorHAnsi" w:hAnsiTheme="minorHAnsi" w:cstheme="minorHAnsi"/>
                <w:sz w:val="20"/>
                <w:szCs w:val="20"/>
              </w:rPr>
              <w:t>UNDP will also hire a National Consultant for field assistance who will monitor the progress of the work,</w:t>
            </w:r>
            <w:r w:rsidR="003D51F9">
              <w:rPr>
                <w:rFonts w:asciiTheme="minorHAnsi" w:hAnsiTheme="minorHAnsi" w:cstheme="minorHAnsi"/>
                <w:sz w:val="20"/>
                <w:szCs w:val="20"/>
              </w:rPr>
              <w:t xml:space="preserve"> </w:t>
            </w:r>
            <w:r>
              <w:rPr>
                <w:rFonts w:asciiTheme="minorHAnsi" w:hAnsiTheme="minorHAnsi" w:cstheme="minorHAnsi"/>
                <w:sz w:val="20"/>
                <w:szCs w:val="20"/>
              </w:rPr>
              <w:t xml:space="preserve">the site preparation and installation of the equipment, ensuring minimal possible impact on the well-being and the environment surrounding the community. S/He role is also to ensure the mitigation of this risk. </w:t>
            </w:r>
          </w:p>
        </w:tc>
      </w:tr>
      <w:tr w:rsidR="006B7339" w:rsidRPr="00647193" w14:paraId="1353FBD5" w14:textId="77777777" w:rsidTr="00D75CDD">
        <w:trPr>
          <w:trHeight w:val="217"/>
        </w:trPr>
        <w:tc>
          <w:tcPr>
            <w:tcW w:w="3507" w:type="dxa"/>
          </w:tcPr>
          <w:p w14:paraId="71B3E25A" w14:textId="27115F26" w:rsidR="006B7339" w:rsidRPr="0057028D" w:rsidRDefault="006B7339" w:rsidP="00586F20">
            <w:pPr>
              <w:pStyle w:val="TableParagraph"/>
              <w:spacing w:line="276" w:lineRule="auto"/>
              <w:ind w:left="107"/>
              <w:rPr>
                <w:rFonts w:asciiTheme="minorHAnsi" w:hAnsiTheme="minorHAnsi" w:cstheme="minorHAnsi"/>
                <w:sz w:val="20"/>
                <w:szCs w:val="20"/>
              </w:rPr>
            </w:pPr>
            <w:r w:rsidRPr="0057028D">
              <w:rPr>
                <w:rFonts w:asciiTheme="minorHAnsi" w:hAnsiTheme="minorHAnsi" w:cstheme="minorHAnsi"/>
                <w:sz w:val="20"/>
                <w:szCs w:val="20"/>
              </w:rPr>
              <w:t xml:space="preserve">Risk </w:t>
            </w:r>
            <w:r w:rsidR="00CB0F15">
              <w:rPr>
                <w:rFonts w:asciiTheme="minorHAnsi" w:hAnsiTheme="minorHAnsi" w:cstheme="minorHAnsi"/>
                <w:sz w:val="20"/>
                <w:szCs w:val="20"/>
              </w:rPr>
              <w:t>5</w:t>
            </w:r>
            <w:r w:rsidRPr="0057028D">
              <w:rPr>
                <w:rFonts w:asciiTheme="minorHAnsi" w:hAnsiTheme="minorHAnsi" w:cstheme="minorHAnsi"/>
                <w:sz w:val="20"/>
                <w:szCs w:val="20"/>
              </w:rPr>
              <w:t xml:space="preserve">: </w:t>
            </w:r>
            <w:r w:rsidR="00414F5D" w:rsidRPr="00782CCB">
              <w:rPr>
                <w:rFonts w:asciiTheme="minorHAnsi" w:hAnsiTheme="minorHAnsi" w:cstheme="minorHAnsi"/>
                <w:sz w:val="20"/>
                <w:szCs w:val="20"/>
              </w:rPr>
              <w:t xml:space="preserve">Due to </w:t>
            </w:r>
            <w:r w:rsidR="00414F5D">
              <w:rPr>
                <w:rFonts w:asciiTheme="minorHAnsi" w:hAnsiTheme="minorHAnsi" w:cstheme="minorHAnsi"/>
                <w:sz w:val="20"/>
                <w:szCs w:val="20"/>
              </w:rPr>
              <w:t xml:space="preserve">its location in rural areas, finding workers within the </w:t>
            </w:r>
            <w:r w:rsidR="00414F5D">
              <w:rPr>
                <w:rFonts w:asciiTheme="minorHAnsi" w:hAnsiTheme="minorHAnsi" w:cstheme="minorHAnsi"/>
                <w:sz w:val="20"/>
                <w:szCs w:val="20"/>
              </w:rPr>
              <w:lastRenderedPageBreak/>
              <w:t>areas/communities will be challenging. The</w:t>
            </w:r>
            <w:r w:rsidR="00414F5D" w:rsidRPr="0057028D">
              <w:rPr>
                <w:rFonts w:asciiTheme="minorHAnsi" w:hAnsiTheme="minorHAnsi" w:cstheme="minorHAnsi"/>
                <w:sz w:val="20"/>
                <w:szCs w:val="20"/>
              </w:rPr>
              <w:t xml:space="preserve"> </w:t>
            </w:r>
            <w:r w:rsidRPr="0057028D">
              <w:rPr>
                <w:rFonts w:asciiTheme="minorHAnsi" w:hAnsiTheme="minorHAnsi" w:cstheme="minorHAnsi"/>
                <w:sz w:val="20"/>
                <w:szCs w:val="20"/>
              </w:rPr>
              <w:t>influx of construction workers could strain local resources and heighten social tensions between villagers and outsiders. Additionally, while security measures will be in place to protect the construction sites, there remains a risk of potential conflicts and violence, which could further complicate the project's implementation.</w:t>
            </w:r>
          </w:p>
          <w:p w14:paraId="1CFF7914" w14:textId="159A0826" w:rsidR="006B7339" w:rsidRPr="0057028D" w:rsidRDefault="0092597A" w:rsidP="00EF65FB">
            <w:pPr>
              <w:pStyle w:val="TableParagraph"/>
              <w:spacing w:line="360" w:lineRule="auto"/>
              <w:ind w:left="107"/>
              <w:rPr>
                <w:rFonts w:asciiTheme="minorHAnsi" w:hAnsiTheme="minorHAnsi" w:cstheme="minorHAnsi"/>
                <w:sz w:val="20"/>
                <w:szCs w:val="24"/>
              </w:rPr>
            </w:pPr>
            <w:r>
              <w:rPr>
                <w:rFonts w:asciiTheme="minorHAnsi" w:hAnsiTheme="minorHAnsi" w:cstheme="minorHAnsi"/>
                <w:b/>
                <w:sz w:val="20"/>
                <w:szCs w:val="24"/>
              </w:rPr>
              <w:t xml:space="preserve">P7. </w:t>
            </w:r>
            <w:r w:rsidR="006B7339" w:rsidRPr="0057028D">
              <w:rPr>
                <w:rFonts w:asciiTheme="minorHAnsi" w:hAnsiTheme="minorHAnsi" w:cstheme="minorHAnsi"/>
                <w:b/>
                <w:sz w:val="20"/>
                <w:szCs w:val="24"/>
              </w:rPr>
              <w:t>S. 3.7, 3.8</w:t>
            </w:r>
          </w:p>
        </w:tc>
        <w:tc>
          <w:tcPr>
            <w:tcW w:w="1080" w:type="dxa"/>
          </w:tcPr>
          <w:p w14:paraId="0FD4BAC7" w14:textId="77777777" w:rsidR="006B7339" w:rsidRPr="0057028D" w:rsidRDefault="006B7339" w:rsidP="00EF65FB">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lastRenderedPageBreak/>
              <w:t>I = 3</w:t>
            </w:r>
          </w:p>
          <w:p w14:paraId="6F0E14D8" w14:textId="77777777" w:rsidR="006B7339" w:rsidRPr="0057028D" w:rsidRDefault="006B7339" w:rsidP="056B0BCC">
            <w:pPr>
              <w:pStyle w:val="TableParagraph"/>
              <w:spacing w:line="360" w:lineRule="auto"/>
              <w:ind w:left="105"/>
              <w:rPr>
                <w:rFonts w:asciiTheme="minorHAnsi" w:hAnsiTheme="minorHAnsi" w:cstheme="minorHAnsi"/>
                <w:sz w:val="20"/>
                <w:szCs w:val="20"/>
              </w:rPr>
            </w:pPr>
            <w:r w:rsidRPr="0057028D">
              <w:rPr>
                <w:rFonts w:asciiTheme="minorHAnsi" w:hAnsiTheme="minorHAnsi" w:cstheme="minorHAnsi"/>
                <w:sz w:val="20"/>
                <w:szCs w:val="20"/>
              </w:rPr>
              <w:lastRenderedPageBreak/>
              <w:t>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 3</w:t>
            </w:r>
          </w:p>
        </w:tc>
        <w:tc>
          <w:tcPr>
            <w:tcW w:w="1677" w:type="dxa"/>
          </w:tcPr>
          <w:p w14:paraId="0A429749" w14:textId="77777777" w:rsidR="006B7339" w:rsidRPr="0057028D" w:rsidRDefault="006B7339"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lastRenderedPageBreak/>
              <w:t xml:space="preserve"> Moderate </w:t>
            </w:r>
          </w:p>
        </w:tc>
        <w:tc>
          <w:tcPr>
            <w:tcW w:w="2119" w:type="dxa"/>
            <w:gridSpan w:val="2"/>
          </w:tcPr>
          <w:p w14:paraId="37B285E4"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5002" w:type="dxa"/>
            <w:gridSpan w:val="3"/>
          </w:tcPr>
          <w:p w14:paraId="56C74269" w14:textId="3A4C5DE3" w:rsidR="006B7339" w:rsidRPr="0057028D" w:rsidRDefault="006B7339" w:rsidP="00586F20">
            <w:pPr>
              <w:pStyle w:val="TableParagraph"/>
              <w:spacing w:line="276" w:lineRule="auto"/>
              <w:jc w:val="both"/>
              <w:rPr>
                <w:rFonts w:asciiTheme="minorHAnsi" w:hAnsiTheme="minorHAnsi" w:cstheme="minorHAnsi"/>
                <w:sz w:val="20"/>
                <w:szCs w:val="20"/>
              </w:rPr>
            </w:pPr>
            <w:r w:rsidRPr="0057028D">
              <w:rPr>
                <w:rFonts w:asciiTheme="minorHAnsi" w:hAnsiTheme="minorHAnsi" w:cstheme="minorHAnsi"/>
                <w:sz w:val="20"/>
                <w:szCs w:val="20"/>
              </w:rPr>
              <w:t xml:space="preserve">During the construction phase, </w:t>
            </w:r>
            <w:r w:rsidR="00332A7F" w:rsidRPr="00782CCB">
              <w:rPr>
                <w:rFonts w:asciiTheme="minorHAnsi" w:hAnsiTheme="minorHAnsi" w:cstheme="minorHAnsi"/>
                <w:sz w:val="20"/>
                <w:szCs w:val="20"/>
              </w:rPr>
              <w:t>the</w:t>
            </w:r>
            <w:r w:rsidR="00596758" w:rsidRPr="00782CCB">
              <w:rPr>
                <w:rFonts w:asciiTheme="minorHAnsi" w:hAnsiTheme="minorHAnsi" w:cstheme="minorHAnsi"/>
                <w:sz w:val="20"/>
                <w:szCs w:val="20"/>
              </w:rPr>
              <w:t xml:space="preserve"> project will mobilize l</w:t>
            </w:r>
            <w:r w:rsidR="00596758">
              <w:rPr>
                <w:rFonts w:asciiTheme="minorHAnsi" w:hAnsiTheme="minorHAnsi" w:cstheme="minorHAnsi"/>
                <w:sz w:val="20"/>
                <w:szCs w:val="20"/>
              </w:rPr>
              <w:t>ocal companies and workers as much as possible</w:t>
            </w:r>
            <w:r w:rsidRPr="0057028D">
              <w:rPr>
                <w:rFonts w:asciiTheme="minorHAnsi" w:hAnsiTheme="minorHAnsi" w:cstheme="minorHAnsi"/>
                <w:sz w:val="20"/>
                <w:szCs w:val="20"/>
              </w:rPr>
              <w:t xml:space="preserve">. However, the </w:t>
            </w:r>
            <w:r w:rsidRPr="0057028D">
              <w:rPr>
                <w:rFonts w:asciiTheme="minorHAnsi" w:hAnsiTheme="minorHAnsi" w:cstheme="minorHAnsi"/>
                <w:sz w:val="20"/>
                <w:szCs w:val="20"/>
              </w:rPr>
              <w:lastRenderedPageBreak/>
              <w:t>contractor should inform the project management team if they plan to hire workers from outside the local community.</w:t>
            </w:r>
          </w:p>
          <w:p w14:paraId="354B9408" w14:textId="77777777" w:rsidR="006B7339" w:rsidRPr="0057028D" w:rsidRDefault="006B7339" w:rsidP="00586F20">
            <w:pPr>
              <w:pStyle w:val="TableParagraph"/>
              <w:spacing w:line="276" w:lineRule="auto"/>
              <w:jc w:val="both"/>
              <w:rPr>
                <w:rFonts w:asciiTheme="minorHAnsi" w:hAnsiTheme="minorHAnsi" w:cstheme="minorHAnsi"/>
                <w:sz w:val="20"/>
                <w:szCs w:val="20"/>
              </w:rPr>
            </w:pPr>
          </w:p>
          <w:p w14:paraId="2F7AC13D" w14:textId="652B4BA4" w:rsidR="006B7339" w:rsidRPr="0057028D" w:rsidRDefault="006B7339" w:rsidP="00586F20">
            <w:pPr>
              <w:pStyle w:val="TableParagraph"/>
              <w:spacing w:line="276" w:lineRule="auto"/>
              <w:jc w:val="both"/>
              <w:rPr>
                <w:rFonts w:asciiTheme="minorHAnsi" w:hAnsiTheme="minorHAnsi" w:cstheme="minorHAnsi"/>
                <w:sz w:val="20"/>
                <w:szCs w:val="20"/>
              </w:rPr>
            </w:pPr>
            <w:r w:rsidRPr="0057028D">
              <w:rPr>
                <w:rFonts w:asciiTheme="minorHAnsi" w:hAnsiTheme="minorHAnsi" w:cstheme="minorHAnsi"/>
                <w:sz w:val="20"/>
                <w:szCs w:val="20"/>
              </w:rPr>
              <w:t xml:space="preserve">The project will engage with local communities early, ensuring clear communication and equitable resource distribution. Security </w:t>
            </w:r>
            <w:r w:rsidR="00332A7F" w:rsidRPr="0057028D">
              <w:rPr>
                <w:rFonts w:asciiTheme="minorHAnsi" w:hAnsiTheme="minorHAnsi" w:cstheme="minorHAnsi"/>
                <w:sz w:val="20"/>
                <w:szCs w:val="20"/>
              </w:rPr>
              <w:t>measures</w:t>
            </w:r>
            <w:r w:rsidRPr="0057028D">
              <w:rPr>
                <w:rFonts w:asciiTheme="minorHAnsi" w:hAnsiTheme="minorHAnsi" w:cstheme="minorHAnsi"/>
                <w:sz w:val="20"/>
                <w:szCs w:val="20"/>
              </w:rPr>
              <w:t xml:space="preserve"> and </w:t>
            </w:r>
            <w:commentRangeStart w:id="37"/>
            <w:commentRangeStart w:id="38"/>
            <w:r w:rsidRPr="0057028D">
              <w:rPr>
                <w:rFonts w:asciiTheme="minorHAnsi" w:hAnsiTheme="minorHAnsi" w:cstheme="minorHAnsi"/>
                <w:sz w:val="20"/>
                <w:szCs w:val="20"/>
              </w:rPr>
              <w:t>conflict resolution mechanisms</w:t>
            </w:r>
            <w:r w:rsidR="003D51F9">
              <w:rPr>
                <w:rFonts w:asciiTheme="minorHAnsi" w:hAnsiTheme="minorHAnsi" w:cs="Khmer UI" w:hint="cs"/>
                <w:sz w:val="20"/>
                <w:szCs w:val="32"/>
                <w:cs/>
              </w:rPr>
              <w:t xml:space="preserve"> </w:t>
            </w:r>
            <w:r w:rsidR="003D51F9" w:rsidRPr="003D51F9">
              <w:rPr>
                <w:rFonts w:asciiTheme="minorHAnsi" w:hAnsiTheme="minorHAnsi" w:cs="Khmer UI"/>
                <w:sz w:val="20"/>
                <w:szCs w:val="32"/>
              </w:rPr>
              <w:t>(differen</w:t>
            </w:r>
            <w:r w:rsidR="003D51F9">
              <w:rPr>
                <w:rFonts w:asciiTheme="minorHAnsi" w:hAnsiTheme="minorHAnsi" w:cs="Khmer UI"/>
                <w:sz w:val="20"/>
                <w:szCs w:val="32"/>
              </w:rPr>
              <w:t xml:space="preserve">t from GRM) </w:t>
            </w:r>
            <w:commentRangeEnd w:id="37"/>
            <w:r w:rsidR="008D0B28">
              <w:rPr>
                <w:rStyle w:val="CommentReference"/>
                <w:rFonts w:ascii="Arial" w:eastAsia="Times New Roman" w:hAnsi="Arial" w:cs="Times New Roman"/>
                <w:lang w:val="en-GB" w:bidi="ar-SA"/>
              </w:rPr>
              <w:commentReference w:id="37"/>
            </w:r>
            <w:commentRangeEnd w:id="38"/>
            <w:r w:rsidR="00AB2AB9">
              <w:rPr>
                <w:rStyle w:val="CommentReference"/>
                <w:rFonts w:ascii="Arial" w:eastAsia="Times New Roman" w:hAnsi="Arial" w:cs="Times New Roman"/>
                <w:lang w:val="en-GB" w:bidi="ar-SA"/>
              </w:rPr>
              <w:commentReference w:id="38"/>
            </w:r>
            <w:r w:rsidRPr="0057028D">
              <w:rPr>
                <w:rFonts w:asciiTheme="minorHAnsi" w:hAnsiTheme="minorHAnsi" w:cstheme="minorHAnsi"/>
                <w:sz w:val="20"/>
                <w:szCs w:val="20"/>
              </w:rPr>
              <w:t>will be in place to address any disputes that arise.</w:t>
            </w:r>
          </w:p>
        </w:tc>
      </w:tr>
      <w:tr w:rsidR="006B7339" w:rsidRPr="00881822" w14:paraId="58C25387" w14:textId="77777777" w:rsidTr="00D75CDD">
        <w:trPr>
          <w:trHeight w:val="217"/>
        </w:trPr>
        <w:tc>
          <w:tcPr>
            <w:tcW w:w="3507" w:type="dxa"/>
          </w:tcPr>
          <w:p w14:paraId="17F0D679" w14:textId="6C1F0731" w:rsidR="006B7339" w:rsidRPr="003D3B44" w:rsidRDefault="006B7339" w:rsidP="00586F20">
            <w:pPr>
              <w:pStyle w:val="TableParagraph"/>
              <w:spacing w:line="276" w:lineRule="auto"/>
              <w:ind w:left="107"/>
              <w:rPr>
                <w:rFonts w:asciiTheme="minorHAnsi" w:hAnsiTheme="minorHAnsi" w:cstheme="minorBidi"/>
                <w:sz w:val="20"/>
                <w:szCs w:val="24"/>
                <w:cs/>
                <w:lang w:bidi="km-KH"/>
              </w:rPr>
            </w:pPr>
            <w:r w:rsidRPr="0057028D">
              <w:rPr>
                <w:rFonts w:asciiTheme="minorHAnsi" w:hAnsiTheme="minorHAnsi" w:cstheme="minorHAnsi"/>
                <w:sz w:val="20"/>
                <w:szCs w:val="24"/>
              </w:rPr>
              <w:lastRenderedPageBreak/>
              <w:t xml:space="preserve">Risk </w:t>
            </w:r>
            <w:r w:rsidR="00EB7B41">
              <w:rPr>
                <w:rFonts w:asciiTheme="minorHAnsi" w:hAnsiTheme="minorHAnsi" w:cstheme="minorHAnsi"/>
                <w:sz w:val="20"/>
                <w:szCs w:val="24"/>
              </w:rPr>
              <w:t>6</w:t>
            </w:r>
            <w:r w:rsidRPr="0057028D">
              <w:rPr>
                <w:rFonts w:asciiTheme="minorHAnsi" w:hAnsiTheme="minorHAnsi" w:cstheme="minorHAnsi"/>
                <w:sz w:val="20"/>
                <w:szCs w:val="24"/>
              </w:rPr>
              <w:t xml:space="preserve">: </w:t>
            </w:r>
            <w:r w:rsidR="009542D4">
              <w:rPr>
                <w:rFonts w:asciiTheme="minorHAnsi" w:hAnsiTheme="minorHAnsi" w:cstheme="minorHAnsi"/>
                <w:sz w:val="20"/>
                <w:szCs w:val="24"/>
              </w:rPr>
              <w:t>There is a risk that the</w:t>
            </w:r>
            <w:r w:rsidRPr="0057028D">
              <w:rPr>
                <w:rFonts w:asciiTheme="minorHAnsi" w:hAnsiTheme="minorHAnsi" w:cstheme="minorHAnsi"/>
                <w:sz w:val="20"/>
                <w:szCs w:val="24"/>
              </w:rPr>
              <w:t xml:space="preserve"> construction of the Evacuation </w:t>
            </w:r>
            <w:r w:rsidR="00401443" w:rsidRPr="0057028D">
              <w:rPr>
                <w:rFonts w:asciiTheme="minorHAnsi" w:hAnsiTheme="minorHAnsi" w:cstheme="minorHAnsi"/>
                <w:sz w:val="20"/>
                <w:szCs w:val="24"/>
              </w:rPr>
              <w:t>center</w:t>
            </w:r>
            <w:r w:rsidRPr="0057028D">
              <w:rPr>
                <w:rFonts w:asciiTheme="minorHAnsi" w:hAnsiTheme="minorHAnsi" w:cstheme="minorHAnsi"/>
                <w:sz w:val="20"/>
                <w:szCs w:val="24"/>
              </w:rPr>
              <w:t>s required the land, territories</w:t>
            </w:r>
            <w:r w:rsidR="00807943" w:rsidRPr="0057028D">
              <w:rPr>
                <w:rFonts w:asciiTheme="minorHAnsi" w:hAnsiTheme="minorHAnsi" w:cstheme="minorHAnsi"/>
                <w:sz w:val="20"/>
                <w:szCs w:val="24"/>
              </w:rPr>
              <w:t xml:space="preserve">, or resources used or held by the local community, the indigenous group (with or without legal titles possession to such areas), or/and as the site with historical, cultural, artistic, traditional, or religious value, </w:t>
            </w:r>
            <w:commentRangeStart w:id="39"/>
            <w:r w:rsidRPr="0057028D">
              <w:rPr>
                <w:rFonts w:asciiTheme="minorHAnsi" w:hAnsiTheme="minorHAnsi" w:cstheme="minorHAnsi"/>
                <w:sz w:val="20"/>
                <w:szCs w:val="24"/>
              </w:rPr>
              <w:t xml:space="preserve">which could lead to ownership disputes or </w:t>
            </w:r>
            <w:r w:rsidR="00D677BB">
              <w:rPr>
                <w:rFonts w:asciiTheme="minorHAnsi" w:hAnsiTheme="minorHAnsi" w:cstheme="minorHAnsi"/>
                <w:sz w:val="20"/>
                <w:szCs w:val="24"/>
              </w:rPr>
              <w:t xml:space="preserve">loss of </w:t>
            </w:r>
            <w:commentRangeStart w:id="40"/>
            <w:r w:rsidRPr="0057028D">
              <w:rPr>
                <w:rFonts w:asciiTheme="minorHAnsi" w:hAnsiTheme="minorHAnsi" w:cstheme="minorHAnsi"/>
                <w:sz w:val="20"/>
                <w:szCs w:val="24"/>
              </w:rPr>
              <w:t>access</w:t>
            </w:r>
            <w:r w:rsidR="00F20B9E">
              <w:rPr>
                <w:rFonts w:asciiTheme="minorHAnsi" w:hAnsiTheme="minorHAnsi" w:cstheme="minorHAnsi"/>
                <w:sz w:val="20"/>
                <w:szCs w:val="24"/>
              </w:rPr>
              <w:t xml:space="preserve"> to land used</w:t>
            </w:r>
            <w:commentRangeEnd w:id="40"/>
            <w:r w:rsidR="00400C7C">
              <w:rPr>
                <w:rStyle w:val="CommentReference"/>
                <w:rFonts w:ascii="Arial" w:eastAsia="Times New Roman" w:hAnsi="Arial" w:cs="Times New Roman"/>
                <w:lang w:val="en-GB" w:bidi="ar-SA"/>
              </w:rPr>
              <w:commentReference w:id="40"/>
            </w:r>
            <w:r w:rsidRPr="0057028D">
              <w:rPr>
                <w:rFonts w:asciiTheme="minorHAnsi" w:hAnsiTheme="minorHAnsi" w:cstheme="minorHAnsi"/>
                <w:sz w:val="20"/>
                <w:szCs w:val="24"/>
              </w:rPr>
              <w:t xml:space="preserve">. </w:t>
            </w:r>
            <w:commentRangeEnd w:id="39"/>
            <w:r w:rsidR="000E5464">
              <w:rPr>
                <w:rStyle w:val="CommentReference"/>
                <w:rFonts w:ascii="Arial" w:eastAsia="Times New Roman" w:hAnsi="Arial" w:cs="Times New Roman"/>
                <w:lang w:val="en-GB" w:bidi="ar-SA"/>
              </w:rPr>
              <w:commentReference w:id="39"/>
            </w:r>
            <w:r w:rsidR="004235D9">
              <w:rPr>
                <w:rFonts w:asciiTheme="minorHAnsi" w:hAnsiTheme="minorHAnsi" w:cstheme="minorHAnsi"/>
                <w:sz w:val="20"/>
                <w:szCs w:val="24"/>
              </w:rPr>
              <w:t xml:space="preserve">In areas where the indigenous peoples are present, the project </w:t>
            </w:r>
            <w:r w:rsidR="005913DC">
              <w:rPr>
                <w:rFonts w:asciiTheme="minorHAnsi" w:hAnsiTheme="minorHAnsi" w:cstheme="minorHAnsi"/>
                <w:sz w:val="20"/>
                <w:szCs w:val="24"/>
              </w:rPr>
              <w:t xml:space="preserve">also risks affecting their human rights, traditional livelihoods, and access to natural resources. </w:t>
            </w:r>
          </w:p>
          <w:p w14:paraId="0D60AD5D" w14:textId="4CC50702" w:rsidR="006B7339" w:rsidRPr="0057028D" w:rsidRDefault="00445518" w:rsidP="00EF65FB">
            <w:pPr>
              <w:pStyle w:val="TableParagraph"/>
              <w:spacing w:line="360" w:lineRule="auto"/>
              <w:ind w:left="107"/>
              <w:rPr>
                <w:rFonts w:asciiTheme="minorHAnsi" w:hAnsiTheme="minorHAnsi" w:cstheme="minorHAnsi"/>
                <w:b/>
                <w:sz w:val="20"/>
                <w:szCs w:val="24"/>
              </w:rPr>
            </w:pPr>
            <w:r>
              <w:rPr>
                <w:rFonts w:asciiTheme="minorHAnsi" w:hAnsiTheme="minorHAnsi" w:cstheme="minorHAnsi"/>
                <w:b/>
                <w:sz w:val="20"/>
                <w:szCs w:val="24"/>
              </w:rPr>
              <w:t xml:space="preserve">P14 </w:t>
            </w:r>
            <w:r w:rsidR="006B7339" w:rsidRPr="0057028D">
              <w:rPr>
                <w:rFonts w:asciiTheme="minorHAnsi" w:hAnsiTheme="minorHAnsi" w:cstheme="minorHAnsi"/>
                <w:b/>
                <w:sz w:val="20"/>
                <w:szCs w:val="24"/>
              </w:rPr>
              <w:t>S</w:t>
            </w:r>
            <w:r w:rsidR="008960AF">
              <w:rPr>
                <w:rFonts w:asciiTheme="minorHAnsi" w:hAnsiTheme="minorHAnsi" w:cstheme="minorHAnsi"/>
                <w:b/>
                <w:sz w:val="20"/>
                <w:szCs w:val="24"/>
              </w:rPr>
              <w:t>1</w:t>
            </w:r>
            <w:r w:rsidR="006B7339" w:rsidRPr="0057028D">
              <w:rPr>
                <w:rFonts w:asciiTheme="minorHAnsi" w:hAnsiTheme="minorHAnsi" w:cstheme="minorHAnsi"/>
                <w:b/>
                <w:sz w:val="20"/>
                <w:szCs w:val="24"/>
              </w:rPr>
              <w:t>.</w:t>
            </w:r>
            <w:r w:rsidR="008960AF">
              <w:rPr>
                <w:rFonts w:asciiTheme="minorHAnsi" w:hAnsiTheme="minorHAnsi" w:cstheme="minorHAnsi"/>
                <w:b/>
                <w:sz w:val="20"/>
                <w:szCs w:val="24"/>
              </w:rPr>
              <w:t>3 S4.1 S4.3 S5.4 S6.1</w:t>
            </w:r>
            <w:r w:rsidR="006D572B">
              <w:rPr>
                <w:rFonts w:asciiTheme="minorHAnsi" w:hAnsiTheme="minorHAnsi" w:cstheme="minorHAnsi"/>
                <w:b/>
                <w:sz w:val="20"/>
                <w:szCs w:val="24"/>
              </w:rPr>
              <w:t xml:space="preserve"> S6.2</w:t>
            </w:r>
            <w:r w:rsidR="00251965">
              <w:rPr>
                <w:rFonts w:asciiTheme="minorHAnsi" w:hAnsiTheme="minorHAnsi" w:cstheme="minorHAnsi"/>
                <w:b/>
                <w:sz w:val="20"/>
                <w:szCs w:val="24"/>
              </w:rPr>
              <w:t xml:space="preserve"> S</w:t>
            </w:r>
            <w:r w:rsidR="005C5589" w:rsidRPr="0057028D">
              <w:rPr>
                <w:rFonts w:asciiTheme="minorHAnsi" w:hAnsiTheme="minorHAnsi" w:cstheme="minorHAnsi"/>
                <w:b/>
                <w:sz w:val="20"/>
                <w:szCs w:val="24"/>
              </w:rPr>
              <w:t>6.3</w:t>
            </w:r>
          </w:p>
        </w:tc>
        <w:tc>
          <w:tcPr>
            <w:tcW w:w="1080" w:type="dxa"/>
          </w:tcPr>
          <w:p w14:paraId="50E76E40" w14:textId="741E948F" w:rsidR="006B7339" w:rsidRPr="0057028D" w:rsidRDefault="006B7339" w:rsidP="00EF65FB">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t xml:space="preserve">I = </w:t>
            </w:r>
            <w:r w:rsidR="007427F6">
              <w:rPr>
                <w:rFonts w:asciiTheme="minorHAnsi" w:hAnsiTheme="minorHAnsi" w:cstheme="minorHAnsi"/>
                <w:sz w:val="20"/>
                <w:szCs w:val="24"/>
              </w:rPr>
              <w:t>3</w:t>
            </w:r>
          </w:p>
          <w:p w14:paraId="597D6032" w14:textId="54361993" w:rsidR="006B7339" w:rsidRPr="0057028D" w:rsidRDefault="006B7339"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  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w:t>
            </w:r>
            <w:r w:rsidR="007427F6">
              <w:rPr>
                <w:rFonts w:asciiTheme="minorHAnsi" w:hAnsiTheme="minorHAnsi" w:cstheme="minorHAnsi"/>
                <w:sz w:val="20"/>
                <w:szCs w:val="20"/>
              </w:rPr>
              <w:t>1</w:t>
            </w:r>
          </w:p>
        </w:tc>
        <w:tc>
          <w:tcPr>
            <w:tcW w:w="1677" w:type="dxa"/>
          </w:tcPr>
          <w:p w14:paraId="39E03AED" w14:textId="3A7FFE56" w:rsidR="006B7339" w:rsidRPr="0057028D" w:rsidRDefault="006B7339"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 </w:t>
            </w:r>
            <w:r w:rsidR="00464D03">
              <w:rPr>
                <w:rFonts w:asciiTheme="minorHAnsi" w:hAnsiTheme="minorHAnsi" w:cstheme="minorHAnsi"/>
                <w:sz w:val="20"/>
                <w:szCs w:val="20"/>
              </w:rPr>
              <w:t>Low</w:t>
            </w:r>
            <w:r w:rsidR="00464D03" w:rsidRPr="0057028D">
              <w:rPr>
                <w:rFonts w:asciiTheme="minorHAnsi" w:hAnsiTheme="minorHAnsi" w:cstheme="minorHAnsi"/>
                <w:sz w:val="20"/>
                <w:szCs w:val="20"/>
              </w:rPr>
              <w:t xml:space="preserve"> </w:t>
            </w:r>
          </w:p>
        </w:tc>
        <w:tc>
          <w:tcPr>
            <w:tcW w:w="2119" w:type="dxa"/>
            <w:gridSpan w:val="2"/>
          </w:tcPr>
          <w:p w14:paraId="6A416AFD"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5002" w:type="dxa"/>
            <w:gridSpan w:val="3"/>
          </w:tcPr>
          <w:p w14:paraId="3B393F10" w14:textId="32612694" w:rsidR="00073ED7" w:rsidRDefault="0060294F" w:rsidP="00586F20">
            <w:pPr>
              <w:pStyle w:val="TableParagraph"/>
              <w:jc w:val="both"/>
              <w:rPr>
                <w:rFonts w:asciiTheme="minorHAnsi" w:hAnsiTheme="minorHAnsi" w:cstheme="minorHAnsi"/>
                <w:sz w:val="20"/>
                <w:szCs w:val="20"/>
              </w:rPr>
            </w:pPr>
            <w:r w:rsidRPr="002D5E0E">
              <w:rPr>
                <w:rFonts w:asciiTheme="minorHAnsi" w:hAnsiTheme="minorHAnsi" w:cstheme="minorHAnsi"/>
                <w:sz w:val="20"/>
                <w:szCs w:val="20"/>
              </w:rPr>
              <w:t>The project will not select a site if the construction would result in displacement or resettlement.</w:t>
            </w:r>
            <w:r>
              <w:rPr>
                <w:rFonts w:asciiTheme="minorHAnsi" w:hAnsiTheme="minorHAnsi" w:cstheme="minorHAnsi"/>
                <w:sz w:val="20"/>
                <w:szCs w:val="20"/>
              </w:rPr>
              <w:t xml:space="preserve"> </w:t>
            </w:r>
            <w:r w:rsidR="00073ED7">
              <w:rPr>
                <w:rFonts w:asciiTheme="minorHAnsi" w:hAnsiTheme="minorHAnsi" w:cstheme="minorHAnsi"/>
                <w:sz w:val="20"/>
                <w:szCs w:val="20"/>
              </w:rPr>
              <w:t xml:space="preserve">In principle, the project will </w:t>
            </w:r>
            <w:r w:rsidR="0090447C">
              <w:rPr>
                <w:rFonts w:asciiTheme="minorHAnsi" w:hAnsiTheme="minorHAnsi" w:cstheme="minorHAnsi"/>
                <w:sz w:val="20"/>
                <w:szCs w:val="20"/>
              </w:rPr>
              <w:t xml:space="preserve">prioritize publicly owned land for </w:t>
            </w:r>
            <w:r w:rsidR="004D5441">
              <w:rPr>
                <w:rFonts w:asciiTheme="minorHAnsi" w:hAnsiTheme="minorHAnsi" w:cstheme="minorHAnsi"/>
                <w:sz w:val="20"/>
                <w:szCs w:val="20"/>
              </w:rPr>
              <w:t>shelter construction. Privately owned land will only be considered in exceptional cases—such as when no suitable public land is available in a safe location—</w:t>
            </w:r>
            <w:r w:rsidR="00B65D88">
              <w:rPr>
                <w:rFonts w:asciiTheme="minorHAnsi" w:hAnsiTheme="minorHAnsi" w:cstheme="minorHAnsi"/>
                <w:sz w:val="20"/>
                <w:szCs w:val="20"/>
              </w:rPr>
              <w:t>and only if land use arrangement</w:t>
            </w:r>
            <w:r w:rsidR="004D5441">
              <w:rPr>
                <w:rFonts w:asciiTheme="minorHAnsi" w:hAnsiTheme="minorHAnsi" w:cstheme="minorHAnsi"/>
                <w:sz w:val="20"/>
                <w:szCs w:val="20"/>
              </w:rPr>
              <w:t xml:space="preserve">s are formally facilitated and validated by government partners. </w:t>
            </w:r>
          </w:p>
          <w:p w14:paraId="78D822D1" w14:textId="77777777" w:rsidR="00073ED7" w:rsidRDefault="00073ED7" w:rsidP="00586F20">
            <w:pPr>
              <w:pStyle w:val="TableParagraph"/>
              <w:jc w:val="both"/>
              <w:rPr>
                <w:rFonts w:asciiTheme="minorHAnsi" w:hAnsiTheme="minorHAnsi" w:cstheme="minorHAnsi"/>
                <w:sz w:val="20"/>
                <w:szCs w:val="20"/>
              </w:rPr>
            </w:pPr>
          </w:p>
          <w:p w14:paraId="5A474F7E" w14:textId="22FEC1BD" w:rsidR="004950E5" w:rsidRDefault="33C6D226" w:rsidP="00586F20">
            <w:pPr>
              <w:pStyle w:val="TableParagraph"/>
              <w:jc w:val="both"/>
              <w:rPr>
                <w:rFonts w:asciiTheme="minorHAnsi" w:hAnsiTheme="minorHAnsi" w:cstheme="minorHAnsi"/>
                <w:sz w:val="20"/>
                <w:szCs w:val="20"/>
              </w:rPr>
            </w:pPr>
            <w:r w:rsidRPr="0057028D">
              <w:rPr>
                <w:rFonts w:asciiTheme="minorHAnsi" w:hAnsiTheme="minorHAnsi" w:cstheme="minorHAnsi"/>
                <w:sz w:val="20"/>
                <w:szCs w:val="20"/>
              </w:rPr>
              <w:t>The project shall conduct thorough land due diligence to verify ownership and ensure a clear title before beginning.</w:t>
            </w:r>
            <w:r w:rsidR="0090447C">
              <w:rPr>
                <w:rFonts w:asciiTheme="minorHAnsi" w:hAnsiTheme="minorHAnsi" w:cstheme="minorHAnsi"/>
                <w:sz w:val="20"/>
                <w:szCs w:val="20"/>
              </w:rPr>
              <w:t xml:space="preserve"> </w:t>
            </w:r>
            <w:r w:rsidR="00203387">
              <w:rPr>
                <w:rFonts w:asciiTheme="minorHAnsi" w:hAnsiTheme="minorHAnsi" w:cstheme="minorHAnsi"/>
                <w:sz w:val="20"/>
                <w:szCs w:val="20"/>
              </w:rPr>
              <w:t>It could be done through the landownership survey</w:t>
            </w:r>
            <w:r w:rsidR="00D87F22">
              <w:rPr>
                <w:rFonts w:asciiTheme="minorHAnsi" w:hAnsiTheme="minorHAnsi" w:cstheme="minorHAnsi"/>
                <w:sz w:val="20"/>
                <w:szCs w:val="20"/>
              </w:rPr>
              <w:t xml:space="preserve">. </w:t>
            </w:r>
          </w:p>
          <w:p w14:paraId="1D76C65B" w14:textId="77777777" w:rsidR="00D87F22" w:rsidRDefault="00D87F22" w:rsidP="00586F20">
            <w:pPr>
              <w:pStyle w:val="TableParagraph"/>
              <w:jc w:val="both"/>
              <w:rPr>
                <w:rFonts w:asciiTheme="minorHAnsi" w:hAnsiTheme="minorHAnsi" w:cstheme="minorHAnsi"/>
                <w:sz w:val="20"/>
                <w:szCs w:val="20"/>
              </w:rPr>
            </w:pPr>
          </w:p>
          <w:p w14:paraId="7BF98175" w14:textId="77777777" w:rsidR="004950E5" w:rsidRDefault="004950E5" w:rsidP="00586F20">
            <w:pPr>
              <w:pStyle w:val="TableParagraph"/>
              <w:jc w:val="both"/>
              <w:rPr>
                <w:rFonts w:asciiTheme="minorHAnsi" w:hAnsiTheme="minorHAnsi" w:cstheme="minorHAnsi"/>
                <w:sz w:val="20"/>
                <w:szCs w:val="20"/>
              </w:rPr>
            </w:pPr>
            <w:r>
              <w:rPr>
                <w:rFonts w:asciiTheme="minorHAnsi" w:hAnsiTheme="minorHAnsi" w:cstheme="minorHAnsi"/>
                <w:sz w:val="20"/>
                <w:szCs w:val="20"/>
              </w:rPr>
              <w:t>The project will e</w:t>
            </w:r>
            <w:r w:rsidR="33C6D226" w:rsidRPr="0057028D">
              <w:rPr>
                <w:rFonts w:asciiTheme="minorHAnsi" w:hAnsiTheme="minorHAnsi" w:cstheme="minorHAnsi"/>
                <w:sz w:val="20"/>
                <w:szCs w:val="20"/>
              </w:rPr>
              <w:t xml:space="preserve">nsure transparent engagement with local communities and landowners regarding any potential disputes. Legal agreements shall be secured to formalize access rights. </w:t>
            </w:r>
          </w:p>
          <w:p w14:paraId="4733C6D8" w14:textId="77777777" w:rsidR="004950E5" w:rsidRDefault="004950E5" w:rsidP="0095124C">
            <w:pPr>
              <w:pStyle w:val="TableParagraph"/>
              <w:spacing w:line="360" w:lineRule="auto"/>
              <w:jc w:val="both"/>
              <w:rPr>
                <w:rFonts w:asciiTheme="minorHAnsi" w:hAnsiTheme="minorHAnsi" w:cstheme="minorHAnsi"/>
                <w:sz w:val="20"/>
                <w:szCs w:val="20"/>
              </w:rPr>
            </w:pPr>
          </w:p>
          <w:p w14:paraId="6AB26464" w14:textId="5B05B09F" w:rsidR="006B7339" w:rsidRPr="0057028D" w:rsidRDefault="33C6D226" w:rsidP="00586F20">
            <w:pPr>
              <w:pStyle w:val="TableParagraph"/>
              <w:spacing w:line="276" w:lineRule="auto"/>
              <w:jc w:val="both"/>
              <w:rPr>
                <w:rFonts w:asciiTheme="minorHAnsi" w:hAnsiTheme="minorHAnsi" w:cstheme="minorHAnsi"/>
                <w:sz w:val="20"/>
                <w:szCs w:val="20"/>
              </w:rPr>
            </w:pPr>
            <w:r w:rsidRPr="0057028D">
              <w:rPr>
                <w:rFonts w:asciiTheme="minorHAnsi" w:hAnsiTheme="minorHAnsi" w:cstheme="minorHAnsi"/>
                <w:sz w:val="20"/>
                <w:szCs w:val="20"/>
              </w:rPr>
              <w:t>Additionally,</w:t>
            </w:r>
            <w:r w:rsidR="00EA33DD" w:rsidRPr="0057028D">
              <w:rPr>
                <w:rFonts w:asciiTheme="minorHAnsi" w:hAnsiTheme="minorHAnsi" w:cstheme="minorHAnsi"/>
                <w:sz w:val="20"/>
                <w:szCs w:val="20"/>
              </w:rPr>
              <w:t xml:space="preserve"> a</w:t>
            </w:r>
            <w:r w:rsidR="00EA33DD">
              <w:rPr>
                <w:rFonts w:asciiTheme="minorHAnsi" w:hAnsiTheme="minorHAnsi" w:cstheme="minorHAnsi"/>
                <w:sz w:val="20"/>
                <w:szCs w:val="20"/>
              </w:rPr>
              <w:t xml:space="preserve"> grievance redress mechanism will</w:t>
            </w:r>
            <w:r w:rsidRPr="0057028D">
              <w:rPr>
                <w:rFonts w:asciiTheme="minorHAnsi" w:hAnsiTheme="minorHAnsi" w:cstheme="minorHAnsi"/>
                <w:sz w:val="20"/>
                <w:szCs w:val="20"/>
              </w:rPr>
              <w:t xml:space="preserve"> be established to</w:t>
            </w:r>
            <w:r w:rsidR="0067419B">
              <w:rPr>
                <w:rFonts w:asciiTheme="minorHAnsi" w:hAnsiTheme="minorHAnsi" w:cstheme="minorHAnsi"/>
                <w:sz w:val="20"/>
                <w:szCs w:val="20"/>
              </w:rPr>
              <w:t xml:space="preserve"> receive comments, feedback and objections from the community, while the conflict resolution mechanism will be used to handle</w:t>
            </w:r>
            <w:r w:rsidRPr="0057028D">
              <w:rPr>
                <w:rFonts w:asciiTheme="minorHAnsi" w:hAnsiTheme="minorHAnsi" w:cstheme="minorHAnsi"/>
                <w:sz w:val="20"/>
                <w:szCs w:val="20"/>
              </w:rPr>
              <w:t xml:space="preserve"> disputes efficiently</w:t>
            </w:r>
            <w:r w:rsidR="0067419B">
              <w:rPr>
                <w:rFonts w:asciiTheme="minorHAnsi" w:hAnsiTheme="minorHAnsi" w:cstheme="minorHAnsi"/>
                <w:sz w:val="20"/>
                <w:szCs w:val="20"/>
              </w:rPr>
              <w:t>.</w:t>
            </w:r>
            <w:r w:rsidR="00DC5C92">
              <w:rPr>
                <w:rFonts w:asciiTheme="minorHAnsi" w:hAnsiTheme="minorHAnsi" w:cstheme="minorHAnsi"/>
                <w:sz w:val="20"/>
                <w:szCs w:val="20"/>
              </w:rPr>
              <w:t xml:space="preserve"> </w:t>
            </w:r>
            <w:commentRangeStart w:id="41"/>
            <w:r w:rsidR="0067419B">
              <w:rPr>
                <w:rFonts w:asciiTheme="minorHAnsi" w:hAnsiTheme="minorHAnsi" w:cstheme="minorHAnsi"/>
                <w:sz w:val="20"/>
                <w:szCs w:val="20"/>
              </w:rPr>
              <w:t>C</w:t>
            </w:r>
            <w:r w:rsidRPr="0057028D">
              <w:rPr>
                <w:rFonts w:asciiTheme="minorHAnsi" w:hAnsiTheme="minorHAnsi" w:cstheme="minorHAnsi"/>
                <w:sz w:val="20"/>
                <w:szCs w:val="20"/>
              </w:rPr>
              <w:t>ontingency plans should be developed to identify alternative routes or sites if access issues cannot be resolved promptly.</w:t>
            </w:r>
            <w:commentRangeEnd w:id="41"/>
            <w:r w:rsidR="0011379A">
              <w:rPr>
                <w:rStyle w:val="CommentReference"/>
                <w:rFonts w:ascii="Arial" w:eastAsia="Times New Roman" w:hAnsi="Arial" w:cs="Times New Roman"/>
                <w:lang w:val="en-GB" w:bidi="ar-SA"/>
              </w:rPr>
              <w:commentReference w:id="41"/>
            </w:r>
          </w:p>
        </w:tc>
      </w:tr>
      <w:tr w:rsidR="006B7339" w:rsidRPr="00881822" w14:paraId="227962DD" w14:textId="77777777" w:rsidTr="00D75CDD">
        <w:trPr>
          <w:trHeight w:val="217"/>
        </w:trPr>
        <w:tc>
          <w:tcPr>
            <w:tcW w:w="3507" w:type="dxa"/>
          </w:tcPr>
          <w:p w14:paraId="3EBCB725" w14:textId="5F44B171" w:rsidR="006B7339" w:rsidRPr="0057028D" w:rsidRDefault="006B7339" w:rsidP="00586F20">
            <w:pPr>
              <w:pStyle w:val="TableParagraph"/>
              <w:spacing w:line="276" w:lineRule="auto"/>
              <w:rPr>
                <w:rFonts w:asciiTheme="minorHAnsi" w:hAnsiTheme="minorHAnsi" w:cstheme="minorHAnsi"/>
                <w:sz w:val="20"/>
                <w:szCs w:val="20"/>
              </w:rPr>
            </w:pPr>
            <w:r w:rsidRPr="0057028D">
              <w:rPr>
                <w:rFonts w:asciiTheme="minorHAnsi" w:hAnsiTheme="minorHAnsi" w:cstheme="minorHAnsi"/>
                <w:sz w:val="20"/>
                <w:szCs w:val="24"/>
              </w:rPr>
              <w:lastRenderedPageBreak/>
              <w:t xml:space="preserve">Risk </w:t>
            </w:r>
            <w:r w:rsidR="00EB7B41">
              <w:rPr>
                <w:rFonts w:asciiTheme="minorHAnsi" w:hAnsiTheme="minorHAnsi" w:cstheme="minorHAnsi"/>
                <w:sz w:val="20"/>
                <w:szCs w:val="24"/>
              </w:rPr>
              <w:t>7</w:t>
            </w:r>
            <w:r w:rsidRPr="0057028D">
              <w:rPr>
                <w:rFonts w:asciiTheme="minorHAnsi" w:hAnsiTheme="minorHAnsi" w:cstheme="minorHAnsi"/>
                <w:sz w:val="20"/>
                <w:szCs w:val="24"/>
              </w:rPr>
              <w:t xml:space="preserve">: </w:t>
            </w:r>
            <w:r w:rsidR="0066091E" w:rsidRPr="0057028D">
              <w:rPr>
                <w:rFonts w:asciiTheme="minorHAnsi" w:hAnsiTheme="minorHAnsi" w:cstheme="minorHAnsi"/>
                <w:sz w:val="20"/>
                <w:szCs w:val="20"/>
              </w:rPr>
              <w:t>There is a potential violation of national labor laws and international standards. This includes the common practice of using child labor</w:t>
            </w:r>
            <w:r w:rsidR="00501225">
              <w:rPr>
                <w:rFonts w:asciiTheme="minorHAnsi" w:hAnsiTheme="minorHAnsi" w:cstheme="minorHAnsi"/>
                <w:sz w:val="20"/>
                <w:szCs w:val="20"/>
              </w:rPr>
              <w:t xml:space="preserve"> and forced </w:t>
            </w:r>
            <w:r w:rsidR="00B150E4">
              <w:rPr>
                <w:rFonts w:asciiTheme="minorHAnsi" w:hAnsiTheme="minorHAnsi" w:cstheme="minorHAnsi"/>
                <w:sz w:val="20"/>
                <w:szCs w:val="20"/>
              </w:rPr>
              <w:t xml:space="preserve">labor or the employment of workers without formal contracts or adequate safeguards. </w:t>
            </w:r>
            <w:r w:rsidR="00A43FCB">
              <w:rPr>
                <w:rFonts w:asciiTheme="minorHAnsi" w:hAnsiTheme="minorHAnsi" w:cstheme="minorHAnsi"/>
                <w:sz w:val="20"/>
                <w:szCs w:val="20"/>
              </w:rPr>
              <w:t>Contractors</w:t>
            </w:r>
            <w:r w:rsidR="00B150E4">
              <w:rPr>
                <w:rFonts w:asciiTheme="minorHAnsi" w:hAnsiTheme="minorHAnsi" w:cstheme="minorHAnsi"/>
                <w:sz w:val="20"/>
                <w:szCs w:val="20"/>
              </w:rPr>
              <w:t xml:space="preserve"> may also </w:t>
            </w:r>
            <w:r w:rsidR="00A43FCB">
              <w:rPr>
                <w:rFonts w:asciiTheme="minorHAnsi" w:hAnsiTheme="minorHAnsi" w:cstheme="minorHAnsi"/>
                <w:sz w:val="20"/>
                <w:szCs w:val="20"/>
              </w:rPr>
              <w:t>fail</w:t>
            </w:r>
            <w:r w:rsidR="00B150E4">
              <w:rPr>
                <w:rFonts w:asciiTheme="minorHAnsi" w:hAnsiTheme="minorHAnsi" w:cstheme="minorHAnsi"/>
                <w:sz w:val="20"/>
                <w:szCs w:val="20"/>
              </w:rPr>
              <w:t xml:space="preserve"> to uphold fundamental labor rights,</w:t>
            </w:r>
            <w:r w:rsidR="00A43FCB">
              <w:rPr>
                <w:rFonts w:asciiTheme="minorHAnsi" w:hAnsiTheme="minorHAnsi" w:cstheme="minorHAnsi"/>
                <w:sz w:val="20"/>
                <w:szCs w:val="20"/>
              </w:rPr>
              <w:t xml:space="preserve"> including the </w:t>
            </w:r>
            <w:r w:rsidRPr="0057028D">
              <w:rPr>
                <w:rFonts w:asciiTheme="minorHAnsi" w:hAnsiTheme="minorHAnsi" w:cstheme="minorHAnsi"/>
                <w:sz w:val="20"/>
                <w:szCs w:val="24"/>
              </w:rPr>
              <w:t>insufficient</w:t>
            </w:r>
            <w:r w:rsidR="00A43FCB">
              <w:rPr>
                <w:rFonts w:asciiTheme="minorHAnsi" w:hAnsiTheme="minorHAnsi" w:cstheme="minorHAnsi"/>
                <w:sz w:val="20"/>
                <w:szCs w:val="24"/>
              </w:rPr>
              <w:t xml:space="preserve"> provision</w:t>
            </w:r>
            <w:r w:rsidRPr="0057028D">
              <w:rPr>
                <w:rFonts w:asciiTheme="minorHAnsi" w:hAnsiTheme="minorHAnsi" w:cstheme="minorHAnsi"/>
                <w:sz w:val="20"/>
                <w:szCs w:val="24"/>
              </w:rPr>
              <w:t xml:space="preserve"> </w:t>
            </w:r>
            <w:r w:rsidR="00A43FCB">
              <w:rPr>
                <w:rFonts w:asciiTheme="minorHAnsi" w:hAnsiTheme="minorHAnsi" w:cstheme="minorHAnsi"/>
                <w:sz w:val="20"/>
                <w:szCs w:val="24"/>
              </w:rPr>
              <w:t xml:space="preserve">of </w:t>
            </w:r>
            <w:r w:rsidRPr="0057028D">
              <w:rPr>
                <w:rFonts w:asciiTheme="minorHAnsi" w:hAnsiTheme="minorHAnsi" w:cstheme="minorHAnsi"/>
                <w:sz w:val="20"/>
                <w:szCs w:val="24"/>
              </w:rPr>
              <w:t xml:space="preserve">protection gear </w:t>
            </w:r>
            <w:r w:rsidR="00A43FCB">
              <w:rPr>
                <w:rFonts w:asciiTheme="minorHAnsi" w:hAnsiTheme="minorHAnsi" w:cstheme="minorHAnsi"/>
                <w:sz w:val="20"/>
                <w:szCs w:val="24"/>
              </w:rPr>
              <w:t xml:space="preserve">that is </w:t>
            </w:r>
            <w:r w:rsidRPr="0057028D">
              <w:rPr>
                <w:rFonts w:asciiTheme="minorHAnsi" w:hAnsiTheme="minorHAnsi" w:cstheme="minorHAnsi"/>
                <w:sz w:val="20"/>
                <w:szCs w:val="24"/>
              </w:rPr>
              <w:t>likely to lead to safety risks that could cause injuries or fatalities.</w:t>
            </w:r>
            <w:r w:rsidR="0066091E">
              <w:rPr>
                <w:rFonts w:asciiTheme="minorHAnsi" w:hAnsiTheme="minorHAnsi" w:cstheme="minorHAnsi"/>
                <w:sz w:val="20"/>
                <w:szCs w:val="24"/>
              </w:rPr>
              <w:t xml:space="preserve"> </w:t>
            </w:r>
            <w:r w:rsidRPr="0057028D">
              <w:rPr>
                <w:rFonts w:asciiTheme="minorHAnsi" w:hAnsiTheme="minorHAnsi" w:cstheme="minorHAnsi"/>
                <w:sz w:val="20"/>
                <w:szCs w:val="24"/>
              </w:rPr>
              <w:t>Harm and losses might occur due to vehicles, machinery, and the failure of the structure integrity during and after the completion of the construct</w:t>
            </w:r>
            <w:r w:rsidR="0066091E">
              <w:rPr>
                <w:rFonts w:asciiTheme="minorHAnsi" w:hAnsiTheme="minorHAnsi" w:cstheme="minorHAnsi"/>
                <w:sz w:val="20"/>
                <w:szCs w:val="24"/>
              </w:rPr>
              <w:t>ion.</w:t>
            </w:r>
            <w:r w:rsidR="00F320DB">
              <w:rPr>
                <w:rFonts w:asciiTheme="minorHAnsi" w:hAnsiTheme="minorHAnsi" w:cstheme="minorHAnsi"/>
                <w:sz w:val="20"/>
                <w:szCs w:val="24"/>
              </w:rPr>
              <w:t xml:space="preserve"> </w:t>
            </w:r>
          </w:p>
          <w:p w14:paraId="68CAE67F" w14:textId="0D8A7DF6" w:rsidR="006B7339" w:rsidRPr="0057028D" w:rsidRDefault="006B7339" w:rsidP="0007725F">
            <w:pPr>
              <w:pStyle w:val="TableParagraph"/>
              <w:spacing w:line="360" w:lineRule="auto"/>
              <w:rPr>
                <w:rFonts w:asciiTheme="minorHAnsi" w:hAnsiTheme="minorHAnsi" w:cstheme="minorHAnsi"/>
                <w:sz w:val="20"/>
                <w:szCs w:val="24"/>
              </w:rPr>
            </w:pPr>
            <w:r w:rsidRPr="0057028D">
              <w:rPr>
                <w:rFonts w:asciiTheme="minorHAnsi" w:hAnsiTheme="minorHAnsi" w:cstheme="minorHAnsi"/>
                <w:b/>
                <w:sz w:val="20"/>
                <w:szCs w:val="24"/>
              </w:rPr>
              <w:t xml:space="preserve">S. 3.3 </w:t>
            </w:r>
            <w:r w:rsidR="006E57C6">
              <w:rPr>
                <w:rFonts w:asciiTheme="minorHAnsi" w:hAnsiTheme="minorHAnsi" w:cstheme="minorHAnsi"/>
                <w:b/>
                <w:sz w:val="20"/>
                <w:szCs w:val="24"/>
              </w:rPr>
              <w:t>S</w:t>
            </w:r>
            <w:r w:rsidRPr="0057028D">
              <w:rPr>
                <w:rFonts w:asciiTheme="minorHAnsi" w:hAnsiTheme="minorHAnsi" w:cstheme="minorHAnsi"/>
                <w:b/>
                <w:sz w:val="20"/>
                <w:szCs w:val="24"/>
              </w:rPr>
              <w:t>7.1</w:t>
            </w:r>
            <w:r w:rsidR="00BB1815">
              <w:rPr>
                <w:rFonts w:asciiTheme="minorHAnsi" w:hAnsiTheme="minorHAnsi" w:cstheme="minorHAnsi"/>
                <w:b/>
                <w:sz w:val="20"/>
                <w:szCs w:val="24"/>
              </w:rPr>
              <w:t xml:space="preserve"> S7.2 S</w:t>
            </w:r>
            <w:r w:rsidR="00EB7B41" w:rsidRPr="0057028D">
              <w:rPr>
                <w:rFonts w:asciiTheme="minorHAnsi" w:hAnsiTheme="minorHAnsi" w:cstheme="minorHAnsi"/>
                <w:b/>
                <w:sz w:val="20"/>
                <w:szCs w:val="24"/>
              </w:rPr>
              <w:t>7.3</w:t>
            </w:r>
            <w:r w:rsidR="001C6A94">
              <w:rPr>
                <w:rFonts w:asciiTheme="minorHAnsi" w:hAnsiTheme="minorHAnsi" w:cstheme="minorHAnsi"/>
                <w:b/>
                <w:sz w:val="20"/>
                <w:szCs w:val="24"/>
              </w:rPr>
              <w:t xml:space="preserve"> S7.4</w:t>
            </w:r>
            <w:r w:rsidR="00EB7B41">
              <w:rPr>
                <w:rFonts w:asciiTheme="minorHAnsi" w:hAnsiTheme="minorHAnsi" w:cstheme="minorHAnsi"/>
                <w:b/>
                <w:sz w:val="20"/>
                <w:szCs w:val="24"/>
              </w:rPr>
              <w:t xml:space="preserve"> </w:t>
            </w:r>
            <w:commentRangeStart w:id="42"/>
            <w:r w:rsidR="00BB1815">
              <w:rPr>
                <w:rFonts w:asciiTheme="minorHAnsi" w:hAnsiTheme="minorHAnsi" w:cstheme="minorHAnsi"/>
                <w:b/>
                <w:sz w:val="20"/>
                <w:szCs w:val="24"/>
              </w:rPr>
              <w:t>S</w:t>
            </w:r>
            <w:r w:rsidRPr="0057028D">
              <w:rPr>
                <w:rFonts w:asciiTheme="minorHAnsi" w:hAnsiTheme="minorHAnsi" w:cstheme="minorHAnsi"/>
                <w:b/>
                <w:sz w:val="20"/>
                <w:szCs w:val="24"/>
              </w:rPr>
              <w:t>7</w:t>
            </w:r>
            <w:commentRangeEnd w:id="42"/>
            <w:r w:rsidR="00F07F79">
              <w:rPr>
                <w:rStyle w:val="CommentReference"/>
                <w:rFonts w:ascii="Arial" w:eastAsia="Times New Roman" w:hAnsi="Arial" w:cs="Times New Roman"/>
                <w:lang w:val="en-GB" w:bidi="ar-SA"/>
              </w:rPr>
              <w:commentReference w:id="42"/>
            </w:r>
            <w:r w:rsidRPr="0057028D">
              <w:rPr>
                <w:rFonts w:asciiTheme="minorHAnsi" w:hAnsiTheme="minorHAnsi" w:cstheme="minorHAnsi"/>
                <w:b/>
                <w:sz w:val="20"/>
                <w:szCs w:val="24"/>
              </w:rPr>
              <w:t xml:space="preserve">.5 </w:t>
            </w:r>
            <w:r w:rsidR="00BB1815">
              <w:rPr>
                <w:rFonts w:asciiTheme="minorHAnsi" w:hAnsiTheme="minorHAnsi" w:cstheme="minorHAnsi"/>
                <w:b/>
                <w:sz w:val="20"/>
                <w:szCs w:val="24"/>
              </w:rPr>
              <w:t>S</w:t>
            </w:r>
            <w:r w:rsidRPr="0057028D">
              <w:rPr>
                <w:rFonts w:asciiTheme="minorHAnsi" w:hAnsiTheme="minorHAnsi" w:cstheme="minorHAnsi"/>
                <w:b/>
                <w:sz w:val="20"/>
                <w:szCs w:val="24"/>
              </w:rPr>
              <w:t>7.6</w:t>
            </w:r>
          </w:p>
        </w:tc>
        <w:tc>
          <w:tcPr>
            <w:tcW w:w="1080" w:type="dxa"/>
          </w:tcPr>
          <w:p w14:paraId="4AF99118" w14:textId="77777777" w:rsidR="006B7339" w:rsidRPr="0057028D" w:rsidRDefault="006B7339" w:rsidP="00EF65FB">
            <w:pPr>
              <w:pStyle w:val="TableParagraph"/>
              <w:spacing w:line="360" w:lineRule="auto"/>
              <w:ind w:left="105"/>
              <w:rPr>
                <w:rFonts w:asciiTheme="minorHAnsi" w:hAnsiTheme="minorHAnsi" w:cstheme="minorHAnsi"/>
                <w:sz w:val="20"/>
                <w:szCs w:val="24"/>
              </w:rPr>
            </w:pPr>
            <w:r w:rsidRPr="0057028D">
              <w:rPr>
                <w:rFonts w:asciiTheme="minorHAnsi" w:hAnsiTheme="minorHAnsi" w:cstheme="minorHAnsi"/>
                <w:sz w:val="20"/>
                <w:szCs w:val="24"/>
              </w:rPr>
              <w:t>I = 3</w:t>
            </w:r>
          </w:p>
          <w:p w14:paraId="63402254" w14:textId="77777777" w:rsidR="006B7339" w:rsidRPr="0057028D" w:rsidRDefault="006B7339" w:rsidP="056B0BCC">
            <w:pPr>
              <w:pStyle w:val="TableParagraph"/>
              <w:spacing w:line="360" w:lineRule="auto"/>
              <w:ind w:left="105"/>
              <w:rPr>
                <w:rFonts w:asciiTheme="minorHAnsi" w:hAnsiTheme="minorHAnsi" w:cstheme="minorHAnsi"/>
                <w:sz w:val="20"/>
                <w:szCs w:val="20"/>
              </w:rPr>
            </w:pPr>
            <w:r w:rsidRPr="0057028D">
              <w:rPr>
                <w:rFonts w:asciiTheme="minorHAnsi" w:hAnsiTheme="minorHAnsi" w:cstheme="minorHAnsi"/>
                <w:sz w:val="20"/>
                <w:szCs w:val="20"/>
              </w:rPr>
              <w:t>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 3</w:t>
            </w:r>
          </w:p>
        </w:tc>
        <w:tc>
          <w:tcPr>
            <w:tcW w:w="1677" w:type="dxa"/>
          </w:tcPr>
          <w:p w14:paraId="2E71DDD6" w14:textId="77777777" w:rsidR="006B7339" w:rsidRPr="0057028D" w:rsidRDefault="006B7339"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 Moderate</w:t>
            </w:r>
          </w:p>
        </w:tc>
        <w:tc>
          <w:tcPr>
            <w:tcW w:w="2119" w:type="dxa"/>
            <w:gridSpan w:val="2"/>
          </w:tcPr>
          <w:p w14:paraId="5A6CE906" w14:textId="77777777" w:rsidR="00DA7EE1" w:rsidRDefault="00DA7EE1" w:rsidP="00586F20">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On the risk of</w:t>
            </w:r>
            <w:r w:rsidRPr="0057028D">
              <w:rPr>
                <w:rFonts w:asciiTheme="minorHAnsi" w:hAnsiTheme="minorHAnsi" w:cstheme="minorHAnsi"/>
                <w:sz w:val="20"/>
                <w:szCs w:val="20"/>
              </w:rPr>
              <w:t xml:space="preserve"> potential violation of national labor laws and international standards</w:t>
            </w:r>
            <w:r>
              <w:rPr>
                <w:rFonts w:asciiTheme="minorHAnsi" w:hAnsiTheme="minorHAnsi" w:cstheme="minorHAnsi"/>
                <w:sz w:val="20"/>
                <w:szCs w:val="20"/>
              </w:rPr>
              <w:t xml:space="preserve">. </w:t>
            </w:r>
            <w:r w:rsidRPr="0035682D">
              <w:rPr>
                <w:rFonts w:asciiTheme="minorHAnsi" w:hAnsiTheme="minorHAnsi" w:cstheme="minorHAnsi"/>
                <w:sz w:val="20"/>
                <w:szCs w:val="20"/>
              </w:rPr>
              <w:t xml:space="preserve">The project will review the National </w:t>
            </w:r>
            <w:r>
              <w:rPr>
                <w:rFonts w:asciiTheme="minorHAnsi" w:hAnsiTheme="minorHAnsi" w:cstheme="minorHAnsi"/>
                <w:sz w:val="20"/>
                <w:szCs w:val="20"/>
              </w:rPr>
              <w:t xml:space="preserve">Labour Law and UNDP Health, Safety and Working Conditions Standards and consult ILO.  </w:t>
            </w:r>
          </w:p>
          <w:p w14:paraId="1F346326" w14:textId="77777777" w:rsidR="00DA7EE1" w:rsidRDefault="00DA7EE1" w:rsidP="00DA7EE1">
            <w:pPr>
              <w:pStyle w:val="TableParagraph"/>
              <w:spacing w:line="360" w:lineRule="auto"/>
              <w:jc w:val="both"/>
              <w:rPr>
                <w:rFonts w:asciiTheme="minorHAnsi" w:hAnsiTheme="minorHAnsi" w:cstheme="minorHAnsi"/>
                <w:sz w:val="20"/>
                <w:szCs w:val="20"/>
              </w:rPr>
            </w:pPr>
          </w:p>
          <w:p w14:paraId="37CC65B9" w14:textId="77777777" w:rsidR="00DA7EE1" w:rsidRDefault="00DA7EE1" w:rsidP="00586F20">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The </w:t>
            </w:r>
            <w:commentRangeStart w:id="43"/>
            <w:commentRangeStart w:id="44"/>
            <w:commentRangeStart w:id="45"/>
            <w:r>
              <w:rPr>
                <w:rFonts w:asciiTheme="minorHAnsi" w:hAnsiTheme="minorHAnsi" w:cstheme="minorHAnsi"/>
                <w:sz w:val="20"/>
                <w:szCs w:val="20"/>
              </w:rPr>
              <w:t xml:space="preserve">Labour Law (2013) defines the principles, regulations and measures on administration, monitoring, labour skills development, recruitment, and labour protection in order to enhance the quality and productivity of work in society so as to ensure the transformation to modernization </w:t>
            </w:r>
            <w:commentRangeEnd w:id="43"/>
            <w:r>
              <w:rPr>
                <w:rStyle w:val="CommentReference"/>
                <w:rFonts w:ascii="Arial" w:eastAsia="Times New Roman" w:hAnsi="Arial" w:cs="Times New Roman"/>
                <w:lang w:val="en-GB" w:bidi="ar-SA"/>
              </w:rPr>
              <w:commentReference w:id="43"/>
            </w:r>
            <w:commentRangeEnd w:id="44"/>
            <w:r>
              <w:rPr>
                <w:rStyle w:val="CommentReference"/>
                <w:rFonts w:ascii="Arial" w:eastAsia="Times New Roman" w:hAnsi="Arial" w:cs="Times New Roman"/>
                <w:lang w:val="en-GB" w:bidi="ar-SA"/>
              </w:rPr>
              <w:commentReference w:id="44"/>
            </w:r>
            <w:commentRangeEnd w:id="45"/>
            <w:r>
              <w:rPr>
                <w:rStyle w:val="CommentReference"/>
                <w:rFonts w:ascii="Arial" w:eastAsia="Times New Roman" w:hAnsi="Arial" w:cs="Times New Roman"/>
                <w:lang w:val="en-GB" w:bidi="ar-SA"/>
              </w:rPr>
              <w:commentReference w:id="45"/>
            </w:r>
            <w:r>
              <w:rPr>
                <w:rFonts w:asciiTheme="minorHAnsi" w:hAnsiTheme="minorHAnsi" w:cstheme="minorHAnsi"/>
                <w:sz w:val="20"/>
                <w:szCs w:val="20"/>
              </w:rPr>
              <w:t xml:space="preserve">and industrialization aimed at safeguarding the rights of employees and employers, as well as the legitimate interests and the continual improvement of their livelihoods, while contributing to the promotion of investment, </w:t>
            </w:r>
            <w:r>
              <w:rPr>
                <w:rFonts w:asciiTheme="minorHAnsi" w:hAnsiTheme="minorHAnsi" w:cstheme="minorHAnsi"/>
                <w:sz w:val="20"/>
                <w:szCs w:val="20"/>
              </w:rPr>
              <w:lastRenderedPageBreak/>
              <w:t xml:space="preserve">national socio-economic development, and regional and international links. </w:t>
            </w:r>
          </w:p>
          <w:p w14:paraId="37673789" w14:textId="0AFCE008" w:rsidR="00DA7EE1" w:rsidRDefault="00DA7EE1" w:rsidP="00DA7EE1">
            <w:pPr>
              <w:pStyle w:val="TableParagraph"/>
              <w:spacing w:line="360" w:lineRule="auto"/>
              <w:jc w:val="both"/>
              <w:rPr>
                <w:rFonts w:asciiTheme="minorHAnsi" w:hAnsiTheme="minorHAnsi" w:cstheme="minorHAnsi"/>
                <w:sz w:val="20"/>
                <w:szCs w:val="20"/>
              </w:rPr>
            </w:pPr>
          </w:p>
          <w:p w14:paraId="6158351B" w14:textId="15323D48" w:rsidR="006B7339" w:rsidRPr="009B4D39" w:rsidRDefault="00DA7EE1" w:rsidP="00586F20">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Further, a Decree on Labour Safety and health was enacted in 2019. This decree stated that the workers have the legal right to require their employers to ensure occupational health and safety. Employees can submit petitions to labour management agencies to intervene if their employers do not improve the workplace environment to meet health and safety standards in line with workers' requests. </w:t>
            </w:r>
            <w:proofErr w:type="spellStart"/>
            <w:r>
              <w:rPr>
                <w:rFonts w:asciiTheme="minorHAnsi" w:hAnsiTheme="minorHAnsi" w:cstheme="minorHAnsi"/>
                <w:sz w:val="20"/>
                <w:szCs w:val="20"/>
              </w:rPr>
              <w:t>Labourers</w:t>
            </w:r>
            <w:proofErr w:type="spellEnd"/>
            <w:r>
              <w:rPr>
                <w:rFonts w:asciiTheme="minorHAnsi" w:hAnsiTheme="minorHAnsi" w:cstheme="minorHAnsi"/>
                <w:sz w:val="20"/>
                <w:szCs w:val="20"/>
              </w:rPr>
              <w:t xml:space="preserve"> also have the right to reject a job assigned by their employee if the work is deemed to be highly risky, in accordance with the decree. Further to this, this decree also gives employees the right to receive information or knowledge concerning </w:t>
            </w:r>
            <w:r>
              <w:rPr>
                <w:rFonts w:asciiTheme="minorHAnsi" w:hAnsiTheme="minorHAnsi" w:cstheme="minorHAnsi"/>
                <w:sz w:val="20"/>
                <w:szCs w:val="20"/>
              </w:rPr>
              <w:lastRenderedPageBreak/>
              <w:t xml:space="preserve">any risky or dangerous conditions and to be informed of precautionary measures that would avoid risks and dangers. </w:t>
            </w:r>
          </w:p>
        </w:tc>
        <w:tc>
          <w:tcPr>
            <w:tcW w:w="5002" w:type="dxa"/>
            <w:gridSpan w:val="3"/>
          </w:tcPr>
          <w:p w14:paraId="0FDFDBEF" w14:textId="3863BC1B" w:rsidR="006B7339" w:rsidRPr="0057028D" w:rsidRDefault="006B7339" w:rsidP="00586F20">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sidRPr="0057028D">
              <w:rPr>
                <w:rStyle w:val="normaltextrun"/>
                <w:rFonts w:asciiTheme="minorHAnsi" w:hAnsiTheme="minorHAnsi" w:cstheme="minorHAnsi"/>
                <w:sz w:val="20"/>
                <w:szCs w:val="20"/>
              </w:rPr>
              <w:lastRenderedPageBreak/>
              <w:t>Risk Management Practices and Plans are expected from the contractors prior to the commencement of the construction activities, including:</w:t>
            </w:r>
          </w:p>
          <w:p w14:paraId="602D353F" w14:textId="3A63DCCC" w:rsidR="001B5F27" w:rsidRDefault="001B5F27" w:rsidP="00586F20">
            <w:pPr>
              <w:pStyle w:val="paragraph"/>
              <w:numPr>
                <w:ilvl w:val="1"/>
                <w:numId w:val="23"/>
              </w:numPr>
              <w:spacing w:before="0" w:beforeAutospacing="0" w:after="0" w:afterAutospacing="0" w:line="276" w:lineRule="auto"/>
              <w:jc w:val="both"/>
              <w:textAlignment w:val="baseline"/>
              <w:rPr>
                <w:rStyle w:val="normaltextrun"/>
                <w:rFonts w:asciiTheme="minorHAnsi" w:hAnsiTheme="minorHAnsi" w:cstheme="minorHAnsi"/>
                <w:sz w:val="20"/>
                <w:szCs w:val="20"/>
              </w:rPr>
            </w:pPr>
            <w:r>
              <w:rPr>
                <w:rFonts w:asciiTheme="minorHAnsi" w:hAnsiTheme="minorHAnsi" w:cstheme="minorHAnsi"/>
                <w:sz w:val="20"/>
                <w:szCs w:val="20"/>
              </w:rPr>
              <w:t>Occupational Safety and Health (OSH) assessment</w:t>
            </w:r>
          </w:p>
          <w:p w14:paraId="1A0512EE" w14:textId="79417B89" w:rsidR="006B7339" w:rsidRPr="0057028D" w:rsidRDefault="006B7339" w:rsidP="00586F20">
            <w:pPr>
              <w:pStyle w:val="paragraph"/>
              <w:numPr>
                <w:ilvl w:val="1"/>
                <w:numId w:val="23"/>
              </w:numPr>
              <w:spacing w:before="0" w:beforeAutospacing="0" w:after="0" w:afterAutospacing="0" w:line="276" w:lineRule="auto"/>
              <w:jc w:val="both"/>
              <w:textAlignment w:val="baseline"/>
              <w:rPr>
                <w:rStyle w:val="normaltextrun"/>
                <w:rFonts w:asciiTheme="minorHAnsi" w:hAnsiTheme="minorHAnsi" w:cstheme="minorHAnsi"/>
                <w:sz w:val="20"/>
                <w:szCs w:val="20"/>
              </w:rPr>
            </w:pPr>
            <w:r w:rsidRPr="0057028D">
              <w:rPr>
                <w:rStyle w:val="normaltextrun"/>
                <w:rFonts w:asciiTheme="minorHAnsi" w:hAnsiTheme="minorHAnsi" w:cstheme="minorHAnsi"/>
                <w:sz w:val="20"/>
                <w:szCs w:val="20"/>
              </w:rPr>
              <w:t xml:space="preserve">Emergency response and recovery plan </w:t>
            </w:r>
          </w:p>
          <w:p w14:paraId="4FB3E34A" w14:textId="77777777" w:rsidR="006B7339" w:rsidRPr="0057028D" w:rsidRDefault="006B7339" w:rsidP="00586F20">
            <w:pPr>
              <w:pStyle w:val="paragraph"/>
              <w:numPr>
                <w:ilvl w:val="1"/>
                <w:numId w:val="23"/>
              </w:numPr>
              <w:spacing w:before="0" w:beforeAutospacing="0" w:after="0" w:afterAutospacing="0" w:line="276" w:lineRule="auto"/>
              <w:jc w:val="both"/>
              <w:textAlignment w:val="baseline"/>
              <w:rPr>
                <w:rStyle w:val="normaltextrun"/>
                <w:rFonts w:asciiTheme="minorHAnsi" w:hAnsiTheme="minorHAnsi" w:cstheme="minorHAnsi"/>
                <w:sz w:val="20"/>
                <w:szCs w:val="20"/>
              </w:rPr>
            </w:pPr>
            <w:r w:rsidRPr="0057028D">
              <w:rPr>
                <w:rStyle w:val="normaltextrun"/>
                <w:rFonts w:asciiTheme="minorHAnsi" w:hAnsiTheme="minorHAnsi" w:cstheme="minorHAnsi"/>
                <w:sz w:val="20"/>
                <w:szCs w:val="20"/>
              </w:rPr>
              <w:t xml:space="preserve">Contract Labour Management Plan </w:t>
            </w:r>
          </w:p>
          <w:p w14:paraId="43237BE1" w14:textId="77777777" w:rsidR="006B7339" w:rsidRPr="0057028D" w:rsidRDefault="006B7339" w:rsidP="00586F20">
            <w:pPr>
              <w:pStyle w:val="paragraph"/>
              <w:numPr>
                <w:ilvl w:val="1"/>
                <w:numId w:val="23"/>
              </w:numPr>
              <w:spacing w:before="0" w:beforeAutospacing="0" w:after="0" w:afterAutospacing="0" w:line="276" w:lineRule="auto"/>
              <w:jc w:val="both"/>
              <w:textAlignment w:val="baseline"/>
              <w:rPr>
                <w:rStyle w:val="normaltextrun"/>
                <w:rFonts w:asciiTheme="minorHAnsi" w:hAnsiTheme="minorHAnsi" w:cstheme="minorHAnsi"/>
                <w:sz w:val="20"/>
                <w:szCs w:val="20"/>
              </w:rPr>
            </w:pPr>
            <w:r w:rsidRPr="0057028D">
              <w:rPr>
                <w:rStyle w:val="normaltextrun"/>
                <w:rFonts w:asciiTheme="minorHAnsi" w:hAnsiTheme="minorHAnsi" w:cstheme="minorHAnsi"/>
                <w:sz w:val="20"/>
                <w:szCs w:val="20"/>
              </w:rPr>
              <w:t xml:space="preserve">Design route and system, including alarm system for heavy vehicles and machinery </w:t>
            </w:r>
          </w:p>
          <w:p w14:paraId="1038D6B8" w14:textId="1D433DC0" w:rsidR="006B7339" w:rsidRPr="00703FFF" w:rsidRDefault="006B7339" w:rsidP="056B0BCC">
            <w:pPr>
              <w:pStyle w:val="paragraph"/>
              <w:numPr>
                <w:ilvl w:val="1"/>
                <w:numId w:val="23"/>
              </w:numPr>
              <w:spacing w:before="0" w:beforeAutospacing="0" w:after="0" w:afterAutospacing="0" w:line="360" w:lineRule="auto"/>
              <w:jc w:val="both"/>
              <w:textAlignment w:val="baseline"/>
              <w:rPr>
                <w:rStyle w:val="normaltextrun"/>
                <w:rFonts w:asciiTheme="minorHAnsi" w:hAnsiTheme="minorHAnsi" w:cstheme="minorHAnsi"/>
                <w:sz w:val="20"/>
                <w:szCs w:val="20"/>
              </w:rPr>
            </w:pPr>
            <w:r w:rsidRPr="00703FFF">
              <w:rPr>
                <w:rStyle w:val="normaltextrun"/>
                <w:rFonts w:asciiTheme="minorHAnsi" w:hAnsiTheme="minorHAnsi" w:cstheme="minorHAnsi"/>
                <w:sz w:val="20"/>
                <w:szCs w:val="20"/>
              </w:rPr>
              <w:t>Structure designs of the shelters</w:t>
            </w:r>
          </w:p>
          <w:p w14:paraId="7ED0C23B" w14:textId="57815C71" w:rsidR="002A6F56" w:rsidRPr="0057028D" w:rsidRDefault="002A6F56" w:rsidP="00586F20">
            <w:pPr>
              <w:pStyle w:val="paragraph"/>
              <w:spacing w:before="0" w:beforeAutospacing="0" w:after="0" w:afterAutospacing="0" w:line="276" w:lineRule="auto"/>
              <w:jc w:val="both"/>
              <w:textAlignment w:val="baseline"/>
              <w:rPr>
                <w:rFonts w:asciiTheme="minorHAnsi" w:hAnsiTheme="minorHAnsi" w:cstheme="minorHAnsi"/>
                <w:sz w:val="20"/>
                <w:szCs w:val="20"/>
              </w:rPr>
            </w:pPr>
            <w:r>
              <w:rPr>
                <w:rStyle w:val="normaltextrun"/>
                <w:rFonts w:asciiTheme="minorHAnsi" w:hAnsiTheme="minorHAnsi" w:cstheme="minorHAnsi"/>
                <w:sz w:val="20"/>
                <w:szCs w:val="20"/>
              </w:rPr>
              <w:t>T</w:t>
            </w:r>
            <w:r w:rsidRPr="0057028D">
              <w:rPr>
                <w:rStyle w:val="normaltextrun"/>
                <w:rFonts w:asciiTheme="minorHAnsi" w:hAnsiTheme="minorHAnsi" w:cstheme="minorHAnsi"/>
                <w:sz w:val="20"/>
                <w:szCs w:val="20"/>
              </w:rPr>
              <w:t>he contractor shall also be briefed and expected to have the following arrangements in place before the construction activities: </w:t>
            </w:r>
            <w:r w:rsidRPr="0057028D">
              <w:rPr>
                <w:rStyle w:val="eop"/>
                <w:rFonts w:asciiTheme="minorHAnsi" w:hAnsiTheme="minorHAnsi" w:cstheme="minorHAnsi"/>
                <w:sz w:val="20"/>
                <w:szCs w:val="20"/>
              </w:rPr>
              <w:t> </w:t>
            </w:r>
          </w:p>
          <w:p w14:paraId="29B84B6B" w14:textId="49F63615" w:rsidR="002A6F56" w:rsidRPr="0057028D" w:rsidRDefault="002A6F56" w:rsidP="00586F20">
            <w:pPr>
              <w:pStyle w:val="paragraph"/>
              <w:numPr>
                <w:ilvl w:val="0"/>
                <w:numId w:val="43"/>
              </w:numPr>
              <w:spacing w:before="0" w:beforeAutospacing="0" w:after="0" w:afterAutospacing="0" w:line="276" w:lineRule="auto"/>
              <w:ind w:left="293" w:hanging="284"/>
              <w:jc w:val="both"/>
              <w:textAlignment w:val="baseline"/>
              <w:rPr>
                <w:rFonts w:asciiTheme="minorHAnsi" w:hAnsiTheme="minorHAnsi" w:cstheme="minorHAnsi"/>
                <w:sz w:val="20"/>
                <w:szCs w:val="20"/>
              </w:rPr>
            </w:pPr>
            <w:r w:rsidRPr="0057028D">
              <w:rPr>
                <w:rStyle w:val="normaltextrun"/>
                <w:rFonts w:asciiTheme="minorHAnsi" w:hAnsiTheme="minorHAnsi" w:cstheme="minorHAnsi"/>
                <w:sz w:val="20"/>
                <w:szCs w:val="20"/>
              </w:rPr>
              <w:t xml:space="preserve">All </w:t>
            </w:r>
            <w:r w:rsidR="009B4D39">
              <w:rPr>
                <w:rStyle w:val="normaltextrun"/>
                <w:rFonts w:asciiTheme="minorHAnsi" w:hAnsiTheme="minorHAnsi" w:cstheme="minorHAnsi"/>
                <w:sz w:val="20"/>
                <w:szCs w:val="20"/>
              </w:rPr>
              <w:t xml:space="preserve">workers </w:t>
            </w:r>
            <w:r w:rsidRPr="0057028D">
              <w:rPr>
                <w:rStyle w:val="normaltextrun"/>
                <w:rFonts w:asciiTheme="minorHAnsi" w:hAnsiTheme="minorHAnsi" w:cstheme="minorHAnsi"/>
                <w:sz w:val="20"/>
                <w:szCs w:val="20"/>
              </w:rPr>
              <w:t>have their age verified through Identity Cards or family book</w:t>
            </w:r>
            <w:r w:rsidRPr="0057028D">
              <w:rPr>
                <w:rStyle w:val="eop"/>
                <w:rFonts w:asciiTheme="minorHAnsi" w:hAnsiTheme="minorHAnsi" w:cstheme="minorHAnsi"/>
                <w:sz w:val="20"/>
                <w:szCs w:val="20"/>
              </w:rPr>
              <w:t> </w:t>
            </w:r>
          </w:p>
          <w:p w14:paraId="217133C2" w14:textId="58ADA4B7" w:rsidR="00586F20" w:rsidRDefault="009B4D39" w:rsidP="00586F20">
            <w:pPr>
              <w:pStyle w:val="paragraph"/>
              <w:numPr>
                <w:ilvl w:val="0"/>
                <w:numId w:val="43"/>
              </w:numPr>
              <w:spacing w:before="0" w:beforeAutospacing="0" w:after="0" w:afterAutospacing="0" w:line="276" w:lineRule="auto"/>
              <w:ind w:left="293" w:hanging="284"/>
              <w:jc w:val="both"/>
              <w:textAlignment w:val="baseline"/>
              <w:rPr>
                <w:rStyle w:val="eop"/>
                <w:rFonts w:asciiTheme="minorHAnsi" w:hAnsiTheme="minorHAnsi" w:cstheme="minorHAnsi"/>
                <w:sz w:val="20"/>
                <w:szCs w:val="20"/>
              </w:rPr>
            </w:pPr>
            <w:r>
              <w:rPr>
                <w:rStyle w:val="normaltextrun"/>
                <w:rFonts w:asciiTheme="minorHAnsi" w:hAnsiTheme="minorHAnsi" w:cstheme="minorHAnsi"/>
                <w:sz w:val="20"/>
                <w:szCs w:val="20"/>
              </w:rPr>
              <w:t xml:space="preserve">Worker </w:t>
            </w:r>
            <w:r w:rsidR="002A6F56" w:rsidRPr="0057028D">
              <w:rPr>
                <w:rStyle w:val="normaltextrun"/>
                <w:rFonts w:asciiTheme="minorHAnsi" w:hAnsiTheme="minorHAnsi" w:cstheme="minorHAnsi"/>
                <w:sz w:val="20"/>
                <w:szCs w:val="20"/>
              </w:rPr>
              <w:t>records are on site and ready for inspection.  </w:t>
            </w:r>
            <w:r w:rsidR="002A6F56" w:rsidRPr="0057028D">
              <w:rPr>
                <w:rStyle w:val="eop"/>
                <w:rFonts w:asciiTheme="minorHAnsi" w:hAnsiTheme="minorHAnsi" w:cstheme="minorHAnsi"/>
                <w:sz w:val="20"/>
                <w:szCs w:val="20"/>
              </w:rPr>
              <w:t> </w:t>
            </w:r>
          </w:p>
          <w:p w14:paraId="7CE84E1D" w14:textId="77777777" w:rsidR="009B4D39" w:rsidRDefault="009B4D39" w:rsidP="00586F20">
            <w:pPr>
              <w:pStyle w:val="paragraph"/>
              <w:numPr>
                <w:ilvl w:val="0"/>
                <w:numId w:val="43"/>
              </w:numPr>
              <w:spacing w:before="0" w:beforeAutospacing="0" w:after="0" w:afterAutospacing="0" w:line="276" w:lineRule="auto"/>
              <w:ind w:left="293" w:hanging="284"/>
              <w:jc w:val="both"/>
              <w:textAlignment w:val="baseline"/>
              <w:rPr>
                <w:rStyle w:val="eop"/>
                <w:rFonts w:asciiTheme="minorHAnsi" w:hAnsiTheme="minorHAnsi" w:cstheme="minorHAnsi"/>
                <w:sz w:val="20"/>
                <w:szCs w:val="20"/>
              </w:rPr>
            </w:pPr>
            <w:r>
              <w:rPr>
                <w:rStyle w:val="normaltextrun"/>
                <w:rFonts w:asciiTheme="minorHAnsi" w:hAnsiTheme="minorHAnsi" w:cstheme="minorHAnsi"/>
                <w:sz w:val="20"/>
                <w:szCs w:val="20"/>
              </w:rPr>
              <w:t xml:space="preserve">Worker </w:t>
            </w:r>
            <w:r w:rsidR="002A6F56" w:rsidRPr="00586F20">
              <w:rPr>
                <w:rStyle w:val="normaltextrun"/>
                <w:rFonts w:asciiTheme="minorHAnsi" w:hAnsiTheme="minorHAnsi" w:cstheme="minorHAnsi"/>
                <w:sz w:val="20"/>
                <w:szCs w:val="20"/>
              </w:rPr>
              <w:t>bank account details or wage details are recorded and maintained</w:t>
            </w:r>
            <w:r w:rsidR="002A6F56" w:rsidRPr="00586F20">
              <w:rPr>
                <w:rStyle w:val="eop"/>
                <w:rFonts w:asciiTheme="minorHAnsi" w:hAnsiTheme="minorHAnsi" w:cstheme="minorHAnsi"/>
                <w:sz w:val="20"/>
                <w:szCs w:val="20"/>
              </w:rPr>
              <w:t xml:space="preserve">. </w:t>
            </w:r>
          </w:p>
          <w:p w14:paraId="49E8D5C0" w14:textId="77777777" w:rsidR="009B4D39" w:rsidRDefault="009B4D39"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p>
          <w:p w14:paraId="6C6C466D" w14:textId="7709B16F" w:rsidR="002A6F56" w:rsidRPr="009B4D39" w:rsidRDefault="009B4D39"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sidRPr="009B4D39">
              <w:rPr>
                <w:rStyle w:val="normaltextrun"/>
                <w:rFonts w:asciiTheme="minorHAnsi" w:hAnsiTheme="minorHAnsi" w:cstheme="minorHAnsi"/>
                <w:sz w:val="20"/>
                <w:szCs w:val="20"/>
              </w:rPr>
              <w:t>The project requires the clauses mentioned in procurement and contracts that require the contractor to have the occupational health and safety procedure in place before the commencement of the work. Those should also include the availability of protective gear and the installation of fall prevention infrastructure, including guard rails and devices, including lifelines and harnesses.</w:t>
            </w:r>
          </w:p>
          <w:p w14:paraId="2DA8072C" w14:textId="77777777" w:rsidR="009B4D39" w:rsidRPr="0057028D" w:rsidRDefault="009B4D39" w:rsidP="00586F20">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p>
          <w:p w14:paraId="6ACFA896" w14:textId="1F039F15" w:rsidR="002A6F56" w:rsidRPr="0057028D" w:rsidRDefault="006B7339" w:rsidP="00586F20">
            <w:pPr>
              <w:pStyle w:val="paragraph"/>
              <w:spacing w:before="0" w:beforeAutospacing="0" w:after="0" w:afterAutospacing="0" w:line="276" w:lineRule="auto"/>
              <w:jc w:val="both"/>
              <w:textAlignment w:val="baseline"/>
              <w:rPr>
                <w:rStyle w:val="normaltextrun"/>
                <w:rFonts w:asciiTheme="minorHAnsi" w:hAnsiTheme="minorHAnsi" w:cstheme="minorHAnsi"/>
                <w:color w:val="000000"/>
                <w:sz w:val="20"/>
                <w:szCs w:val="20"/>
                <w:shd w:val="clear" w:color="auto" w:fill="FFFFFF"/>
              </w:rPr>
            </w:pPr>
            <w:r w:rsidRPr="0057028D">
              <w:rPr>
                <w:rStyle w:val="normaltextrun"/>
                <w:rFonts w:asciiTheme="minorHAnsi" w:hAnsiTheme="minorHAnsi" w:cstheme="minorHAnsi"/>
                <w:color w:val="000000"/>
                <w:sz w:val="20"/>
                <w:szCs w:val="20"/>
                <w:shd w:val="clear" w:color="auto" w:fill="FFFFFF"/>
              </w:rPr>
              <w:t>After the completion of the construction, an individual consultant should inspect the integrity of the structure to ensure the safety of the building structure, which is to be subsequently reviewed and approved by UNDP. </w:t>
            </w:r>
          </w:p>
          <w:p w14:paraId="5199B9FE" w14:textId="77777777" w:rsidR="006B7339" w:rsidRPr="0057028D" w:rsidRDefault="006B7339" w:rsidP="00586F20">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p>
          <w:p w14:paraId="1181251C" w14:textId="77777777" w:rsidR="006B7339" w:rsidRPr="0057028D" w:rsidRDefault="006B7339" w:rsidP="00586F20">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sidRPr="0057028D">
              <w:rPr>
                <w:rStyle w:val="normaltextrun"/>
                <w:rFonts w:asciiTheme="minorHAnsi" w:hAnsiTheme="minorHAnsi" w:cstheme="minorHAnsi"/>
                <w:sz w:val="20"/>
                <w:szCs w:val="20"/>
              </w:rPr>
              <w:t xml:space="preserve">A grievances redress mechanism will also be established internally in their team and communicated to all staff. This </w:t>
            </w:r>
            <w:r w:rsidRPr="0057028D">
              <w:rPr>
                <w:rStyle w:val="normaltextrun"/>
                <w:rFonts w:asciiTheme="minorHAnsi" w:hAnsiTheme="minorHAnsi" w:cstheme="minorHAnsi"/>
                <w:sz w:val="20"/>
                <w:szCs w:val="20"/>
              </w:rPr>
              <w:lastRenderedPageBreak/>
              <w:t>information will also be disseminated to the local communities.</w:t>
            </w:r>
          </w:p>
        </w:tc>
      </w:tr>
      <w:tr w:rsidR="00647193" w:rsidRPr="00881822" w14:paraId="39981AD0" w14:textId="77777777" w:rsidTr="00D75CDD">
        <w:trPr>
          <w:trHeight w:val="217"/>
        </w:trPr>
        <w:tc>
          <w:tcPr>
            <w:tcW w:w="3507" w:type="dxa"/>
          </w:tcPr>
          <w:p w14:paraId="043687BD" w14:textId="77777777" w:rsidR="00647193" w:rsidRDefault="00647193" w:rsidP="00647193">
            <w:r w:rsidRPr="00647193">
              <w:rPr>
                <w:rFonts w:asciiTheme="minorHAnsi" w:eastAsia="Calibri" w:hAnsiTheme="minorHAnsi" w:cstheme="minorHAnsi"/>
                <w:sz w:val="20"/>
                <w:szCs w:val="20"/>
                <w:lang w:val="en-US" w:bidi="en-US"/>
              </w:rPr>
              <w:lastRenderedPageBreak/>
              <w:t>Risk 8: The construction of the Evacuation Shelter might require the clearance of vegetation and land preparation for building. This could result in the loss or fragmentation of natural habitats, disruption of local biodiversity and wildlife movement, soil erosion, reduced soil fertility, and a decrease in ecosystem services such as water regulation.</w:t>
            </w:r>
            <w:r>
              <w:t xml:space="preserve"> </w:t>
            </w:r>
          </w:p>
          <w:p w14:paraId="73887C7D" w14:textId="67B6F8D0" w:rsidR="00DA7EE1" w:rsidRPr="00DA7EE1" w:rsidRDefault="00DA7EE1" w:rsidP="00647193">
            <w:pPr>
              <w:rPr>
                <w:b/>
                <w:bCs/>
                <w:lang w:val="en-US"/>
              </w:rPr>
            </w:pPr>
            <w:r w:rsidRPr="00DA7EE1">
              <w:rPr>
                <w:rStyle w:val="cf01"/>
                <w:b/>
                <w:bCs/>
              </w:rPr>
              <w:t>S1.1, S1.3, S1.4, S1.7</w:t>
            </w:r>
          </w:p>
        </w:tc>
        <w:tc>
          <w:tcPr>
            <w:tcW w:w="1080" w:type="dxa"/>
          </w:tcPr>
          <w:p w14:paraId="3FA13FFC" w14:textId="6B5837A5" w:rsidR="00647193" w:rsidRDefault="00647193" w:rsidP="00EF65FB">
            <w:pPr>
              <w:pStyle w:val="TableParagraph"/>
              <w:spacing w:line="360" w:lineRule="auto"/>
              <w:ind w:left="105"/>
              <w:rPr>
                <w:rFonts w:asciiTheme="minorHAnsi" w:hAnsiTheme="minorHAnsi" w:cstheme="minorHAnsi"/>
                <w:sz w:val="20"/>
                <w:szCs w:val="24"/>
              </w:rPr>
            </w:pPr>
            <w:r>
              <w:rPr>
                <w:rFonts w:asciiTheme="minorHAnsi" w:hAnsiTheme="minorHAnsi" w:cstheme="minorHAnsi"/>
                <w:sz w:val="20"/>
                <w:szCs w:val="24"/>
              </w:rPr>
              <w:t>I = 3</w:t>
            </w:r>
          </w:p>
          <w:p w14:paraId="561CCE0E" w14:textId="325B99A5" w:rsidR="00647193" w:rsidRPr="0057028D" w:rsidRDefault="00647193" w:rsidP="00EF65FB">
            <w:pPr>
              <w:pStyle w:val="TableParagraph"/>
              <w:spacing w:line="360" w:lineRule="auto"/>
              <w:ind w:left="105"/>
              <w:rPr>
                <w:rFonts w:asciiTheme="minorHAnsi" w:hAnsiTheme="minorHAnsi" w:cstheme="minorHAnsi"/>
                <w:sz w:val="20"/>
                <w:szCs w:val="24"/>
              </w:rPr>
            </w:pPr>
            <w:r>
              <w:rPr>
                <w:rFonts w:asciiTheme="minorHAnsi" w:hAnsiTheme="minorHAnsi" w:cstheme="minorHAnsi"/>
                <w:sz w:val="20"/>
                <w:szCs w:val="24"/>
              </w:rPr>
              <w:t>L = 3</w:t>
            </w:r>
          </w:p>
        </w:tc>
        <w:tc>
          <w:tcPr>
            <w:tcW w:w="1677" w:type="dxa"/>
          </w:tcPr>
          <w:p w14:paraId="2A19D8A9" w14:textId="130AFEB5" w:rsidR="00647193" w:rsidRPr="0057028D" w:rsidRDefault="00647193" w:rsidP="00EF65FB">
            <w:pPr>
              <w:pStyle w:val="TableParagraph"/>
              <w:spacing w:line="360" w:lineRule="auto"/>
              <w:rPr>
                <w:rFonts w:asciiTheme="minorHAnsi" w:hAnsiTheme="minorHAnsi" w:cstheme="minorHAnsi"/>
                <w:sz w:val="20"/>
                <w:szCs w:val="24"/>
              </w:rPr>
            </w:pPr>
            <w:r>
              <w:rPr>
                <w:rFonts w:asciiTheme="minorHAnsi" w:hAnsiTheme="minorHAnsi" w:cstheme="minorHAnsi"/>
                <w:sz w:val="20"/>
                <w:szCs w:val="24"/>
              </w:rPr>
              <w:t>Moderate</w:t>
            </w:r>
          </w:p>
        </w:tc>
        <w:tc>
          <w:tcPr>
            <w:tcW w:w="2119" w:type="dxa"/>
            <w:gridSpan w:val="2"/>
          </w:tcPr>
          <w:p w14:paraId="3C99A29D" w14:textId="25A3B5DF" w:rsidR="00647193" w:rsidRPr="0057028D" w:rsidRDefault="00647193" w:rsidP="00F93F29"/>
        </w:tc>
        <w:tc>
          <w:tcPr>
            <w:tcW w:w="5002" w:type="dxa"/>
            <w:gridSpan w:val="3"/>
          </w:tcPr>
          <w:p w14:paraId="32165779" w14:textId="0FEDBFED" w:rsidR="00647193" w:rsidRDefault="009B4D39"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As noted above, the project will </w:t>
            </w:r>
            <w:r w:rsidR="00DA7EE1">
              <w:rPr>
                <w:rStyle w:val="normaltextrun"/>
                <w:rFonts w:asciiTheme="minorHAnsi" w:hAnsiTheme="minorHAnsi" w:cstheme="minorHAnsi"/>
                <w:sz w:val="20"/>
                <w:szCs w:val="20"/>
              </w:rPr>
              <w:t xml:space="preserve">conduct site-specific Environmental and Social Impacts Assessments (ESIAs) to identify </w:t>
            </w:r>
            <w:r w:rsidR="00F93F29">
              <w:rPr>
                <w:rStyle w:val="normaltextrun"/>
                <w:rFonts w:asciiTheme="minorHAnsi" w:hAnsiTheme="minorHAnsi" w:cstheme="minorHAnsi"/>
                <w:sz w:val="20"/>
                <w:szCs w:val="20"/>
              </w:rPr>
              <w:t>ecologically</w:t>
            </w:r>
            <w:r w:rsidR="00DA7EE1">
              <w:rPr>
                <w:rStyle w:val="normaltextrun"/>
                <w:rFonts w:asciiTheme="minorHAnsi" w:hAnsiTheme="minorHAnsi" w:cstheme="minorHAnsi"/>
                <w:sz w:val="20"/>
                <w:szCs w:val="20"/>
              </w:rPr>
              <w:t xml:space="preserve"> sensitive areas, assess soil stability, and evaluate potential impacts on biodiversity and ecosystem services. </w:t>
            </w:r>
          </w:p>
          <w:p w14:paraId="44DAAB33" w14:textId="77777777" w:rsidR="00CC429E" w:rsidRDefault="00CC429E"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p>
          <w:p w14:paraId="6D0024FE" w14:textId="61C29926" w:rsidR="00CC429E" w:rsidRPr="0057028D" w:rsidRDefault="009B4D39"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Pr>
                <w:rStyle w:val="normaltextrun"/>
                <w:rFonts w:asciiTheme="minorHAnsi" w:eastAsia="Calibri" w:hAnsiTheme="minorHAnsi" w:cstheme="minorHAnsi"/>
                <w:sz w:val="20"/>
                <w:szCs w:val="20"/>
                <w:lang w:bidi="en-US"/>
              </w:rPr>
              <w:t xml:space="preserve">Appropriate measures to mitigate any identified risks will be included in the site-specific ESMPs.  </w:t>
            </w:r>
            <w:r w:rsidR="00CC429E" w:rsidRPr="00F93F29">
              <w:rPr>
                <w:rStyle w:val="normaltextrun"/>
                <w:rFonts w:asciiTheme="minorHAnsi" w:eastAsia="Calibri" w:hAnsiTheme="minorHAnsi" w:cstheme="minorHAnsi"/>
                <w:sz w:val="20"/>
                <w:szCs w:val="20"/>
                <w:lang w:bidi="en-US"/>
              </w:rPr>
              <w:t>The project will ensure the minimal and selective removal of vegetation on land, prioritizing the preservation of critical natural habitats and mature tree cover wherever possible. The project will approach sloped terrains with caution; if removal is unavoidable, different measures such as terracing, retaining walls, slope stabilization, and erosion control systems will be adopted to prevent any risk</w:t>
            </w:r>
            <w:r w:rsidR="00CC429E">
              <w:rPr>
                <w:rStyle w:val="normaltextrun"/>
                <w:rFonts w:asciiTheme="minorHAnsi" w:eastAsia="Calibri" w:hAnsiTheme="minorHAnsi" w:cstheme="minorHAnsi"/>
                <w:sz w:val="20"/>
                <w:szCs w:val="20"/>
                <w:lang w:bidi="en-US"/>
              </w:rPr>
              <w:t xml:space="preserve"> (landslide prevention and structural failure risk mentioned above with mitigation measures)</w:t>
            </w:r>
            <w:r w:rsidR="00CC429E" w:rsidRPr="00F93F29">
              <w:rPr>
                <w:rStyle w:val="normaltextrun"/>
                <w:rFonts w:asciiTheme="minorHAnsi" w:eastAsia="Calibri" w:hAnsiTheme="minorHAnsi" w:cstheme="minorHAnsi"/>
                <w:sz w:val="20"/>
                <w:szCs w:val="20"/>
                <w:lang w:bidi="en-US"/>
              </w:rPr>
              <w:t>.</w:t>
            </w:r>
            <w:r w:rsidR="00CC429E">
              <w:t xml:space="preserve"> </w:t>
            </w:r>
          </w:p>
        </w:tc>
      </w:tr>
      <w:tr w:rsidR="00F93F29" w:rsidRPr="00881822" w14:paraId="593D6C24" w14:textId="77777777" w:rsidTr="00D75CDD">
        <w:trPr>
          <w:trHeight w:val="217"/>
        </w:trPr>
        <w:tc>
          <w:tcPr>
            <w:tcW w:w="3507" w:type="dxa"/>
          </w:tcPr>
          <w:p w14:paraId="555C220D" w14:textId="77777777" w:rsidR="00F93F29" w:rsidRDefault="00F93F29" w:rsidP="00F93F29">
            <w:pPr>
              <w:rPr>
                <w:rFonts w:asciiTheme="minorHAnsi" w:eastAsia="Calibri" w:hAnsiTheme="minorHAnsi" w:cstheme="minorHAnsi"/>
                <w:sz w:val="20"/>
                <w:szCs w:val="20"/>
                <w:lang w:val="en-US" w:bidi="en-US"/>
              </w:rPr>
            </w:pPr>
            <w:r w:rsidRPr="00F93F29">
              <w:rPr>
                <w:rFonts w:asciiTheme="minorHAnsi" w:eastAsia="Calibri" w:hAnsiTheme="minorHAnsi" w:cstheme="minorHAnsi"/>
                <w:sz w:val="20"/>
                <w:szCs w:val="20"/>
                <w:lang w:val="en-US" w:bidi="en-US"/>
              </w:rPr>
              <w:t xml:space="preserve">Risk 9: In the event of a disaster, evacuation shelters may become overcrowded and serve as temporary living spaces for extended periods. There is a risk of transmission of communicable diseases, including measles, influenza, Covid-19, and other respiratory or contact-based illnesses. Without proper consideration to space, ventilation, and hygiene or sanitation facilities, this risk can increase, affecting people within the shelter and beyond, particularly vulnerable groups </w:t>
            </w:r>
            <w:r w:rsidRPr="00F93F29">
              <w:rPr>
                <w:rFonts w:asciiTheme="minorHAnsi" w:eastAsia="Calibri" w:hAnsiTheme="minorHAnsi" w:cstheme="minorHAnsi"/>
                <w:sz w:val="20"/>
                <w:szCs w:val="20"/>
                <w:lang w:val="en-US" w:bidi="en-US"/>
              </w:rPr>
              <w:lastRenderedPageBreak/>
              <w:t xml:space="preserve">such as children, the elderly, or individuals with compromised immune systems. </w:t>
            </w:r>
          </w:p>
          <w:p w14:paraId="5B867D93" w14:textId="693E8EE6" w:rsidR="00CC429E" w:rsidRPr="00CC429E" w:rsidRDefault="00CC429E" w:rsidP="00F93F29">
            <w:pPr>
              <w:rPr>
                <w:rFonts w:asciiTheme="minorHAnsi" w:eastAsia="Calibri" w:hAnsiTheme="minorHAnsi" w:cstheme="minorHAnsi"/>
                <w:b/>
                <w:bCs/>
                <w:sz w:val="20"/>
                <w:szCs w:val="20"/>
                <w:lang w:val="en-US" w:bidi="en-US"/>
              </w:rPr>
            </w:pPr>
            <w:r w:rsidRPr="00CC429E">
              <w:rPr>
                <w:rFonts w:asciiTheme="minorHAnsi" w:eastAsia="Calibri" w:hAnsiTheme="minorHAnsi" w:cstheme="minorHAnsi"/>
                <w:b/>
                <w:bCs/>
                <w:sz w:val="20"/>
                <w:szCs w:val="20"/>
                <w:lang w:val="en-US" w:bidi="en-US"/>
              </w:rPr>
              <w:t>S3.4</w:t>
            </w:r>
          </w:p>
        </w:tc>
        <w:tc>
          <w:tcPr>
            <w:tcW w:w="1080" w:type="dxa"/>
          </w:tcPr>
          <w:p w14:paraId="1C900079" w14:textId="77777777" w:rsidR="00F93F29" w:rsidRDefault="00F93F29" w:rsidP="00EF65FB">
            <w:pPr>
              <w:pStyle w:val="TableParagraph"/>
              <w:spacing w:line="360" w:lineRule="auto"/>
              <w:ind w:left="105"/>
              <w:rPr>
                <w:rFonts w:asciiTheme="minorHAnsi" w:hAnsiTheme="minorHAnsi" w:cstheme="minorHAnsi"/>
                <w:sz w:val="20"/>
                <w:szCs w:val="24"/>
              </w:rPr>
            </w:pPr>
            <w:r>
              <w:rPr>
                <w:rFonts w:asciiTheme="minorHAnsi" w:hAnsiTheme="minorHAnsi" w:cstheme="minorHAnsi"/>
                <w:sz w:val="20"/>
                <w:szCs w:val="24"/>
              </w:rPr>
              <w:lastRenderedPageBreak/>
              <w:t>I = 3</w:t>
            </w:r>
          </w:p>
          <w:p w14:paraId="518C55C8" w14:textId="25B337E6" w:rsidR="00F93F29" w:rsidRDefault="00F93F29" w:rsidP="00EF65FB">
            <w:pPr>
              <w:pStyle w:val="TableParagraph"/>
              <w:spacing w:line="360" w:lineRule="auto"/>
              <w:ind w:left="105"/>
              <w:rPr>
                <w:rFonts w:asciiTheme="minorHAnsi" w:hAnsiTheme="minorHAnsi" w:cstheme="minorHAnsi"/>
                <w:sz w:val="20"/>
                <w:szCs w:val="24"/>
              </w:rPr>
            </w:pPr>
            <w:r>
              <w:rPr>
                <w:rFonts w:asciiTheme="minorHAnsi" w:hAnsiTheme="minorHAnsi" w:cstheme="minorHAnsi"/>
                <w:sz w:val="20"/>
                <w:szCs w:val="24"/>
              </w:rPr>
              <w:t xml:space="preserve">L = 3 </w:t>
            </w:r>
          </w:p>
        </w:tc>
        <w:tc>
          <w:tcPr>
            <w:tcW w:w="1677" w:type="dxa"/>
          </w:tcPr>
          <w:p w14:paraId="0FC3AA48" w14:textId="3248ACE0" w:rsidR="00F93F29" w:rsidRDefault="00F93F29" w:rsidP="00EF65FB">
            <w:pPr>
              <w:pStyle w:val="TableParagraph"/>
              <w:spacing w:line="360" w:lineRule="auto"/>
              <w:rPr>
                <w:rFonts w:asciiTheme="minorHAnsi" w:hAnsiTheme="minorHAnsi" w:cstheme="minorHAnsi"/>
                <w:sz w:val="20"/>
                <w:szCs w:val="24"/>
              </w:rPr>
            </w:pPr>
            <w:r>
              <w:rPr>
                <w:rFonts w:asciiTheme="minorHAnsi" w:hAnsiTheme="minorHAnsi" w:cstheme="minorHAnsi"/>
                <w:sz w:val="20"/>
                <w:szCs w:val="24"/>
              </w:rPr>
              <w:t xml:space="preserve">Moderate </w:t>
            </w:r>
          </w:p>
        </w:tc>
        <w:tc>
          <w:tcPr>
            <w:tcW w:w="2119" w:type="dxa"/>
            <w:gridSpan w:val="2"/>
          </w:tcPr>
          <w:p w14:paraId="606850B7" w14:textId="77777777" w:rsidR="00F93F29" w:rsidRPr="00F93F29" w:rsidRDefault="00F93F29" w:rsidP="00F93F29">
            <w:pPr>
              <w:rPr>
                <w:rStyle w:val="normaltextrun"/>
                <w:rFonts w:asciiTheme="minorHAnsi" w:eastAsia="Calibri" w:hAnsiTheme="minorHAnsi" w:cstheme="minorHAnsi"/>
                <w:sz w:val="20"/>
                <w:szCs w:val="20"/>
                <w:lang w:val="en-US" w:bidi="en-US"/>
              </w:rPr>
            </w:pPr>
          </w:p>
        </w:tc>
        <w:tc>
          <w:tcPr>
            <w:tcW w:w="5002" w:type="dxa"/>
            <w:gridSpan w:val="3"/>
          </w:tcPr>
          <w:p w14:paraId="6421433A" w14:textId="017A38B3" w:rsidR="00CC429E" w:rsidRDefault="00CC429E"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The project will incorporate preventive public health measures in both the design and operation of the evacuation shelter. Each shelter requires a designated isolation area to temporarily separate and care for individuals with symptoms of infectious illness, helping to prevent outbreaks in crowded conditions. </w:t>
            </w:r>
          </w:p>
          <w:p w14:paraId="39F42A71" w14:textId="48DDE219" w:rsidR="00CC429E" w:rsidRDefault="00CC429E"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 xml:space="preserve">The shelter will be designed with optimal natural ventilation – cross-ventilation layouts and high ceilings with appropriate air purification systems or fans installed to improve indoor air quality. </w:t>
            </w:r>
          </w:p>
          <w:p w14:paraId="1CED5E0A" w14:textId="6BA396C3" w:rsidR="00CC429E" w:rsidRDefault="00CC429E" w:rsidP="009B4D39">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lastRenderedPageBreak/>
              <w:t xml:space="preserve">The shelter will be equipped with adequate sanitation and hygiene infrastructure, including a clean water supply, gender-sensitive and accessible toilets, and a handwashing station. </w:t>
            </w:r>
          </w:p>
        </w:tc>
      </w:tr>
      <w:tr w:rsidR="006B7339" w:rsidRPr="00881822" w14:paraId="6B87D20E" w14:textId="77777777" w:rsidTr="0095124C">
        <w:trPr>
          <w:trHeight w:val="594"/>
        </w:trPr>
        <w:tc>
          <w:tcPr>
            <w:tcW w:w="3507" w:type="dxa"/>
            <w:vMerge w:val="restart"/>
          </w:tcPr>
          <w:p w14:paraId="0F65653A"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9878" w:type="dxa"/>
            <w:gridSpan w:val="7"/>
            <w:shd w:val="clear" w:color="auto" w:fill="0E233D"/>
          </w:tcPr>
          <w:p w14:paraId="3FE912ED" w14:textId="77777777" w:rsidR="006B7339" w:rsidRPr="0057028D" w:rsidRDefault="006B7339" w:rsidP="056B0BCC">
            <w:pPr>
              <w:pStyle w:val="TableParagraph"/>
              <w:spacing w:before="1" w:line="360" w:lineRule="auto"/>
              <w:ind w:left="105"/>
              <w:rPr>
                <w:rFonts w:asciiTheme="minorHAnsi" w:hAnsiTheme="minorHAnsi" w:cstheme="minorHAnsi"/>
                <w:b/>
                <w:sz w:val="20"/>
                <w:szCs w:val="20"/>
              </w:rPr>
            </w:pPr>
            <w:r w:rsidRPr="0057028D">
              <w:rPr>
                <w:rFonts w:asciiTheme="minorHAnsi" w:hAnsiTheme="minorHAnsi" w:cstheme="minorHAnsi"/>
                <w:b/>
                <w:color w:val="FFFFFF" w:themeColor="background1"/>
                <w:sz w:val="20"/>
                <w:szCs w:val="20"/>
              </w:rPr>
              <w:t>QUESTION 4: What is the overall project risk categorization?</w:t>
            </w:r>
          </w:p>
        </w:tc>
      </w:tr>
      <w:tr w:rsidR="006B7339" w:rsidRPr="00881822" w14:paraId="44D287D2" w14:textId="77777777" w:rsidTr="0095124C">
        <w:trPr>
          <w:trHeight w:val="124"/>
        </w:trPr>
        <w:tc>
          <w:tcPr>
            <w:tcW w:w="3507" w:type="dxa"/>
            <w:vMerge/>
          </w:tcPr>
          <w:p w14:paraId="5492599F" w14:textId="77777777" w:rsidR="006B7339" w:rsidRPr="0057028D" w:rsidRDefault="006B7339" w:rsidP="00EF65FB">
            <w:pPr>
              <w:spacing w:line="360" w:lineRule="auto"/>
              <w:rPr>
                <w:rFonts w:asciiTheme="minorHAnsi" w:hAnsiTheme="minorHAnsi" w:cstheme="minorHAnsi"/>
                <w:sz w:val="4"/>
                <w:szCs w:val="4"/>
                <w:lang w:val="en-US"/>
              </w:rPr>
            </w:pPr>
          </w:p>
        </w:tc>
        <w:tc>
          <w:tcPr>
            <w:tcW w:w="9878" w:type="dxa"/>
            <w:gridSpan w:val="7"/>
          </w:tcPr>
          <w:p w14:paraId="0D851064" w14:textId="77777777" w:rsidR="006B7339" w:rsidRPr="0057028D" w:rsidRDefault="006B7339" w:rsidP="056B0BCC">
            <w:pPr>
              <w:pStyle w:val="TableParagraph"/>
              <w:spacing w:line="360" w:lineRule="auto"/>
              <w:rPr>
                <w:rFonts w:asciiTheme="minorHAnsi" w:hAnsiTheme="minorHAnsi" w:cstheme="minorHAnsi"/>
                <w:sz w:val="20"/>
                <w:szCs w:val="20"/>
              </w:rPr>
            </w:pPr>
          </w:p>
        </w:tc>
      </w:tr>
      <w:tr w:rsidR="006B7339" w:rsidRPr="00881822" w14:paraId="18D985B6" w14:textId="77777777" w:rsidTr="0095124C">
        <w:trPr>
          <w:trHeight w:val="266"/>
        </w:trPr>
        <w:tc>
          <w:tcPr>
            <w:tcW w:w="3507" w:type="dxa"/>
            <w:vMerge/>
          </w:tcPr>
          <w:p w14:paraId="5BB165AB" w14:textId="77777777" w:rsidR="006B7339" w:rsidRPr="0057028D" w:rsidRDefault="006B7339" w:rsidP="00EF65FB">
            <w:pPr>
              <w:spacing w:line="360" w:lineRule="auto"/>
              <w:rPr>
                <w:rFonts w:asciiTheme="minorHAnsi" w:hAnsiTheme="minorHAnsi" w:cstheme="minorHAnsi"/>
                <w:sz w:val="4"/>
                <w:szCs w:val="4"/>
                <w:lang w:val="en-US"/>
              </w:rPr>
            </w:pPr>
          </w:p>
        </w:tc>
        <w:tc>
          <w:tcPr>
            <w:tcW w:w="4321" w:type="dxa"/>
            <w:gridSpan w:val="3"/>
          </w:tcPr>
          <w:p w14:paraId="3F963DEB" w14:textId="77777777" w:rsidR="006B7339" w:rsidRPr="0057028D" w:rsidRDefault="006B7339" w:rsidP="00EF65FB">
            <w:pPr>
              <w:pStyle w:val="TableParagraph"/>
              <w:spacing w:before="1" w:line="360" w:lineRule="auto"/>
              <w:ind w:right="97"/>
              <w:jc w:val="right"/>
              <w:rPr>
                <w:rFonts w:asciiTheme="minorHAnsi" w:hAnsiTheme="minorHAnsi" w:cstheme="minorHAnsi"/>
                <w:b/>
                <w:i/>
                <w:sz w:val="20"/>
                <w:szCs w:val="24"/>
              </w:rPr>
            </w:pPr>
            <w:r w:rsidRPr="0057028D">
              <w:rPr>
                <w:rFonts w:asciiTheme="minorHAnsi" w:hAnsiTheme="minorHAnsi" w:cstheme="minorHAnsi"/>
                <w:b/>
                <w:i/>
                <w:sz w:val="20"/>
                <w:szCs w:val="24"/>
              </w:rPr>
              <w:t>Low Risk</w:t>
            </w:r>
          </w:p>
        </w:tc>
        <w:tc>
          <w:tcPr>
            <w:tcW w:w="555" w:type="dxa"/>
          </w:tcPr>
          <w:p w14:paraId="01D23053" w14:textId="77777777" w:rsidR="006B7339" w:rsidRPr="0057028D" w:rsidRDefault="006B7339" w:rsidP="056B0BCC">
            <w:pPr>
              <w:pStyle w:val="TableParagraph"/>
              <w:spacing w:line="360" w:lineRule="auto"/>
              <w:ind w:left="105"/>
              <w:rPr>
                <w:rFonts w:asciiTheme="minorHAnsi" w:hAnsiTheme="minorHAnsi" w:cstheme="minorHAnsi"/>
                <w:b/>
                <w:sz w:val="20"/>
                <w:szCs w:val="20"/>
              </w:rPr>
            </w:pPr>
            <w:r w:rsidRPr="056B0BCC">
              <w:rPr>
                <w:rFonts w:ascii="Segoe UI Symbol" w:hAnsi="Segoe UI Symbol" w:cs="Segoe UI Symbol"/>
                <w:b/>
                <w:bCs/>
                <w:w w:val="99"/>
                <w:sz w:val="20"/>
                <w:szCs w:val="20"/>
              </w:rPr>
              <w:t>☐</w:t>
            </w:r>
          </w:p>
        </w:tc>
        <w:tc>
          <w:tcPr>
            <w:tcW w:w="5002" w:type="dxa"/>
            <w:gridSpan w:val="3"/>
          </w:tcPr>
          <w:p w14:paraId="77948C5B" w14:textId="77777777" w:rsidR="006B7339" w:rsidRPr="0057028D" w:rsidRDefault="006B7339" w:rsidP="056B0BCC">
            <w:pPr>
              <w:pStyle w:val="TableParagraph"/>
              <w:spacing w:line="360" w:lineRule="auto"/>
              <w:rPr>
                <w:rFonts w:asciiTheme="minorHAnsi" w:hAnsiTheme="minorHAnsi" w:cstheme="minorHAnsi"/>
                <w:sz w:val="20"/>
                <w:szCs w:val="20"/>
              </w:rPr>
            </w:pPr>
          </w:p>
        </w:tc>
      </w:tr>
      <w:tr w:rsidR="006B7339" w:rsidRPr="00881822" w14:paraId="3C7F8E0D" w14:textId="77777777" w:rsidTr="0095124C">
        <w:trPr>
          <w:trHeight w:val="266"/>
        </w:trPr>
        <w:tc>
          <w:tcPr>
            <w:tcW w:w="3507" w:type="dxa"/>
            <w:vMerge/>
          </w:tcPr>
          <w:p w14:paraId="6BEB4AE4" w14:textId="77777777" w:rsidR="006B7339" w:rsidRPr="0057028D" w:rsidRDefault="006B7339" w:rsidP="00EF65FB">
            <w:pPr>
              <w:spacing w:line="360" w:lineRule="auto"/>
              <w:rPr>
                <w:rFonts w:asciiTheme="minorHAnsi" w:hAnsiTheme="minorHAnsi" w:cstheme="minorHAnsi"/>
                <w:sz w:val="4"/>
                <w:szCs w:val="4"/>
                <w:lang w:val="en-US"/>
              </w:rPr>
            </w:pPr>
          </w:p>
        </w:tc>
        <w:tc>
          <w:tcPr>
            <w:tcW w:w="4321" w:type="dxa"/>
            <w:gridSpan w:val="3"/>
          </w:tcPr>
          <w:p w14:paraId="3CA4FA60" w14:textId="77777777" w:rsidR="006B7339" w:rsidRPr="0057028D" w:rsidRDefault="006B7339" w:rsidP="00EF65FB">
            <w:pPr>
              <w:pStyle w:val="TableParagraph"/>
              <w:spacing w:before="1" w:line="360" w:lineRule="auto"/>
              <w:ind w:right="100"/>
              <w:jc w:val="right"/>
              <w:rPr>
                <w:rFonts w:asciiTheme="minorHAnsi" w:hAnsiTheme="minorHAnsi" w:cstheme="minorHAnsi"/>
                <w:b/>
                <w:i/>
                <w:sz w:val="20"/>
                <w:szCs w:val="24"/>
              </w:rPr>
            </w:pPr>
            <w:r w:rsidRPr="0057028D">
              <w:rPr>
                <w:rFonts w:asciiTheme="minorHAnsi" w:hAnsiTheme="minorHAnsi" w:cstheme="minorHAnsi"/>
                <w:b/>
                <w:i/>
                <w:sz w:val="20"/>
                <w:szCs w:val="24"/>
              </w:rPr>
              <w:t>Moderate Risk</w:t>
            </w:r>
          </w:p>
        </w:tc>
        <w:tc>
          <w:tcPr>
            <w:tcW w:w="555" w:type="dxa"/>
          </w:tcPr>
          <w:p w14:paraId="2025FDEF" w14:textId="5122509E" w:rsidR="006B7339" w:rsidRPr="0057028D" w:rsidRDefault="00DA4F31" w:rsidP="056B0BCC">
            <w:pPr>
              <w:pStyle w:val="TableParagraph"/>
              <w:spacing w:line="360" w:lineRule="auto"/>
              <w:ind w:left="105"/>
              <w:rPr>
                <w:rFonts w:asciiTheme="minorHAnsi" w:hAnsiTheme="minorHAnsi" w:cstheme="minorHAnsi"/>
                <w:b/>
                <w:sz w:val="20"/>
                <w:szCs w:val="20"/>
              </w:rPr>
            </w:pPr>
            <w:r w:rsidRPr="056B0BCC">
              <w:rPr>
                <w:rFonts w:ascii="Segoe UI Symbol" w:hAnsi="Segoe UI Symbol" w:cs="Segoe UI Symbol"/>
                <w:b/>
                <w:bCs/>
                <w:w w:val="99"/>
                <w:sz w:val="20"/>
                <w:szCs w:val="20"/>
              </w:rPr>
              <w:t>☐</w:t>
            </w:r>
          </w:p>
        </w:tc>
        <w:tc>
          <w:tcPr>
            <w:tcW w:w="5002" w:type="dxa"/>
            <w:gridSpan w:val="3"/>
          </w:tcPr>
          <w:p w14:paraId="6C8B711E" w14:textId="77777777" w:rsidR="006B7339" w:rsidRPr="0057028D" w:rsidRDefault="006B7339" w:rsidP="056B0BCC">
            <w:pPr>
              <w:pStyle w:val="TableParagraph"/>
              <w:spacing w:line="360" w:lineRule="auto"/>
              <w:rPr>
                <w:rFonts w:asciiTheme="minorHAnsi" w:hAnsiTheme="minorHAnsi" w:cstheme="minorHAnsi"/>
                <w:sz w:val="20"/>
                <w:szCs w:val="20"/>
              </w:rPr>
            </w:pPr>
          </w:p>
        </w:tc>
      </w:tr>
      <w:tr w:rsidR="006B7339" w:rsidRPr="00881822" w14:paraId="3F036403" w14:textId="77777777" w:rsidTr="0095124C">
        <w:trPr>
          <w:trHeight w:val="266"/>
        </w:trPr>
        <w:tc>
          <w:tcPr>
            <w:tcW w:w="3507" w:type="dxa"/>
            <w:vMerge/>
          </w:tcPr>
          <w:p w14:paraId="04794FD5" w14:textId="77777777" w:rsidR="006B7339" w:rsidRPr="0057028D" w:rsidRDefault="006B7339" w:rsidP="00EF65FB">
            <w:pPr>
              <w:spacing w:line="360" w:lineRule="auto"/>
              <w:rPr>
                <w:rFonts w:asciiTheme="minorHAnsi" w:hAnsiTheme="minorHAnsi" w:cstheme="minorHAnsi"/>
                <w:sz w:val="4"/>
                <w:szCs w:val="4"/>
                <w:lang w:val="en-US"/>
              </w:rPr>
            </w:pPr>
            <w:commentRangeStart w:id="46"/>
            <w:commentRangeStart w:id="47"/>
            <w:commentRangeStart w:id="48"/>
          </w:p>
        </w:tc>
        <w:tc>
          <w:tcPr>
            <w:tcW w:w="4321" w:type="dxa"/>
            <w:gridSpan w:val="3"/>
          </w:tcPr>
          <w:p w14:paraId="3CF86051" w14:textId="77777777" w:rsidR="006B7339" w:rsidRPr="0057028D" w:rsidRDefault="006B7339" w:rsidP="00EF65FB">
            <w:pPr>
              <w:pStyle w:val="TableParagraph"/>
              <w:spacing w:before="1" w:line="360" w:lineRule="auto"/>
              <w:ind w:right="96"/>
              <w:jc w:val="right"/>
              <w:rPr>
                <w:rFonts w:asciiTheme="minorHAnsi" w:hAnsiTheme="minorHAnsi" w:cstheme="minorBidi"/>
                <w:b/>
                <w:bCs/>
                <w:i/>
                <w:iCs/>
                <w:sz w:val="20"/>
                <w:szCs w:val="20"/>
              </w:rPr>
            </w:pPr>
            <w:r w:rsidRPr="572E68C4">
              <w:rPr>
                <w:rFonts w:asciiTheme="minorHAnsi" w:hAnsiTheme="minorHAnsi" w:cstheme="minorBidi"/>
                <w:b/>
                <w:bCs/>
                <w:i/>
                <w:iCs/>
                <w:sz w:val="20"/>
                <w:szCs w:val="20"/>
              </w:rPr>
              <w:t>Substantial Risk</w:t>
            </w:r>
          </w:p>
        </w:tc>
        <w:tc>
          <w:tcPr>
            <w:tcW w:w="555" w:type="dxa"/>
          </w:tcPr>
          <w:p w14:paraId="1F93D746" w14:textId="2C7BA03B" w:rsidR="006B7339" w:rsidRPr="0057028D" w:rsidRDefault="00DA4F31" w:rsidP="056B0BCC">
            <w:pPr>
              <w:pStyle w:val="TableParagraph"/>
              <w:spacing w:line="360" w:lineRule="auto"/>
              <w:ind w:left="105"/>
              <w:rPr>
                <w:rFonts w:asciiTheme="minorHAnsi" w:hAnsiTheme="minorHAnsi" w:cstheme="minorBidi"/>
                <w:b/>
                <w:bCs/>
                <w:sz w:val="20"/>
                <w:szCs w:val="20"/>
              </w:rPr>
            </w:pPr>
            <w:r w:rsidRPr="572E68C4">
              <w:rPr>
                <w:rFonts w:asciiTheme="minorHAnsi" w:hAnsiTheme="minorHAnsi" w:cstheme="minorBidi"/>
                <w:b/>
                <w:bCs/>
                <w:sz w:val="20"/>
                <w:szCs w:val="20"/>
              </w:rPr>
              <w:t>X</w:t>
            </w:r>
            <w:commentRangeEnd w:id="46"/>
            <w:r w:rsidR="7895CCD3">
              <w:rPr>
                <w:rStyle w:val="CommentReference"/>
              </w:rPr>
              <w:commentReference w:id="46"/>
            </w:r>
            <w:commentRangeEnd w:id="47"/>
            <w:r w:rsidR="7895CCD3">
              <w:rPr>
                <w:rStyle w:val="CommentReference"/>
              </w:rPr>
              <w:commentReference w:id="47"/>
            </w:r>
            <w:commentRangeEnd w:id="48"/>
            <w:r w:rsidR="7895CCD3">
              <w:rPr>
                <w:rStyle w:val="CommentReference"/>
              </w:rPr>
              <w:commentReference w:id="48"/>
            </w:r>
          </w:p>
        </w:tc>
        <w:tc>
          <w:tcPr>
            <w:tcW w:w="5002" w:type="dxa"/>
            <w:gridSpan w:val="3"/>
          </w:tcPr>
          <w:p w14:paraId="05B655BA" w14:textId="77777777" w:rsidR="006B7339" w:rsidRPr="0057028D" w:rsidRDefault="006B7339" w:rsidP="056B0BCC">
            <w:pPr>
              <w:pStyle w:val="TableParagraph"/>
              <w:spacing w:line="360" w:lineRule="auto"/>
              <w:rPr>
                <w:rFonts w:asciiTheme="minorHAnsi" w:hAnsiTheme="minorHAnsi" w:cstheme="minorHAnsi"/>
                <w:sz w:val="20"/>
                <w:szCs w:val="20"/>
              </w:rPr>
            </w:pPr>
          </w:p>
        </w:tc>
      </w:tr>
      <w:tr w:rsidR="006B7339" w:rsidRPr="00881822" w14:paraId="259B2D4F" w14:textId="77777777" w:rsidTr="0095124C">
        <w:trPr>
          <w:trHeight w:val="265"/>
        </w:trPr>
        <w:tc>
          <w:tcPr>
            <w:tcW w:w="3507" w:type="dxa"/>
            <w:vMerge/>
          </w:tcPr>
          <w:p w14:paraId="00209DB6" w14:textId="77777777" w:rsidR="006B7339" w:rsidRPr="0057028D" w:rsidRDefault="006B7339" w:rsidP="00EF65FB">
            <w:pPr>
              <w:spacing w:line="360" w:lineRule="auto"/>
              <w:rPr>
                <w:rFonts w:asciiTheme="minorHAnsi" w:hAnsiTheme="minorHAnsi" w:cstheme="minorHAnsi"/>
                <w:sz w:val="4"/>
                <w:szCs w:val="4"/>
                <w:lang w:val="en-US"/>
              </w:rPr>
            </w:pPr>
          </w:p>
        </w:tc>
        <w:tc>
          <w:tcPr>
            <w:tcW w:w="4321" w:type="dxa"/>
            <w:gridSpan w:val="3"/>
          </w:tcPr>
          <w:p w14:paraId="7E4F01B1" w14:textId="77777777" w:rsidR="006B7339" w:rsidRPr="0057028D" w:rsidRDefault="006B7339" w:rsidP="00EF65FB">
            <w:pPr>
              <w:pStyle w:val="TableParagraph"/>
              <w:spacing w:before="1" w:line="360" w:lineRule="auto"/>
              <w:ind w:right="99"/>
              <w:jc w:val="right"/>
              <w:rPr>
                <w:rFonts w:asciiTheme="minorHAnsi" w:hAnsiTheme="minorHAnsi" w:cstheme="minorHAnsi"/>
                <w:b/>
                <w:i/>
                <w:sz w:val="20"/>
                <w:szCs w:val="24"/>
              </w:rPr>
            </w:pPr>
            <w:r w:rsidRPr="0057028D">
              <w:rPr>
                <w:rFonts w:asciiTheme="minorHAnsi" w:hAnsiTheme="minorHAnsi" w:cstheme="minorHAnsi"/>
                <w:b/>
                <w:i/>
                <w:sz w:val="20"/>
                <w:szCs w:val="24"/>
              </w:rPr>
              <w:t>High Risk</w:t>
            </w:r>
          </w:p>
        </w:tc>
        <w:tc>
          <w:tcPr>
            <w:tcW w:w="555" w:type="dxa"/>
          </w:tcPr>
          <w:p w14:paraId="3800D472" w14:textId="77777777" w:rsidR="006B7339" w:rsidRPr="0057028D" w:rsidRDefault="006B7339" w:rsidP="056B0BCC">
            <w:pPr>
              <w:pStyle w:val="TableParagraph"/>
              <w:spacing w:line="360" w:lineRule="auto"/>
              <w:ind w:left="105"/>
              <w:rPr>
                <w:rFonts w:asciiTheme="minorHAnsi" w:hAnsiTheme="minorHAnsi" w:cstheme="minorHAnsi"/>
                <w:b/>
                <w:sz w:val="20"/>
                <w:szCs w:val="20"/>
              </w:rPr>
            </w:pPr>
            <w:r w:rsidRPr="056B0BCC">
              <w:rPr>
                <w:rFonts w:ascii="Segoe UI Symbol" w:hAnsi="Segoe UI Symbol" w:cs="Segoe UI Symbol"/>
                <w:b/>
                <w:bCs/>
                <w:w w:val="99"/>
                <w:sz w:val="20"/>
                <w:szCs w:val="20"/>
              </w:rPr>
              <w:t>☐</w:t>
            </w:r>
          </w:p>
        </w:tc>
        <w:tc>
          <w:tcPr>
            <w:tcW w:w="5002" w:type="dxa"/>
            <w:gridSpan w:val="3"/>
          </w:tcPr>
          <w:p w14:paraId="12E2E5EB" w14:textId="77777777" w:rsidR="006B7339" w:rsidRPr="0057028D" w:rsidRDefault="006B7339" w:rsidP="056B0BCC">
            <w:pPr>
              <w:pStyle w:val="TableParagraph"/>
              <w:spacing w:line="360" w:lineRule="auto"/>
              <w:rPr>
                <w:rFonts w:asciiTheme="minorHAnsi" w:hAnsiTheme="minorHAnsi" w:cstheme="minorHAnsi"/>
                <w:sz w:val="20"/>
                <w:szCs w:val="20"/>
              </w:rPr>
            </w:pPr>
          </w:p>
        </w:tc>
      </w:tr>
      <w:tr w:rsidR="006B7339" w:rsidRPr="00881822" w14:paraId="60464E15" w14:textId="77777777" w:rsidTr="0095124C">
        <w:trPr>
          <w:trHeight w:val="782"/>
        </w:trPr>
        <w:tc>
          <w:tcPr>
            <w:tcW w:w="3507" w:type="dxa"/>
            <w:vMerge w:val="restart"/>
          </w:tcPr>
          <w:p w14:paraId="4D25E75F"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9878" w:type="dxa"/>
            <w:gridSpan w:val="7"/>
            <w:shd w:val="clear" w:color="auto" w:fill="0E233D"/>
          </w:tcPr>
          <w:p w14:paraId="4229FFC7" w14:textId="77777777" w:rsidR="006B7339" w:rsidRPr="0057028D" w:rsidRDefault="006B7339" w:rsidP="056B0BCC">
            <w:pPr>
              <w:pStyle w:val="TableParagraph"/>
              <w:spacing w:before="147" w:line="360" w:lineRule="auto"/>
              <w:ind w:left="3946" w:right="198" w:hanging="3728"/>
              <w:rPr>
                <w:rFonts w:asciiTheme="minorHAnsi" w:hAnsiTheme="minorHAnsi" w:cstheme="minorHAnsi"/>
                <w:b/>
                <w:sz w:val="20"/>
                <w:szCs w:val="20"/>
              </w:rPr>
            </w:pPr>
            <w:r w:rsidRPr="0057028D">
              <w:rPr>
                <w:rFonts w:asciiTheme="minorHAnsi" w:hAnsiTheme="minorHAnsi" w:cstheme="minorHAnsi"/>
                <w:b/>
                <w:color w:val="FFFFFF" w:themeColor="background1"/>
                <w:sz w:val="20"/>
                <w:szCs w:val="20"/>
              </w:rPr>
              <w:t>QUESTION 5: Based on the identified risks and risk categorization, what requirements of the SES are triggered? (check all that apply)</w:t>
            </w:r>
          </w:p>
        </w:tc>
      </w:tr>
      <w:tr w:rsidR="006B7339" w:rsidRPr="00881822" w14:paraId="4838F46D" w14:textId="77777777" w:rsidTr="0095124C">
        <w:trPr>
          <w:trHeight w:val="220"/>
        </w:trPr>
        <w:tc>
          <w:tcPr>
            <w:tcW w:w="3507" w:type="dxa"/>
            <w:vMerge/>
          </w:tcPr>
          <w:p w14:paraId="042E5ED7" w14:textId="77777777" w:rsidR="006B7339" w:rsidRPr="0057028D" w:rsidRDefault="006B7339" w:rsidP="00EF65FB">
            <w:pPr>
              <w:spacing w:line="360" w:lineRule="auto"/>
              <w:rPr>
                <w:rFonts w:asciiTheme="minorHAnsi" w:hAnsiTheme="minorHAnsi" w:cstheme="minorHAnsi"/>
                <w:sz w:val="4"/>
                <w:szCs w:val="4"/>
                <w:lang w:val="en-US"/>
              </w:rPr>
            </w:pPr>
          </w:p>
        </w:tc>
        <w:tc>
          <w:tcPr>
            <w:tcW w:w="9878" w:type="dxa"/>
            <w:gridSpan w:val="7"/>
          </w:tcPr>
          <w:p w14:paraId="01F8FE1B" w14:textId="77777777" w:rsidR="006B7339" w:rsidRPr="0057028D" w:rsidRDefault="006B7339" w:rsidP="056B0BCC">
            <w:pPr>
              <w:pStyle w:val="TableParagraph"/>
              <w:spacing w:before="1" w:line="360" w:lineRule="auto"/>
              <w:ind w:left="105"/>
              <w:rPr>
                <w:rFonts w:asciiTheme="minorHAnsi" w:hAnsiTheme="minorHAnsi" w:cstheme="minorHAnsi"/>
                <w:sz w:val="20"/>
                <w:szCs w:val="20"/>
              </w:rPr>
            </w:pPr>
            <w:r w:rsidRPr="0057028D">
              <w:rPr>
                <w:rFonts w:asciiTheme="minorHAnsi" w:hAnsiTheme="minorHAnsi" w:cstheme="minorHAnsi"/>
                <w:sz w:val="20"/>
                <w:szCs w:val="20"/>
              </w:rPr>
              <w:t xml:space="preserve">Question only required for Moderate, Substantial and </w:t>
            </w:r>
            <w:proofErr w:type="gramStart"/>
            <w:r w:rsidRPr="0057028D">
              <w:rPr>
                <w:rFonts w:asciiTheme="minorHAnsi" w:hAnsiTheme="minorHAnsi" w:cstheme="minorHAnsi"/>
                <w:sz w:val="20"/>
                <w:szCs w:val="20"/>
              </w:rPr>
              <w:t>High Risk</w:t>
            </w:r>
            <w:proofErr w:type="gramEnd"/>
            <w:r w:rsidRPr="0057028D">
              <w:rPr>
                <w:rFonts w:asciiTheme="minorHAnsi" w:hAnsiTheme="minorHAnsi" w:cstheme="minorHAnsi"/>
                <w:sz w:val="20"/>
                <w:szCs w:val="20"/>
              </w:rPr>
              <w:t xml:space="preserve"> projects</w:t>
            </w:r>
          </w:p>
        </w:tc>
      </w:tr>
      <w:tr w:rsidR="006B7339" w:rsidRPr="00881822" w14:paraId="3E99E9BF" w14:textId="77777777" w:rsidTr="0095124C">
        <w:trPr>
          <w:trHeight w:val="659"/>
        </w:trPr>
        <w:tc>
          <w:tcPr>
            <w:tcW w:w="3507" w:type="dxa"/>
            <w:vMerge/>
          </w:tcPr>
          <w:p w14:paraId="4C05D04B" w14:textId="77777777" w:rsidR="006B7339" w:rsidRPr="0057028D" w:rsidRDefault="006B7339" w:rsidP="00EF65FB">
            <w:pPr>
              <w:spacing w:line="360" w:lineRule="auto"/>
              <w:rPr>
                <w:rFonts w:asciiTheme="minorHAnsi" w:hAnsiTheme="minorHAnsi" w:cstheme="minorHAnsi"/>
                <w:sz w:val="4"/>
                <w:szCs w:val="4"/>
                <w:lang w:val="en-US"/>
              </w:rPr>
            </w:pPr>
          </w:p>
        </w:tc>
        <w:tc>
          <w:tcPr>
            <w:tcW w:w="4321" w:type="dxa"/>
            <w:gridSpan w:val="3"/>
          </w:tcPr>
          <w:p w14:paraId="16149DCC" w14:textId="77777777" w:rsidR="006B7339" w:rsidRPr="0057028D" w:rsidRDefault="006B7339" w:rsidP="056B0BCC">
            <w:pPr>
              <w:pStyle w:val="TableParagraph"/>
              <w:spacing w:before="12" w:line="360" w:lineRule="auto"/>
              <w:rPr>
                <w:rFonts w:asciiTheme="minorHAnsi" w:hAnsiTheme="minorHAnsi" w:cstheme="minorHAnsi"/>
                <w:b/>
                <w:sz w:val="20"/>
                <w:szCs w:val="20"/>
              </w:rPr>
            </w:pPr>
          </w:p>
          <w:p w14:paraId="2FF658B4" w14:textId="77777777" w:rsidR="006B7339" w:rsidRPr="0057028D" w:rsidRDefault="006B7339" w:rsidP="056B0BCC">
            <w:pPr>
              <w:pStyle w:val="TableParagraph"/>
              <w:spacing w:line="360" w:lineRule="auto"/>
              <w:ind w:left="105"/>
              <w:rPr>
                <w:rFonts w:asciiTheme="minorHAnsi" w:hAnsiTheme="minorHAnsi" w:cstheme="minorHAnsi"/>
                <w:b/>
                <w:i/>
                <w:sz w:val="20"/>
                <w:szCs w:val="20"/>
              </w:rPr>
            </w:pPr>
            <w:r w:rsidRPr="0057028D">
              <w:rPr>
                <w:rFonts w:asciiTheme="minorHAnsi" w:hAnsiTheme="minorHAnsi" w:cstheme="minorHAnsi"/>
                <w:b/>
                <w:i/>
                <w:sz w:val="20"/>
                <w:szCs w:val="20"/>
                <w:u w:val="single"/>
              </w:rPr>
              <w:t>Is assessment required? (check if “yes”)</w:t>
            </w:r>
          </w:p>
        </w:tc>
        <w:tc>
          <w:tcPr>
            <w:tcW w:w="555" w:type="dxa"/>
          </w:tcPr>
          <w:p w14:paraId="18B5B0B5" w14:textId="3A0AF7A6" w:rsidR="006B7339" w:rsidRPr="0057028D" w:rsidRDefault="00DA4F31" w:rsidP="056B0BCC">
            <w:pPr>
              <w:pStyle w:val="TableParagraph"/>
              <w:spacing w:before="196" w:line="360" w:lineRule="auto"/>
              <w:ind w:left="105"/>
              <w:rPr>
                <w:rFonts w:asciiTheme="minorHAnsi" w:hAnsiTheme="minorHAnsi" w:cstheme="minorHAnsi"/>
                <w:b/>
                <w:sz w:val="20"/>
                <w:szCs w:val="20"/>
              </w:rPr>
            </w:pPr>
            <w:r w:rsidRPr="0057028D">
              <w:rPr>
                <w:rFonts w:asciiTheme="minorHAnsi" w:hAnsiTheme="minorHAnsi" w:cstheme="minorHAnsi"/>
                <w:b/>
                <w:sz w:val="20"/>
                <w:szCs w:val="20"/>
              </w:rPr>
              <w:t>X</w:t>
            </w:r>
          </w:p>
        </w:tc>
        <w:tc>
          <w:tcPr>
            <w:tcW w:w="435" w:type="dxa"/>
          </w:tcPr>
          <w:p w14:paraId="0D48D5E4"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2677" w:type="dxa"/>
          </w:tcPr>
          <w:p w14:paraId="3E423FE7" w14:textId="77777777" w:rsidR="006B7339" w:rsidRPr="0057028D" w:rsidRDefault="006B7339" w:rsidP="056B0BCC">
            <w:pPr>
              <w:pStyle w:val="TableParagraph"/>
              <w:spacing w:line="360" w:lineRule="auto"/>
              <w:rPr>
                <w:rFonts w:asciiTheme="minorHAnsi" w:hAnsiTheme="minorHAnsi" w:cstheme="minorHAnsi"/>
                <w:sz w:val="20"/>
                <w:szCs w:val="20"/>
              </w:rPr>
            </w:pPr>
          </w:p>
        </w:tc>
        <w:tc>
          <w:tcPr>
            <w:tcW w:w="1890" w:type="dxa"/>
          </w:tcPr>
          <w:p w14:paraId="53FA263E" w14:textId="12211188" w:rsidR="006B7339" w:rsidRPr="0057028D" w:rsidRDefault="006B7339" w:rsidP="0095124C">
            <w:pPr>
              <w:pStyle w:val="TableParagraph"/>
              <w:spacing w:line="360" w:lineRule="auto"/>
              <w:ind w:left="103" w:right="326"/>
              <w:rPr>
                <w:rFonts w:asciiTheme="minorHAnsi" w:hAnsiTheme="minorHAnsi" w:cstheme="minorHAnsi"/>
                <w:b/>
                <w:i/>
                <w:sz w:val="20"/>
                <w:szCs w:val="24"/>
              </w:rPr>
            </w:pPr>
            <w:r w:rsidRPr="0057028D">
              <w:rPr>
                <w:rFonts w:asciiTheme="minorHAnsi" w:hAnsiTheme="minorHAnsi" w:cstheme="minorHAnsi"/>
                <w:b/>
                <w:i/>
                <w:sz w:val="20"/>
                <w:szCs w:val="24"/>
              </w:rPr>
              <w:t xml:space="preserve">Status? </w:t>
            </w:r>
            <w:r w:rsidR="00DA4F31">
              <w:rPr>
                <w:rFonts w:asciiTheme="minorHAnsi" w:hAnsiTheme="minorHAnsi" w:cstheme="minorHAnsi"/>
                <w:b/>
                <w:i/>
                <w:sz w:val="20"/>
                <w:szCs w:val="24"/>
              </w:rPr>
              <w:t>P</w:t>
            </w:r>
            <w:r w:rsidRPr="0057028D">
              <w:rPr>
                <w:rFonts w:asciiTheme="minorHAnsi" w:hAnsiTheme="minorHAnsi" w:cstheme="minorHAnsi"/>
                <w:b/>
                <w:i/>
                <w:sz w:val="20"/>
                <w:szCs w:val="24"/>
              </w:rPr>
              <w:t>lanned</w:t>
            </w:r>
          </w:p>
        </w:tc>
      </w:tr>
      <w:tr w:rsidR="006B7339" w:rsidRPr="00881822" w14:paraId="70FCFE46" w14:textId="77777777" w:rsidTr="0095124C">
        <w:trPr>
          <w:trHeight w:val="265"/>
        </w:trPr>
        <w:tc>
          <w:tcPr>
            <w:tcW w:w="3507" w:type="dxa"/>
            <w:vMerge/>
          </w:tcPr>
          <w:p w14:paraId="31A91A55" w14:textId="77777777" w:rsidR="006B7339" w:rsidRPr="0057028D" w:rsidRDefault="006B7339" w:rsidP="009B4D39">
            <w:pPr>
              <w:spacing w:line="276" w:lineRule="auto"/>
              <w:rPr>
                <w:rFonts w:asciiTheme="minorHAnsi" w:hAnsiTheme="minorHAnsi" w:cstheme="minorHAnsi"/>
                <w:sz w:val="4"/>
                <w:szCs w:val="4"/>
                <w:lang w:val="en-US"/>
              </w:rPr>
            </w:pPr>
          </w:p>
        </w:tc>
        <w:tc>
          <w:tcPr>
            <w:tcW w:w="4321" w:type="dxa"/>
            <w:gridSpan w:val="3"/>
            <w:vMerge w:val="restart"/>
          </w:tcPr>
          <w:p w14:paraId="3F63EF78" w14:textId="77777777" w:rsidR="006B7339" w:rsidRPr="0057028D" w:rsidRDefault="006B7339" w:rsidP="009B4D39">
            <w:pPr>
              <w:pStyle w:val="TableParagraph"/>
              <w:spacing w:line="276" w:lineRule="auto"/>
              <w:ind w:left="1469"/>
              <w:rPr>
                <w:rFonts w:asciiTheme="minorHAnsi" w:hAnsiTheme="minorHAnsi" w:cstheme="minorHAnsi"/>
                <w:i/>
                <w:sz w:val="20"/>
                <w:szCs w:val="20"/>
              </w:rPr>
            </w:pPr>
            <w:r w:rsidRPr="0057028D">
              <w:rPr>
                <w:rFonts w:asciiTheme="minorHAnsi" w:hAnsiTheme="minorHAnsi" w:cstheme="minorHAnsi"/>
                <w:i/>
                <w:sz w:val="20"/>
                <w:szCs w:val="20"/>
              </w:rPr>
              <w:t>if yes, indicate overall type and status</w:t>
            </w:r>
          </w:p>
        </w:tc>
        <w:tc>
          <w:tcPr>
            <w:tcW w:w="555" w:type="dxa"/>
          </w:tcPr>
          <w:p w14:paraId="77E69818"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35" w:type="dxa"/>
          </w:tcPr>
          <w:p w14:paraId="6465D830" w14:textId="77777777" w:rsidR="006B7339" w:rsidRPr="0057028D" w:rsidRDefault="006B7339" w:rsidP="009B4D39">
            <w:pPr>
              <w:pStyle w:val="TableParagraph"/>
              <w:spacing w:line="276" w:lineRule="auto"/>
              <w:ind w:left="114"/>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2677" w:type="dxa"/>
          </w:tcPr>
          <w:p w14:paraId="4AA08EFC" w14:textId="77777777" w:rsidR="006B7339" w:rsidRDefault="006B7339" w:rsidP="009B4D39">
            <w:pPr>
              <w:pStyle w:val="TableParagraph"/>
              <w:spacing w:line="276" w:lineRule="auto"/>
              <w:ind w:left="106"/>
              <w:rPr>
                <w:rFonts w:asciiTheme="minorHAnsi" w:hAnsiTheme="minorHAnsi" w:cstheme="minorHAnsi"/>
                <w:sz w:val="20"/>
                <w:szCs w:val="24"/>
              </w:rPr>
            </w:pPr>
            <w:r w:rsidRPr="0057028D">
              <w:rPr>
                <w:rFonts w:asciiTheme="minorHAnsi" w:hAnsiTheme="minorHAnsi" w:cstheme="minorHAnsi"/>
                <w:sz w:val="20"/>
                <w:szCs w:val="24"/>
              </w:rPr>
              <w:t>Targeted assessment(s)</w:t>
            </w:r>
          </w:p>
          <w:p w14:paraId="0C9A2D05" w14:textId="77777777" w:rsidR="003B41F0" w:rsidRDefault="003B41F0" w:rsidP="009B4D39">
            <w:pPr>
              <w:pStyle w:val="TableParagraph"/>
              <w:spacing w:line="276" w:lineRule="auto"/>
              <w:rPr>
                <w:rFonts w:asciiTheme="minorHAnsi" w:hAnsiTheme="minorHAnsi" w:cstheme="minorHAnsi"/>
                <w:sz w:val="20"/>
                <w:szCs w:val="20"/>
              </w:rPr>
            </w:pPr>
            <w:r w:rsidRPr="0057028D">
              <w:rPr>
                <w:rFonts w:asciiTheme="minorHAnsi" w:hAnsiTheme="minorHAnsi" w:cstheme="minorHAnsi"/>
                <w:b/>
                <w:sz w:val="20"/>
                <w:szCs w:val="20"/>
              </w:rPr>
              <w:t>Site Assessment</w:t>
            </w:r>
            <w:r w:rsidRPr="0057028D">
              <w:rPr>
                <w:rFonts w:asciiTheme="minorHAnsi" w:hAnsiTheme="minorHAnsi" w:cstheme="minorHAnsi"/>
                <w:sz w:val="20"/>
                <w:szCs w:val="20"/>
              </w:rPr>
              <w:t xml:space="preserve"> of 6 targeted villages of </w:t>
            </w:r>
            <w:proofErr w:type="spellStart"/>
            <w:r w:rsidRPr="0057028D">
              <w:rPr>
                <w:rFonts w:asciiTheme="minorHAnsi" w:hAnsiTheme="minorHAnsi" w:cstheme="minorHAnsi"/>
                <w:sz w:val="20"/>
                <w:szCs w:val="20"/>
              </w:rPr>
              <w:t>Kammoune</w:t>
            </w:r>
            <w:proofErr w:type="spellEnd"/>
            <w:r w:rsidRPr="0057028D">
              <w:rPr>
                <w:rFonts w:asciiTheme="minorHAnsi" w:hAnsiTheme="minorHAnsi" w:cstheme="minorHAnsi"/>
                <w:sz w:val="20"/>
                <w:szCs w:val="20"/>
              </w:rPr>
              <w:t xml:space="preserve"> and </w:t>
            </w:r>
            <w:proofErr w:type="spellStart"/>
            <w:r w:rsidRPr="0057028D">
              <w:rPr>
                <w:rFonts w:asciiTheme="minorHAnsi" w:hAnsiTheme="minorHAnsi" w:cstheme="minorHAnsi"/>
                <w:sz w:val="20"/>
                <w:szCs w:val="20"/>
              </w:rPr>
              <w:t>Champasack</w:t>
            </w:r>
            <w:proofErr w:type="spellEnd"/>
            <w:r w:rsidRPr="0057028D">
              <w:rPr>
                <w:rFonts w:asciiTheme="minorHAnsi" w:hAnsiTheme="minorHAnsi" w:cstheme="minorHAnsi"/>
                <w:sz w:val="20"/>
                <w:szCs w:val="20"/>
              </w:rPr>
              <w:t xml:space="preserve"> provinces from previous project (2023)</w:t>
            </w:r>
          </w:p>
          <w:p w14:paraId="6B2D92DB" w14:textId="77777777" w:rsidR="003B41F0" w:rsidRDefault="003B41F0" w:rsidP="009B4D39">
            <w:pPr>
              <w:pStyle w:val="TableParagraph"/>
              <w:spacing w:line="276" w:lineRule="auto"/>
              <w:rPr>
                <w:rFonts w:asciiTheme="minorHAnsi" w:hAnsiTheme="minorHAnsi" w:cstheme="minorHAnsi"/>
                <w:sz w:val="20"/>
                <w:szCs w:val="20"/>
              </w:rPr>
            </w:pPr>
          </w:p>
          <w:p w14:paraId="5313A841" w14:textId="40D0B748" w:rsidR="0092597A" w:rsidRDefault="0092597A" w:rsidP="009B4D39">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Stakeholder Analysis: </w:t>
            </w:r>
          </w:p>
          <w:p w14:paraId="3B5958AE" w14:textId="0AAD98EF" w:rsidR="003B41F0" w:rsidRDefault="003B41F0" w:rsidP="009B4D39">
            <w:pPr>
              <w:pStyle w:val="TableParagraph"/>
              <w:numPr>
                <w:ilvl w:val="0"/>
                <w:numId w:val="40"/>
              </w:numPr>
              <w:spacing w:line="276" w:lineRule="auto"/>
              <w:ind w:left="422" w:hanging="284"/>
              <w:rPr>
                <w:rFonts w:asciiTheme="minorHAnsi" w:hAnsiTheme="minorHAnsi" w:cstheme="minorHAnsi"/>
                <w:sz w:val="20"/>
                <w:szCs w:val="20"/>
              </w:rPr>
            </w:pPr>
            <w:r>
              <w:rPr>
                <w:rFonts w:asciiTheme="minorHAnsi" w:hAnsiTheme="minorHAnsi" w:cstheme="minorHAnsi"/>
                <w:sz w:val="20"/>
                <w:szCs w:val="20"/>
              </w:rPr>
              <w:t xml:space="preserve">Stakeholder mapping and analysis including identification of ethnic minorities in the </w:t>
            </w:r>
            <w:r w:rsidR="009B4D39">
              <w:rPr>
                <w:rFonts w:asciiTheme="minorHAnsi" w:hAnsiTheme="minorHAnsi" w:cstheme="minorHAnsi"/>
                <w:sz w:val="20"/>
                <w:szCs w:val="20"/>
              </w:rPr>
              <w:t>area</w:t>
            </w:r>
          </w:p>
          <w:p w14:paraId="700531AE" w14:textId="77777777" w:rsidR="003B41F0" w:rsidRDefault="003B41F0" w:rsidP="009B4D39">
            <w:pPr>
              <w:pStyle w:val="TableParagraph"/>
              <w:numPr>
                <w:ilvl w:val="0"/>
                <w:numId w:val="40"/>
              </w:numPr>
              <w:spacing w:line="276" w:lineRule="auto"/>
              <w:ind w:left="422" w:hanging="284"/>
              <w:rPr>
                <w:rFonts w:asciiTheme="minorHAnsi" w:hAnsiTheme="minorHAnsi" w:cstheme="minorHAnsi"/>
                <w:sz w:val="20"/>
                <w:szCs w:val="20"/>
              </w:rPr>
            </w:pPr>
            <w:commentRangeStart w:id="52"/>
            <w:r>
              <w:rPr>
                <w:rFonts w:asciiTheme="minorHAnsi" w:hAnsiTheme="minorHAnsi" w:cstheme="minorHAnsi"/>
                <w:sz w:val="20"/>
                <w:szCs w:val="20"/>
              </w:rPr>
              <w:t>Gender, Disability and Social Inclusion Analysis</w:t>
            </w:r>
            <w:commentRangeEnd w:id="52"/>
            <w:r>
              <w:rPr>
                <w:rStyle w:val="CommentReference"/>
                <w:rFonts w:ascii="Arial" w:eastAsia="Times New Roman" w:hAnsi="Arial" w:cs="Times New Roman"/>
                <w:lang w:val="en-GB" w:bidi="ar-SA"/>
              </w:rPr>
              <w:commentReference w:id="52"/>
            </w:r>
          </w:p>
          <w:p w14:paraId="7CCC0E9B" w14:textId="77777777" w:rsidR="003B41F0" w:rsidRPr="003B41F0" w:rsidRDefault="003B41F0" w:rsidP="009B4D39">
            <w:pPr>
              <w:pStyle w:val="TableParagraph"/>
              <w:spacing w:line="276" w:lineRule="auto"/>
              <w:ind w:left="422" w:hanging="284"/>
              <w:rPr>
                <w:rFonts w:asciiTheme="minorHAnsi" w:hAnsiTheme="minorHAnsi" w:cstheme="minorHAnsi"/>
                <w:sz w:val="20"/>
                <w:szCs w:val="20"/>
                <w:lang w:val="en-GB"/>
              </w:rPr>
            </w:pPr>
          </w:p>
          <w:p w14:paraId="322392DD" w14:textId="77777777" w:rsidR="003B41F0" w:rsidRPr="0057028D" w:rsidRDefault="003B41F0" w:rsidP="009B4D39">
            <w:pPr>
              <w:pStyle w:val="TableParagraph"/>
              <w:spacing w:line="276" w:lineRule="auto"/>
              <w:ind w:left="106"/>
              <w:rPr>
                <w:rFonts w:asciiTheme="minorHAnsi" w:hAnsiTheme="minorHAnsi" w:cstheme="minorHAnsi"/>
                <w:sz w:val="20"/>
                <w:szCs w:val="24"/>
              </w:rPr>
            </w:pPr>
          </w:p>
        </w:tc>
        <w:tc>
          <w:tcPr>
            <w:tcW w:w="1890" w:type="dxa"/>
          </w:tcPr>
          <w:p w14:paraId="00EBD7FD" w14:textId="77777777" w:rsidR="009B4D39" w:rsidRDefault="009B4D39" w:rsidP="009B4D39">
            <w:pPr>
              <w:pStyle w:val="TableParagraph"/>
              <w:spacing w:line="276" w:lineRule="auto"/>
              <w:rPr>
                <w:rFonts w:asciiTheme="minorHAnsi" w:hAnsiTheme="minorHAnsi" w:cstheme="minorHAnsi"/>
                <w:sz w:val="20"/>
                <w:szCs w:val="24"/>
              </w:rPr>
            </w:pPr>
          </w:p>
          <w:p w14:paraId="19C5F191" w14:textId="5E8073EB" w:rsidR="006B7339" w:rsidRPr="0057028D" w:rsidRDefault="006D0A1E" w:rsidP="009B4D39">
            <w:pPr>
              <w:pStyle w:val="TableParagraph"/>
              <w:spacing w:line="276" w:lineRule="auto"/>
              <w:rPr>
                <w:rFonts w:asciiTheme="minorHAnsi" w:hAnsiTheme="minorHAnsi" w:cstheme="minorHAnsi"/>
                <w:sz w:val="20"/>
                <w:szCs w:val="24"/>
              </w:rPr>
            </w:pPr>
            <w:r>
              <w:rPr>
                <w:rFonts w:asciiTheme="minorHAnsi" w:hAnsiTheme="minorHAnsi" w:cstheme="minorHAnsi"/>
                <w:sz w:val="20"/>
                <w:szCs w:val="24"/>
              </w:rPr>
              <w:t>C</w:t>
            </w:r>
            <w:r w:rsidR="000A570B" w:rsidRPr="0057028D">
              <w:rPr>
                <w:rFonts w:asciiTheme="minorHAnsi" w:hAnsiTheme="minorHAnsi" w:cstheme="minorHAnsi"/>
                <w:sz w:val="20"/>
                <w:szCs w:val="24"/>
              </w:rPr>
              <w:t>ompleted</w:t>
            </w:r>
          </w:p>
          <w:p w14:paraId="44F46E2A" w14:textId="77777777" w:rsidR="006B7339" w:rsidRPr="0057028D" w:rsidRDefault="006B7339" w:rsidP="009B4D39">
            <w:pPr>
              <w:pStyle w:val="TableParagraph"/>
              <w:spacing w:line="276" w:lineRule="auto"/>
              <w:rPr>
                <w:rFonts w:asciiTheme="minorHAnsi" w:hAnsiTheme="minorHAnsi" w:cstheme="minorHAnsi"/>
                <w:sz w:val="20"/>
                <w:szCs w:val="20"/>
              </w:rPr>
            </w:pPr>
          </w:p>
          <w:p w14:paraId="1ABB011D" w14:textId="754A5AD7" w:rsidR="00982F2B" w:rsidRDefault="006B7339" w:rsidP="009B4D39">
            <w:pPr>
              <w:pStyle w:val="TableParagraph"/>
              <w:spacing w:line="276" w:lineRule="auto"/>
              <w:rPr>
                <w:rFonts w:asciiTheme="minorHAnsi" w:hAnsiTheme="minorHAnsi" w:cstheme="minorHAnsi"/>
                <w:sz w:val="20"/>
                <w:szCs w:val="20"/>
              </w:rPr>
            </w:pPr>
            <w:r w:rsidRPr="0057028D">
              <w:rPr>
                <w:rFonts w:asciiTheme="minorHAnsi" w:hAnsiTheme="minorHAnsi" w:cstheme="minorHAnsi"/>
                <w:sz w:val="20"/>
                <w:szCs w:val="20"/>
              </w:rPr>
              <w:t xml:space="preserve"> </w:t>
            </w:r>
          </w:p>
          <w:p w14:paraId="22C366C5" w14:textId="77777777" w:rsidR="00E33803" w:rsidRDefault="00E33803" w:rsidP="009B4D39">
            <w:pPr>
              <w:pStyle w:val="TableParagraph"/>
              <w:spacing w:line="276" w:lineRule="auto"/>
              <w:rPr>
                <w:rFonts w:asciiTheme="minorHAnsi" w:hAnsiTheme="minorHAnsi" w:cstheme="minorHAnsi"/>
                <w:sz w:val="20"/>
                <w:szCs w:val="20"/>
              </w:rPr>
            </w:pPr>
          </w:p>
          <w:p w14:paraId="6796CB84" w14:textId="77777777" w:rsidR="003B41F0" w:rsidRDefault="003B41F0" w:rsidP="009B4D39">
            <w:pPr>
              <w:pStyle w:val="TableParagraph"/>
              <w:spacing w:line="276" w:lineRule="auto"/>
              <w:rPr>
                <w:rFonts w:asciiTheme="minorHAnsi" w:hAnsiTheme="minorHAnsi" w:cstheme="minorHAnsi"/>
                <w:sz w:val="20"/>
                <w:szCs w:val="20"/>
              </w:rPr>
            </w:pPr>
          </w:p>
          <w:p w14:paraId="7FE37DB5" w14:textId="77777777" w:rsidR="003B41F0" w:rsidRDefault="003B41F0" w:rsidP="009B4D39">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Planned </w:t>
            </w:r>
          </w:p>
          <w:p w14:paraId="0A14957C" w14:textId="77777777" w:rsidR="003B41F0" w:rsidRDefault="003B41F0" w:rsidP="009B4D39">
            <w:pPr>
              <w:pStyle w:val="TableParagraph"/>
              <w:spacing w:line="276" w:lineRule="auto"/>
              <w:rPr>
                <w:rFonts w:asciiTheme="minorHAnsi" w:hAnsiTheme="minorHAnsi" w:cstheme="minorHAnsi"/>
                <w:sz w:val="20"/>
                <w:szCs w:val="20"/>
              </w:rPr>
            </w:pPr>
          </w:p>
          <w:p w14:paraId="5F7DC0B0" w14:textId="77777777" w:rsidR="003B41F0" w:rsidRDefault="003B41F0" w:rsidP="009B4D39">
            <w:pPr>
              <w:pStyle w:val="TableParagraph"/>
              <w:spacing w:line="276" w:lineRule="auto"/>
              <w:rPr>
                <w:rFonts w:asciiTheme="minorHAnsi" w:hAnsiTheme="minorHAnsi" w:cstheme="minorHAnsi"/>
                <w:sz w:val="20"/>
                <w:szCs w:val="20"/>
              </w:rPr>
            </w:pPr>
          </w:p>
          <w:p w14:paraId="5F7549C2" w14:textId="77777777" w:rsidR="003B41F0" w:rsidRDefault="003B41F0" w:rsidP="009B4D39">
            <w:pPr>
              <w:pStyle w:val="TableParagraph"/>
              <w:spacing w:line="276" w:lineRule="auto"/>
              <w:rPr>
                <w:rFonts w:asciiTheme="minorHAnsi" w:hAnsiTheme="minorHAnsi" w:cstheme="minorHAnsi"/>
                <w:sz w:val="20"/>
                <w:szCs w:val="20"/>
              </w:rPr>
            </w:pPr>
          </w:p>
          <w:p w14:paraId="37D4CE5E" w14:textId="77777777" w:rsidR="003B41F0" w:rsidRDefault="003B41F0" w:rsidP="009B4D39">
            <w:pPr>
              <w:pStyle w:val="TableParagraph"/>
              <w:spacing w:line="276" w:lineRule="auto"/>
              <w:rPr>
                <w:rFonts w:asciiTheme="minorHAnsi" w:hAnsiTheme="minorHAnsi" w:cstheme="minorHAnsi"/>
                <w:sz w:val="20"/>
                <w:szCs w:val="20"/>
              </w:rPr>
            </w:pPr>
          </w:p>
          <w:p w14:paraId="70330969" w14:textId="7B415758" w:rsidR="003B41F0" w:rsidRPr="0057028D" w:rsidRDefault="003B41F0" w:rsidP="009B4D39">
            <w:pPr>
              <w:pStyle w:val="TableParagraph"/>
              <w:spacing w:line="276" w:lineRule="auto"/>
              <w:rPr>
                <w:rFonts w:asciiTheme="minorHAnsi" w:hAnsiTheme="minorHAnsi" w:cstheme="minorHAnsi"/>
                <w:sz w:val="20"/>
                <w:szCs w:val="20"/>
              </w:rPr>
            </w:pPr>
          </w:p>
        </w:tc>
      </w:tr>
      <w:tr w:rsidR="006B7339" w:rsidRPr="00881822" w14:paraId="6CD1B06C" w14:textId="77777777" w:rsidTr="0095124C">
        <w:trPr>
          <w:trHeight w:val="439"/>
        </w:trPr>
        <w:tc>
          <w:tcPr>
            <w:tcW w:w="3507" w:type="dxa"/>
            <w:vMerge/>
          </w:tcPr>
          <w:p w14:paraId="34B3AA75" w14:textId="77777777" w:rsidR="006B7339" w:rsidRPr="0057028D" w:rsidRDefault="006B7339" w:rsidP="009B4D39">
            <w:pPr>
              <w:spacing w:line="276" w:lineRule="auto"/>
              <w:rPr>
                <w:rFonts w:asciiTheme="minorHAnsi" w:hAnsiTheme="minorHAnsi" w:cstheme="minorHAnsi"/>
                <w:sz w:val="4"/>
                <w:szCs w:val="4"/>
                <w:lang w:val="en-US"/>
              </w:rPr>
            </w:pPr>
          </w:p>
        </w:tc>
        <w:tc>
          <w:tcPr>
            <w:tcW w:w="4321" w:type="dxa"/>
            <w:gridSpan w:val="3"/>
            <w:vMerge/>
          </w:tcPr>
          <w:p w14:paraId="6B9F1B0D" w14:textId="77777777" w:rsidR="006B7339" w:rsidRPr="0057028D" w:rsidRDefault="006B7339" w:rsidP="009B4D39">
            <w:pPr>
              <w:spacing w:line="276" w:lineRule="auto"/>
              <w:rPr>
                <w:rFonts w:asciiTheme="minorHAnsi" w:hAnsiTheme="minorHAnsi" w:cstheme="minorHAnsi"/>
                <w:sz w:val="4"/>
                <w:szCs w:val="4"/>
                <w:lang w:val="en-US"/>
              </w:rPr>
            </w:pPr>
          </w:p>
        </w:tc>
        <w:tc>
          <w:tcPr>
            <w:tcW w:w="555" w:type="dxa"/>
          </w:tcPr>
          <w:p w14:paraId="51DDA5AD"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35" w:type="dxa"/>
          </w:tcPr>
          <w:p w14:paraId="3F29C3AD" w14:textId="5E63843D" w:rsidR="006B7339" w:rsidRPr="0057028D" w:rsidRDefault="00077F25" w:rsidP="009B4D39">
            <w:pPr>
              <w:pStyle w:val="TableParagraph"/>
              <w:spacing w:line="276" w:lineRule="auto"/>
              <w:ind w:left="114"/>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2677" w:type="dxa"/>
          </w:tcPr>
          <w:p w14:paraId="404497EB" w14:textId="77777777" w:rsidR="006B7339" w:rsidRPr="0057028D" w:rsidRDefault="006B7339" w:rsidP="009B4D39">
            <w:pPr>
              <w:pStyle w:val="TableParagraph"/>
              <w:spacing w:line="276" w:lineRule="auto"/>
              <w:ind w:left="106"/>
              <w:rPr>
                <w:rFonts w:asciiTheme="minorHAnsi" w:hAnsiTheme="minorHAnsi" w:cstheme="minorHAnsi"/>
                <w:sz w:val="20"/>
                <w:szCs w:val="24"/>
              </w:rPr>
            </w:pPr>
            <w:commentRangeStart w:id="53"/>
            <w:commentRangeStart w:id="54"/>
            <w:r w:rsidRPr="0057028D">
              <w:rPr>
                <w:rFonts w:asciiTheme="minorHAnsi" w:hAnsiTheme="minorHAnsi" w:cstheme="minorHAnsi"/>
                <w:sz w:val="20"/>
                <w:szCs w:val="24"/>
              </w:rPr>
              <w:t>ESIA (Environmental and Social</w:t>
            </w:r>
          </w:p>
          <w:p w14:paraId="6C3CAC7E" w14:textId="3097A9AC" w:rsidR="003B41F0" w:rsidRPr="003B41F0" w:rsidRDefault="006B7339" w:rsidP="009B4D39">
            <w:pPr>
              <w:pStyle w:val="TableParagraph"/>
              <w:spacing w:before="1" w:line="276" w:lineRule="auto"/>
              <w:ind w:left="106"/>
              <w:rPr>
                <w:rFonts w:asciiTheme="minorHAnsi" w:hAnsiTheme="minorHAnsi" w:cstheme="minorHAnsi"/>
                <w:sz w:val="20"/>
                <w:szCs w:val="24"/>
              </w:rPr>
            </w:pPr>
            <w:r w:rsidRPr="0057028D">
              <w:rPr>
                <w:rFonts w:asciiTheme="minorHAnsi" w:hAnsiTheme="minorHAnsi" w:cstheme="minorHAnsi"/>
                <w:sz w:val="20"/>
                <w:szCs w:val="24"/>
              </w:rPr>
              <w:t>Impact Assessment)</w:t>
            </w:r>
            <w:commentRangeEnd w:id="53"/>
            <w:r w:rsidR="00892F81">
              <w:rPr>
                <w:rStyle w:val="CommentReference"/>
                <w:rFonts w:ascii="Arial" w:eastAsia="Times New Roman" w:hAnsi="Arial" w:cs="Times New Roman"/>
                <w:lang w:val="en-GB" w:bidi="ar-SA"/>
              </w:rPr>
              <w:commentReference w:id="53"/>
            </w:r>
            <w:commentRangeEnd w:id="54"/>
            <w:r w:rsidR="006D03C5">
              <w:rPr>
                <w:rStyle w:val="CommentReference"/>
                <w:rFonts w:ascii="Arial" w:eastAsia="Times New Roman" w:hAnsi="Arial" w:cs="Times New Roman"/>
                <w:lang w:val="en-GB" w:bidi="ar-SA"/>
              </w:rPr>
              <w:commentReference w:id="54"/>
            </w:r>
            <w:r w:rsidR="003B41F0">
              <w:rPr>
                <w:rFonts w:asciiTheme="minorHAnsi" w:hAnsiTheme="minorHAnsi" w:cstheme="minorHAnsi"/>
                <w:sz w:val="20"/>
                <w:szCs w:val="24"/>
              </w:rPr>
              <w:t xml:space="preserve">, </w:t>
            </w:r>
            <w:r w:rsidR="003B41F0">
              <w:rPr>
                <w:rFonts w:asciiTheme="minorHAnsi" w:hAnsiTheme="minorHAnsi" w:cstheme="minorHAnsi"/>
                <w:sz w:val="20"/>
                <w:szCs w:val="20"/>
              </w:rPr>
              <w:t xml:space="preserve">include mitigation measures such as: </w:t>
            </w:r>
          </w:p>
          <w:p w14:paraId="6EB24F83" w14:textId="77777777" w:rsidR="003B41F0" w:rsidRDefault="003B41F0" w:rsidP="009B4D39">
            <w:pPr>
              <w:pStyle w:val="TableParagraph"/>
              <w:numPr>
                <w:ilvl w:val="0"/>
                <w:numId w:val="41"/>
              </w:numPr>
              <w:spacing w:line="276" w:lineRule="auto"/>
              <w:rPr>
                <w:rFonts w:asciiTheme="minorHAnsi" w:hAnsiTheme="minorHAnsi" w:cstheme="minorHAnsi"/>
                <w:sz w:val="20"/>
                <w:szCs w:val="20"/>
              </w:rPr>
            </w:pPr>
            <w:r>
              <w:rPr>
                <w:rFonts w:asciiTheme="minorHAnsi" w:hAnsiTheme="minorHAnsi" w:cstheme="minorHAnsi"/>
                <w:sz w:val="20"/>
                <w:szCs w:val="20"/>
              </w:rPr>
              <w:t>Land ownership survey and due diligence process</w:t>
            </w:r>
          </w:p>
          <w:p w14:paraId="49A14A9A" w14:textId="77777777" w:rsidR="003B41F0" w:rsidRDefault="003B41F0" w:rsidP="009B4D39">
            <w:pPr>
              <w:pStyle w:val="TableParagraph"/>
              <w:numPr>
                <w:ilvl w:val="0"/>
                <w:numId w:val="41"/>
              </w:numPr>
              <w:spacing w:line="276" w:lineRule="auto"/>
              <w:rPr>
                <w:rFonts w:asciiTheme="minorHAnsi" w:hAnsiTheme="minorHAnsi" w:cstheme="minorHAnsi"/>
                <w:sz w:val="20"/>
                <w:szCs w:val="20"/>
              </w:rPr>
            </w:pPr>
            <w:r>
              <w:rPr>
                <w:rFonts w:asciiTheme="minorHAnsi" w:hAnsiTheme="minorHAnsi" w:cstheme="minorHAnsi"/>
                <w:sz w:val="20"/>
                <w:szCs w:val="20"/>
              </w:rPr>
              <w:t xml:space="preserve">Site assessment and feasibility studies </w:t>
            </w:r>
          </w:p>
          <w:p w14:paraId="4BB7D315" w14:textId="77777777" w:rsidR="003B41F0" w:rsidRDefault="003B41F0" w:rsidP="009B4D39">
            <w:pPr>
              <w:pStyle w:val="TableParagraph"/>
              <w:numPr>
                <w:ilvl w:val="0"/>
                <w:numId w:val="41"/>
              </w:numPr>
              <w:spacing w:line="276" w:lineRule="auto"/>
              <w:rPr>
                <w:rFonts w:asciiTheme="minorHAnsi" w:hAnsiTheme="minorHAnsi" w:cstheme="minorHAnsi"/>
                <w:sz w:val="20"/>
                <w:szCs w:val="20"/>
              </w:rPr>
            </w:pPr>
            <w:r>
              <w:rPr>
                <w:rFonts w:asciiTheme="minorHAnsi" w:hAnsiTheme="minorHAnsi" w:cstheme="minorHAnsi"/>
                <w:sz w:val="20"/>
                <w:szCs w:val="20"/>
              </w:rPr>
              <w:t xml:space="preserve">Potential impacts on biodiversity, soil, water resources, livelihoods, cultural, heritage, etc. </w:t>
            </w:r>
          </w:p>
          <w:p w14:paraId="66299E00" w14:textId="7398E8F0" w:rsidR="003B41F0" w:rsidRDefault="003B41F0" w:rsidP="009B4D39">
            <w:pPr>
              <w:pStyle w:val="TableParagraph"/>
              <w:numPr>
                <w:ilvl w:val="0"/>
                <w:numId w:val="41"/>
              </w:numPr>
              <w:spacing w:line="276" w:lineRule="auto"/>
              <w:rPr>
                <w:rFonts w:asciiTheme="minorHAnsi" w:hAnsiTheme="minorHAnsi" w:cstheme="minorHAnsi"/>
                <w:sz w:val="20"/>
                <w:szCs w:val="20"/>
              </w:rPr>
            </w:pPr>
            <w:r>
              <w:rPr>
                <w:rFonts w:asciiTheme="minorHAnsi" w:hAnsiTheme="minorHAnsi" w:cstheme="minorHAnsi"/>
                <w:sz w:val="20"/>
                <w:szCs w:val="20"/>
              </w:rPr>
              <w:t>Landslide/flood risk assessment (soil, slope stability, hydrological flows, drainage patterns.</w:t>
            </w:r>
            <w:r w:rsidR="00425EC7">
              <w:rPr>
                <w:rFonts w:asciiTheme="minorHAnsi" w:hAnsiTheme="minorHAnsi" w:cstheme="minorHAnsi"/>
                <w:sz w:val="20"/>
                <w:szCs w:val="20"/>
              </w:rPr>
              <w:t xml:space="preserve"> e</w:t>
            </w:r>
            <w:r>
              <w:rPr>
                <w:rFonts w:asciiTheme="minorHAnsi" w:hAnsiTheme="minorHAnsi" w:cstheme="minorHAnsi"/>
                <w:sz w:val="20"/>
                <w:szCs w:val="20"/>
              </w:rPr>
              <w:t>tc.)</w:t>
            </w:r>
          </w:p>
          <w:p w14:paraId="502487FA" w14:textId="24817284" w:rsidR="00425EC7" w:rsidRDefault="00425EC7" w:rsidP="009B4D39">
            <w:pPr>
              <w:pStyle w:val="TableParagraph"/>
              <w:numPr>
                <w:ilvl w:val="0"/>
                <w:numId w:val="41"/>
              </w:numPr>
              <w:spacing w:line="276" w:lineRule="auto"/>
              <w:rPr>
                <w:rFonts w:asciiTheme="minorHAnsi" w:hAnsiTheme="minorHAnsi" w:cstheme="minorHAnsi"/>
                <w:sz w:val="20"/>
                <w:szCs w:val="20"/>
              </w:rPr>
            </w:pPr>
            <w:r>
              <w:rPr>
                <w:rFonts w:asciiTheme="minorHAnsi" w:hAnsiTheme="minorHAnsi" w:cstheme="minorHAnsi"/>
                <w:sz w:val="20"/>
                <w:szCs w:val="20"/>
              </w:rPr>
              <w:t xml:space="preserve">UXO risk </w:t>
            </w:r>
          </w:p>
          <w:p w14:paraId="2284E492" w14:textId="1CDE7CD1" w:rsidR="003B41F0" w:rsidRPr="004D4528" w:rsidRDefault="003B41F0" w:rsidP="007E2866">
            <w:pPr>
              <w:pStyle w:val="TableParagraph"/>
              <w:numPr>
                <w:ilvl w:val="0"/>
                <w:numId w:val="41"/>
              </w:numPr>
              <w:spacing w:line="276" w:lineRule="auto"/>
              <w:rPr>
                <w:rFonts w:asciiTheme="minorHAnsi" w:hAnsiTheme="minorHAnsi" w:cstheme="minorHAnsi"/>
                <w:sz w:val="20"/>
                <w:szCs w:val="24"/>
                <w:lang w:val="fr-FR"/>
              </w:rPr>
            </w:pPr>
            <w:r w:rsidRPr="004D4528">
              <w:rPr>
                <w:rFonts w:asciiTheme="minorHAnsi" w:hAnsiTheme="minorHAnsi" w:cstheme="minorHAnsi"/>
                <w:sz w:val="20"/>
                <w:szCs w:val="20"/>
                <w:lang w:val="fr-FR"/>
              </w:rPr>
              <w:t>Pollutions (</w:t>
            </w:r>
            <w:r w:rsidR="007E2866" w:rsidRPr="004D4528">
              <w:rPr>
                <w:rFonts w:asciiTheme="minorHAnsi" w:hAnsiTheme="minorHAnsi" w:cstheme="minorHAnsi"/>
                <w:sz w:val="20"/>
                <w:szCs w:val="20"/>
                <w:lang w:val="fr-FR"/>
              </w:rPr>
              <w:t>a</w:t>
            </w:r>
            <w:r w:rsidRPr="004D4528">
              <w:rPr>
                <w:rFonts w:asciiTheme="minorHAnsi" w:hAnsiTheme="minorHAnsi" w:cstheme="minorHAnsi"/>
                <w:sz w:val="20"/>
                <w:szCs w:val="20"/>
                <w:lang w:val="fr-FR"/>
              </w:rPr>
              <w:t xml:space="preserve">ir </w:t>
            </w:r>
            <w:proofErr w:type="spellStart"/>
            <w:r w:rsidRPr="004D4528">
              <w:rPr>
                <w:rFonts w:asciiTheme="minorHAnsi" w:hAnsiTheme="minorHAnsi" w:cstheme="minorHAnsi"/>
                <w:sz w:val="20"/>
                <w:szCs w:val="20"/>
                <w:lang w:val="fr-FR"/>
              </w:rPr>
              <w:t>quality</w:t>
            </w:r>
            <w:proofErr w:type="spellEnd"/>
            <w:r w:rsidRPr="004D4528">
              <w:rPr>
                <w:rFonts w:asciiTheme="minorHAnsi" w:hAnsiTheme="minorHAnsi" w:cstheme="minorHAnsi"/>
                <w:sz w:val="20"/>
                <w:szCs w:val="20"/>
                <w:lang w:val="fr-FR"/>
              </w:rPr>
              <w:t xml:space="preserve">, </w:t>
            </w:r>
            <w:proofErr w:type="spellStart"/>
            <w:r w:rsidRPr="004D4528">
              <w:rPr>
                <w:rFonts w:asciiTheme="minorHAnsi" w:hAnsiTheme="minorHAnsi" w:cstheme="minorHAnsi"/>
                <w:sz w:val="20"/>
                <w:szCs w:val="20"/>
                <w:lang w:val="fr-FR"/>
              </w:rPr>
              <w:t>dust</w:t>
            </w:r>
            <w:proofErr w:type="spellEnd"/>
            <w:r w:rsidRPr="004D4528">
              <w:rPr>
                <w:rFonts w:asciiTheme="minorHAnsi" w:hAnsiTheme="minorHAnsi" w:cstheme="minorHAnsi"/>
                <w:sz w:val="20"/>
                <w:szCs w:val="20"/>
                <w:lang w:val="fr-FR"/>
              </w:rPr>
              <w:t xml:space="preserve"> noise</w:t>
            </w:r>
            <w:r w:rsidR="007E2866" w:rsidRPr="004D4528">
              <w:rPr>
                <w:rFonts w:asciiTheme="minorHAnsi" w:hAnsiTheme="minorHAnsi" w:cstheme="minorHAnsi"/>
                <w:sz w:val="20"/>
                <w:szCs w:val="20"/>
                <w:lang w:val="fr-FR"/>
              </w:rPr>
              <w:t xml:space="preserve">, </w:t>
            </w:r>
            <w:proofErr w:type="spellStart"/>
            <w:r w:rsidRPr="004D4528">
              <w:rPr>
                <w:rFonts w:asciiTheme="minorHAnsi" w:hAnsiTheme="minorHAnsi" w:cstheme="minorHAnsi"/>
                <w:sz w:val="20"/>
                <w:szCs w:val="20"/>
                <w:lang w:val="fr-FR"/>
              </w:rPr>
              <w:t>traffic</w:t>
            </w:r>
            <w:proofErr w:type="spellEnd"/>
            <w:r w:rsidR="007E2866" w:rsidRPr="004D4528">
              <w:rPr>
                <w:rFonts w:asciiTheme="minorHAnsi" w:hAnsiTheme="minorHAnsi" w:cstheme="minorHAnsi"/>
                <w:sz w:val="20"/>
                <w:szCs w:val="20"/>
                <w:lang w:val="fr-FR"/>
              </w:rPr>
              <w:t>, e</w:t>
            </w:r>
            <w:r w:rsidRPr="004D4528">
              <w:rPr>
                <w:rFonts w:asciiTheme="minorHAnsi" w:hAnsiTheme="minorHAnsi" w:cstheme="minorHAnsi"/>
                <w:sz w:val="20"/>
                <w:szCs w:val="20"/>
                <w:lang w:val="fr-FR"/>
              </w:rPr>
              <w:t xml:space="preserve">tc.) </w:t>
            </w:r>
          </w:p>
        </w:tc>
        <w:tc>
          <w:tcPr>
            <w:tcW w:w="1890" w:type="dxa"/>
          </w:tcPr>
          <w:p w14:paraId="5F41727B" w14:textId="1AE20892" w:rsidR="006B7339" w:rsidRPr="0057028D" w:rsidRDefault="003B41F0" w:rsidP="009B4D39">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Planned </w:t>
            </w:r>
          </w:p>
        </w:tc>
      </w:tr>
      <w:tr w:rsidR="006B7339" w:rsidRPr="00881822" w14:paraId="632378AA" w14:textId="77777777" w:rsidTr="0095124C">
        <w:trPr>
          <w:trHeight w:val="438"/>
        </w:trPr>
        <w:tc>
          <w:tcPr>
            <w:tcW w:w="3507" w:type="dxa"/>
            <w:vMerge/>
          </w:tcPr>
          <w:p w14:paraId="436A13F9" w14:textId="77777777" w:rsidR="006B7339" w:rsidRPr="0057028D" w:rsidRDefault="006B7339" w:rsidP="009B4D39">
            <w:pPr>
              <w:spacing w:line="276" w:lineRule="auto"/>
              <w:rPr>
                <w:rFonts w:asciiTheme="minorHAnsi" w:hAnsiTheme="minorHAnsi" w:cstheme="minorHAnsi"/>
                <w:sz w:val="4"/>
                <w:szCs w:val="4"/>
                <w:lang w:val="en-US"/>
              </w:rPr>
            </w:pPr>
            <w:commentRangeStart w:id="55"/>
            <w:commentRangeStart w:id="56"/>
            <w:commentRangeStart w:id="57"/>
          </w:p>
        </w:tc>
        <w:tc>
          <w:tcPr>
            <w:tcW w:w="4321" w:type="dxa"/>
            <w:gridSpan w:val="3"/>
            <w:vMerge/>
          </w:tcPr>
          <w:p w14:paraId="578D114C" w14:textId="77777777" w:rsidR="006B7339" w:rsidRPr="0057028D" w:rsidRDefault="006B7339" w:rsidP="009B4D39">
            <w:pPr>
              <w:spacing w:line="276" w:lineRule="auto"/>
              <w:rPr>
                <w:rFonts w:asciiTheme="minorHAnsi" w:hAnsiTheme="minorHAnsi" w:cstheme="minorHAnsi"/>
                <w:sz w:val="4"/>
                <w:szCs w:val="4"/>
                <w:lang w:val="en-US"/>
              </w:rPr>
            </w:pPr>
          </w:p>
        </w:tc>
        <w:tc>
          <w:tcPr>
            <w:tcW w:w="555" w:type="dxa"/>
          </w:tcPr>
          <w:p w14:paraId="59DD6248" w14:textId="77777777" w:rsidR="006B7339" w:rsidRPr="0057028D" w:rsidRDefault="006B7339" w:rsidP="009B4D39">
            <w:pPr>
              <w:pStyle w:val="TableParagraph"/>
              <w:spacing w:line="276" w:lineRule="auto"/>
              <w:rPr>
                <w:rFonts w:asciiTheme="minorHAnsi" w:hAnsiTheme="minorHAnsi" w:cstheme="minorHAnsi"/>
                <w:sz w:val="20"/>
                <w:szCs w:val="20"/>
              </w:rPr>
            </w:pPr>
            <w:commentRangeStart w:id="58"/>
          </w:p>
        </w:tc>
        <w:tc>
          <w:tcPr>
            <w:tcW w:w="435" w:type="dxa"/>
          </w:tcPr>
          <w:p w14:paraId="1D103D8C" w14:textId="433877E0" w:rsidR="006B7339" w:rsidRPr="0057028D" w:rsidRDefault="008A38F2" w:rsidP="009B4D39">
            <w:pPr>
              <w:pStyle w:val="TableParagraph"/>
              <w:spacing w:line="276" w:lineRule="auto"/>
              <w:ind w:left="114"/>
              <w:rPr>
                <w:rFonts w:asciiTheme="minorHAnsi" w:hAnsiTheme="minorHAnsi" w:cstheme="minorHAnsi"/>
                <w:b/>
                <w:sz w:val="20"/>
                <w:szCs w:val="20"/>
              </w:rPr>
            </w:pPr>
            <w:r w:rsidRPr="056B0BCC">
              <w:rPr>
                <w:rFonts w:ascii="Segoe UI Symbol" w:hAnsi="Segoe UI Symbol" w:cs="Segoe UI Symbol"/>
                <w:b/>
                <w:bCs/>
                <w:w w:val="99"/>
                <w:sz w:val="20"/>
                <w:szCs w:val="20"/>
              </w:rPr>
              <w:t>☐</w:t>
            </w:r>
          </w:p>
        </w:tc>
        <w:tc>
          <w:tcPr>
            <w:tcW w:w="2677" w:type="dxa"/>
          </w:tcPr>
          <w:p w14:paraId="4BF501BF" w14:textId="10A7C974" w:rsidR="006B7339" w:rsidRPr="0057028D" w:rsidRDefault="006B7339" w:rsidP="009B4D39">
            <w:pPr>
              <w:pStyle w:val="TableParagraph"/>
              <w:spacing w:before="1" w:line="276" w:lineRule="auto"/>
              <w:ind w:left="106"/>
              <w:rPr>
                <w:rFonts w:asciiTheme="minorHAnsi" w:hAnsiTheme="minorHAnsi" w:cstheme="minorHAnsi"/>
                <w:sz w:val="20"/>
                <w:szCs w:val="24"/>
              </w:rPr>
            </w:pPr>
            <w:r w:rsidRPr="0057028D">
              <w:rPr>
                <w:rFonts w:asciiTheme="minorHAnsi" w:hAnsiTheme="minorHAnsi" w:cstheme="minorHAnsi"/>
                <w:sz w:val="20"/>
                <w:szCs w:val="24"/>
              </w:rPr>
              <w:t>SESA (Strategic Environmental and</w:t>
            </w:r>
            <w:r w:rsidR="005C5C45">
              <w:rPr>
                <w:rFonts w:asciiTheme="minorHAnsi" w:hAnsiTheme="minorHAnsi" w:cstheme="minorHAnsi"/>
                <w:sz w:val="20"/>
                <w:szCs w:val="24"/>
              </w:rPr>
              <w:t xml:space="preserve"> </w:t>
            </w:r>
            <w:r w:rsidRPr="0057028D">
              <w:rPr>
                <w:rFonts w:asciiTheme="minorHAnsi" w:hAnsiTheme="minorHAnsi" w:cstheme="minorHAnsi"/>
                <w:sz w:val="20"/>
                <w:szCs w:val="24"/>
              </w:rPr>
              <w:t>Social Assessment)</w:t>
            </w:r>
            <w:commentRangeEnd w:id="55"/>
            <w:r w:rsidR="00654E19">
              <w:rPr>
                <w:rStyle w:val="CommentReference"/>
                <w:rFonts w:ascii="Arial" w:eastAsia="Times New Roman" w:hAnsi="Arial" w:cs="Times New Roman"/>
                <w:lang w:val="en-GB" w:bidi="ar-SA"/>
              </w:rPr>
              <w:commentReference w:id="55"/>
            </w:r>
            <w:commentRangeEnd w:id="58"/>
            <w:r w:rsidR="00F82140">
              <w:rPr>
                <w:rStyle w:val="CommentReference"/>
                <w:rFonts w:ascii="Arial" w:eastAsia="Times New Roman" w:hAnsi="Arial" w:cs="Times New Roman"/>
                <w:lang w:val="en-GB" w:bidi="ar-SA"/>
              </w:rPr>
              <w:commentReference w:id="58"/>
            </w:r>
            <w:r w:rsidR="003B41F0">
              <w:rPr>
                <w:rStyle w:val="CommentReference"/>
                <w:rFonts w:ascii="Arial" w:eastAsia="Times New Roman" w:hAnsi="Arial" w:cs="Times New Roman"/>
                <w:lang w:val="en-GB" w:bidi="ar-SA"/>
              </w:rPr>
              <w:commentReference w:id="56"/>
            </w:r>
            <w:r w:rsidR="002A3963">
              <w:rPr>
                <w:rStyle w:val="CommentReference"/>
                <w:rFonts w:ascii="Arial" w:eastAsia="Times New Roman" w:hAnsi="Arial" w:cs="Times New Roman"/>
                <w:lang w:val="en-GB" w:bidi="ar-SA"/>
              </w:rPr>
              <w:commentReference w:id="57"/>
            </w:r>
          </w:p>
        </w:tc>
        <w:tc>
          <w:tcPr>
            <w:tcW w:w="1890" w:type="dxa"/>
          </w:tcPr>
          <w:p w14:paraId="1150C85E" w14:textId="77777777" w:rsidR="006B7339" w:rsidRPr="0057028D" w:rsidRDefault="006B7339" w:rsidP="009B4D39">
            <w:pPr>
              <w:pStyle w:val="TableParagraph"/>
              <w:spacing w:line="276" w:lineRule="auto"/>
              <w:rPr>
                <w:rFonts w:asciiTheme="minorHAnsi" w:hAnsiTheme="minorHAnsi" w:cstheme="minorHAnsi"/>
                <w:sz w:val="20"/>
                <w:szCs w:val="20"/>
              </w:rPr>
            </w:pPr>
          </w:p>
        </w:tc>
      </w:tr>
      <w:commentRangeEnd w:id="56"/>
      <w:commentRangeEnd w:id="57"/>
      <w:tr w:rsidR="006B7339" w:rsidRPr="00881822" w14:paraId="6059AF63" w14:textId="77777777" w:rsidTr="0095124C">
        <w:trPr>
          <w:trHeight w:val="265"/>
        </w:trPr>
        <w:tc>
          <w:tcPr>
            <w:tcW w:w="3507" w:type="dxa"/>
            <w:vMerge/>
          </w:tcPr>
          <w:p w14:paraId="62D90CA3" w14:textId="77777777" w:rsidR="006B7339" w:rsidRPr="0057028D" w:rsidRDefault="006B7339" w:rsidP="009B4D39">
            <w:pPr>
              <w:spacing w:line="276" w:lineRule="auto"/>
              <w:rPr>
                <w:rFonts w:asciiTheme="minorHAnsi" w:hAnsiTheme="minorHAnsi" w:cstheme="minorHAnsi"/>
                <w:sz w:val="4"/>
                <w:szCs w:val="4"/>
                <w:lang w:val="en-US"/>
              </w:rPr>
            </w:pPr>
          </w:p>
        </w:tc>
        <w:tc>
          <w:tcPr>
            <w:tcW w:w="4321" w:type="dxa"/>
            <w:gridSpan w:val="3"/>
          </w:tcPr>
          <w:p w14:paraId="3BC6C539" w14:textId="77777777" w:rsidR="006B7339" w:rsidRPr="0057028D" w:rsidRDefault="006B7339" w:rsidP="009B4D39">
            <w:pPr>
              <w:pStyle w:val="TableParagraph"/>
              <w:spacing w:before="23" w:line="276" w:lineRule="auto"/>
              <w:ind w:left="105"/>
              <w:rPr>
                <w:rFonts w:asciiTheme="minorHAnsi" w:hAnsiTheme="minorHAnsi" w:cstheme="minorHAnsi"/>
                <w:b/>
                <w:i/>
                <w:sz w:val="20"/>
                <w:szCs w:val="20"/>
              </w:rPr>
            </w:pPr>
            <w:r w:rsidRPr="0057028D">
              <w:rPr>
                <w:rFonts w:asciiTheme="minorHAnsi" w:hAnsiTheme="minorHAnsi" w:cstheme="minorHAnsi"/>
                <w:b/>
                <w:i/>
                <w:sz w:val="20"/>
                <w:szCs w:val="20"/>
              </w:rPr>
              <w:t>Are management plans required? (check if “yes)</w:t>
            </w:r>
          </w:p>
        </w:tc>
        <w:tc>
          <w:tcPr>
            <w:tcW w:w="555" w:type="dxa"/>
          </w:tcPr>
          <w:p w14:paraId="5388E6C9" w14:textId="77777777" w:rsidR="006B7339" w:rsidRPr="0057028D" w:rsidRDefault="006B7339" w:rsidP="009B4D39">
            <w:pPr>
              <w:pStyle w:val="TableParagraph"/>
              <w:spacing w:line="276" w:lineRule="auto"/>
              <w:ind w:left="105"/>
              <w:rPr>
                <w:rFonts w:asciiTheme="minorHAnsi" w:hAnsiTheme="minorHAnsi" w:cstheme="minorHAnsi"/>
                <w:b/>
                <w:sz w:val="20"/>
                <w:szCs w:val="20"/>
              </w:rPr>
            </w:pPr>
            <w:r w:rsidRPr="056B0BCC">
              <w:rPr>
                <w:rFonts w:ascii="Segoe UI Symbol" w:hAnsi="Segoe UI Symbol" w:cs="Segoe UI Symbol"/>
                <w:b/>
                <w:bCs/>
                <w:w w:val="99"/>
                <w:sz w:val="20"/>
                <w:szCs w:val="20"/>
              </w:rPr>
              <w:t>☐</w:t>
            </w:r>
          </w:p>
        </w:tc>
        <w:tc>
          <w:tcPr>
            <w:tcW w:w="435" w:type="dxa"/>
          </w:tcPr>
          <w:p w14:paraId="460A8702"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567" w:type="dxa"/>
            <w:gridSpan w:val="2"/>
          </w:tcPr>
          <w:p w14:paraId="1CEA3756"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298AF86F" w14:textId="77777777" w:rsidTr="0095124C">
        <w:trPr>
          <w:trHeight w:val="880"/>
        </w:trPr>
        <w:tc>
          <w:tcPr>
            <w:tcW w:w="3507" w:type="dxa"/>
            <w:vMerge/>
          </w:tcPr>
          <w:p w14:paraId="6BAA5E4D" w14:textId="77777777" w:rsidR="006B7339" w:rsidRPr="0057028D" w:rsidRDefault="006B7339" w:rsidP="009B4D39">
            <w:pPr>
              <w:spacing w:line="276" w:lineRule="auto"/>
              <w:rPr>
                <w:rFonts w:asciiTheme="minorHAnsi" w:hAnsiTheme="minorHAnsi" w:cstheme="minorHAnsi"/>
                <w:sz w:val="4"/>
                <w:szCs w:val="4"/>
                <w:lang w:val="en-US"/>
              </w:rPr>
            </w:pPr>
          </w:p>
        </w:tc>
        <w:tc>
          <w:tcPr>
            <w:tcW w:w="4321" w:type="dxa"/>
            <w:gridSpan w:val="3"/>
          </w:tcPr>
          <w:p w14:paraId="01F09B0D" w14:textId="77777777" w:rsidR="006B7339" w:rsidRPr="0057028D" w:rsidRDefault="006B7339" w:rsidP="009B4D39">
            <w:pPr>
              <w:pStyle w:val="TableParagraph"/>
              <w:spacing w:before="1" w:line="276" w:lineRule="auto"/>
              <w:ind w:left="2268"/>
              <w:rPr>
                <w:rFonts w:asciiTheme="minorHAnsi" w:hAnsiTheme="minorHAnsi" w:cstheme="minorHAnsi"/>
                <w:i/>
                <w:sz w:val="20"/>
                <w:szCs w:val="20"/>
              </w:rPr>
            </w:pPr>
            <w:r w:rsidRPr="0057028D">
              <w:rPr>
                <w:rFonts w:asciiTheme="minorHAnsi" w:hAnsiTheme="minorHAnsi" w:cstheme="minorHAnsi"/>
                <w:i/>
                <w:sz w:val="20"/>
                <w:szCs w:val="20"/>
              </w:rPr>
              <w:t>If yes, indicate overall type</w:t>
            </w:r>
          </w:p>
        </w:tc>
        <w:tc>
          <w:tcPr>
            <w:tcW w:w="555" w:type="dxa"/>
          </w:tcPr>
          <w:p w14:paraId="0678E491"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35" w:type="dxa"/>
          </w:tcPr>
          <w:p w14:paraId="66E553E9" w14:textId="77777777" w:rsidR="006B7339" w:rsidRPr="0057028D" w:rsidRDefault="006B7339" w:rsidP="009B4D39">
            <w:pPr>
              <w:pStyle w:val="TableParagraph"/>
              <w:spacing w:line="276" w:lineRule="auto"/>
              <w:ind w:left="114"/>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2677" w:type="dxa"/>
          </w:tcPr>
          <w:p w14:paraId="1F843A1B" w14:textId="3E6932A1" w:rsidR="003B41F0" w:rsidRDefault="006B7339" w:rsidP="007E2866">
            <w:pPr>
              <w:pStyle w:val="TableParagraph"/>
              <w:spacing w:before="1" w:line="276" w:lineRule="auto"/>
              <w:ind w:left="106" w:right="202"/>
              <w:rPr>
                <w:rFonts w:asciiTheme="minorHAnsi" w:hAnsiTheme="minorHAnsi" w:cstheme="minorHAnsi"/>
                <w:sz w:val="20"/>
                <w:szCs w:val="24"/>
              </w:rPr>
            </w:pPr>
            <w:r w:rsidRPr="0057028D">
              <w:rPr>
                <w:rFonts w:asciiTheme="minorHAnsi" w:hAnsiTheme="minorHAnsi" w:cstheme="minorHAnsi"/>
                <w:sz w:val="20"/>
                <w:szCs w:val="20"/>
              </w:rPr>
              <w:t>Targeted management plans</w:t>
            </w:r>
            <w:r w:rsidR="007E2866">
              <w:rPr>
                <w:rFonts w:asciiTheme="minorHAnsi" w:hAnsiTheme="minorHAnsi" w:cstheme="minorHAnsi"/>
                <w:sz w:val="20"/>
                <w:szCs w:val="20"/>
              </w:rPr>
              <w:t>:</w:t>
            </w:r>
            <w:r w:rsidRPr="0057028D">
              <w:rPr>
                <w:rFonts w:asciiTheme="minorHAnsi" w:hAnsiTheme="minorHAnsi" w:cstheme="minorHAnsi"/>
                <w:sz w:val="20"/>
                <w:szCs w:val="20"/>
              </w:rPr>
              <w:t xml:space="preserve"> </w:t>
            </w:r>
          </w:p>
          <w:p w14:paraId="3E95D2C1" w14:textId="77777777" w:rsidR="003B41F0" w:rsidRDefault="003B41F0" w:rsidP="009B4D39">
            <w:pPr>
              <w:pStyle w:val="TableParagraph"/>
              <w:spacing w:line="276" w:lineRule="auto"/>
              <w:ind w:left="106"/>
              <w:rPr>
                <w:rFonts w:asciiTheme="minorHAnsi" w:hAnsiTheme="minorHAnsi" w:cstheme="minorHAnsi"/>
                <w:sz w:val="20"/>
                <w:szCs w:val="24"/>
              </w:rPr>
            </w:pPr>
          </w:p>
          <w:p w14:paraId="324EF648" w14:textId="2D632E72" w:rsidR="0092597A" w:rsidRDefault="0092597A" w:rsidP="009B4D39">
            <w:pPr>
              <w:pStyle w:val="TableParagraph"/>
              <w:spacing w:line="276" w:lineRule="auto"/>
              <w:ind w:left="106"/>
              <w:rPr>
                <w:rFonts w:asciiTheme="minorHAnsi" w:hAnsiTheme="minorHAnsi" w:cstheme="minorHAnsi"/>
                <w:sz w:val="20"/>
                <w:szCs w:val="24"/>
              </w:rPr>
            </w:pPr>
            <w:r>
              <w:rPr>
                <w:rFonts w:asciiTheme="minorHAnsi" w:hAnsiTheme="minorHAnsi" w:cstheme="minorHAnsi"/>
                <w:sz w:val="20"/>
                <w:szCs w:val="24"/>
              </w:rPr>
              <w:t>Stakeholder Engagement</w:t>
            </w:r>
            <w:r w:rsidR="002A3963">
              <w:rPr>
                <w:rFonts w:asciiTheme="minorHAnsi" w:hAnsiTheme="minorHAnsi" w:cstheme="minorHAnsi"/>
                <w:sz w:val="20"/>
                <w:szCs w:val="24"/>
              </w:rPr>
              <w:t xml:space="preserve"> Plan</w:t>
            </w:r>
            <w:r>
              <w:rPr>
                <w:rFonts w:asciiTheme="minorHAnsi" w:hAnsiTheme="minorHAnsi" w:cstheme="minorHAnsi"/>
                <w:sz w:val="20"/>
                <w:szCs w:val="24"/>
              </w:rPr>
              <w:t xml:space="preserve">: </w:t>
            </w:r>
          </w:p>
          <w:p w14:paraId="2EB5E152" w14:textId="25563679" w:rsidR="003B41F0" w:rsidRPr="007E2866" w:rsidRDefault="003B41F0" w:rsidP="002A3963">
            <w:pPr>
              <w:pStyle w:val="TableParagraph"/>
              <w:numPr>
                <w:ilvl w:val="0"/>
                <w:numId w:val="42"/>
              </w:numPr>
              <w:spacing w:line="276" w:lineRule="auto"/>
              <w:ind w:left="418" w:hanging="284"/>
              <w:rPr>
                <w:rStyle w:val="eop"/>
                <w:rFonts w:asciiTheme="minorHAnsi" w:eastAsia="Times New Roman" w:hAnsiTheme="minorHAnsi" w:cstheme="minorHAnsi"/>
                <w:sz w:val="20"/>
                <w:szCs w:val="20"/>
                <w:lang w:bidi="km-KH"/>
              </w:rPr>
            </w:pPr>
            <w:r w:rsidRPr="007E2866">
              <w:rPr>
                <w:rStyle w:val="eop"/>
                <w:rFonts w:asciiTheme="minorHAnsi" w:hAnsiTheme="minorHAnsi" w:cstheme="minorHAnsi"/>
                <w:sz w:val="20"/>
                <w:szCs w:val="20"/>
              </w:rPr>
              <w:t>including communication/</w:t>
            </w:r>
            <w:r w:rsidR="007E2866">
              <w:rPr>
                <w:rStyle w:val="eop"/>
                <w:rFonts w:asciiTheme="minorHAnsi" w:hAnsiTheme="minorHAnsi" w:cstheme="minorHAnsi"/>
                <w:sz w:val="20"/>
                <w:szCs w:val="20"/>
              </w:rPr>
              <w:t xml:space="preserve"> </w:t>
            </w:r>
            <w:r w:rsidRPr="007E2866">
              <w:rPr>
                <w:rStyle w:val="eop"/>
                <w:rFonts w:asciiTheme="minorHAnsi" w:hAnsiTheme="minorHAnsi" w:cstheme="minorHAnsi"/>
                <w:sz w:val="20"/>
                <w:szCs w:val="20"/>
              </w:rPr>
              <w:t>informati</w:t>
            </w:r>
            <w:r w:rsidR="007E2866">
              <w:rPr>
                <w:rStyle w:val="eop"/>
                <w:rFonts w:asciiTheme="minorHAnsi" w:hAnsiTheme="minorHAnsi" w:cstheme="minorHAnsi"/>
                <w:sz w:val="20"/>
                <w:szCs w:val="20"/>
              </w:rPr>
              <w:t>o</w:t>
            </w:r>
            <w:r w:rsidRPr="007E2866">
              <w:rPr>
                <w:rStyle w:val="eop"/>
                <w:rFonts w:asciiTheme="minorHAnsi" w:hAnsiTheme="minorHAnsi" w:cstheme="minorHAnsi"/>
                <w:sz w:val="20"/>
                <w:szCs w:val="20"/>
              </w:rPr>
              <w:t xml:space="preserve">n dissemination plan and Ingenious People Plan </w:t>
            </w:r>
          </w:p>
          <w:p w14:paraId="1291D385" w14:textId="77777777" w:rsidR="003B41F0" w:rsidRPr="007E2866" w:rsidRDefault="003B41F0" w:rsidP="002A3963">
            <w:pPr>
              <w:pStyle w:val="TableParagraph"/>
              <w:numPr>
                <w:ilvl w:val="0"/>
                <w:numId w:val="42"/>
              </w:numPr>
              <w:spacing w:line="276" w:lineRule="auto"/>
              <w:ind w:left="418" w:hanging="284"/>
              <w:rPr>
                <w:rStyle w:val="eop"/>
                <w:rFonts w:asciiTheme="minorHAnsi" w:eastAsia="Times New Roman" w:hAnsiTheme="minorHAnsi" w:cstheme="minorHAnsi"/>
                <w:sz w:val="20"/>
                <w:szCs w:val="20"/>
                <w:lang w:bidi="km-KH"/>
              </w:rPr>
            </w:pPr>
            <w:r w:rsidRPr="007E2866">
              <w:rPr>
                <w:rStyle w:val="eop"/>
                <w:rFonts w:asciiTheme="minorHAnsi" w:eastAsia="Times New Roman" w:hAnsiTheme="minorHAnsi" w:cstheme="minorHAnsi"/>
                <w:sz w:val="20"/>
                <w:szCs w:val="20"/>
                <w:lang w:bidi="km-KH"/>
              </w:rPr>
              <w:t xml:space="preserve">GEDSI Action plan </w:t>
            </w:r>
          </w:p>
          <w:p w14:paraId="4CF0C4FC" w14:textId="77777777" w:rsidR="002A3963" w:rsidRPr="007E2866" w:rsidRDefault="003B41F0" w:rsidP="002A3963">
            <w:pPr>
              <w:pStyle w:val="TableParagraph"/>
              <w:numPr>
                <w:ilvl w:val="0"/>
                <w:numId w:val="42"/>
              </w:numPr>
              <w:spacing w:line="276" w:lineRule="auto"/>
              <w:ind w:left="418" w:hanging="284"/>
              <w:rPr>
                <w:rStyle w:val="eop"/>
                <w:rFonts w:asciiTheme="minorHAnsi" w:eastAsia="Times New Roman" w:hAnsiTheme="minorHAnsi" w:cstheme="minorHAnsi"/>
                <w:sz w:val="20"/>
                <w:szCs w:val="20"/>
                <w:lang w:bidi="km-KH"/>
              </w:rPr>
            </w:pPr>
            <w:r w:rsidRPr="007E2866">
              <w:rPr>
                <w:rStyle w:val="eop"/>
                <w:rFonts w:asciiTheme="minorHAnsi" w:eastAsia="Times New Roman" w:hAnsiTheme="minorHAnsi" w:cstheme="minorHAnsi"/>
                <w:sz w:val="20"/>
                <w:szCs w:val="20"/>
                <w:lang w:bidi="km-KH"/>
              </w:rPr>
              <w:t xml:space="preserve">Conflict Resolution </w:t>
            </w:r>
            <w:r w:rsidRPr="007E2866">
              <w:rPr>
                <w:rStyle w:val="eop"/>
                <w:rFonts w:asciiTheme="minorHAnsi" w:eastAsia="Times New Roman" w:hAnsiTheme="minorHAnsi" w:cstheme="minorHAnsi"/>
                <w:sz w:val="20"/>
                <w:szCs w:val="20"/>
                <w:lang w:bidi="km-KH"/>
              </w:rPr>
              <w:lastRenderedPageBreak/>
              <w:t>Mechanism</w:t>
            </w:r>
          </w:p>
          <w:p w14:paraId="1A676CDF" w14:textId="75F1810D" w:rsidR="003B41F0" w:rsidRPr="002A3963" w:rsidRDefault="003B41F0" w:rsidP="002A3963">
            <w:pPr>
              <w:pStyle w:val="TableParagraph"/>
              <w:numPr>
                <w:ilvl w:val="0"/>
                <w:numId w:val="42"/>
              </w:numPr>
              <w:spacing w:line="276" w:lineRule="auto"/>
              <w:ind w:left="418" w:hanging="284"/>
              <w:rPr>
                <w:rFonts w:asciiTheme="minorHAnsi" w:eastAsia="Times New Roman" w:hAnsiTheme="minorHAnsi" w:cstheme="minorHAnsi"/>
                <w:sz w:val="20"/>
                <w:szCs w:val="20"/>
                <w:lang w:bidi="km-KH"/>
              </w:rPr>
            </w:pPr>
            <w:r w:rsidRPr="007E2866">
              <w:rPr>
                <w:rStyle w:val="normaltextrun"/>
                <w:rFonts w:asciiTheme="minorHAnsi" w:hAnsiTheme="minorHAnsi" w:cstheme="minorHAnsi"/>
                <w:sz w:val="20"/>
                <w:szCs w:val="20"/>
              </w:rPr>
              <w:t>Grievance Redress Mechanism</w:t>
            </w:r>
            <w:r w:rsidRPr="002A3963">
              <w:rPr>
                <w:rStyle w:val="normaltextrun"/>
                <w:rFonts w:ascii="Proxima Nova Rg" w:hAnsi="Proxima Nova Rg" w:cs="Segoe UI"/>
                <w:sz w:val="18"/>
                <w:szCs w:val="18"/>
              </w:rPr>
              <w:t> </w:t>
            </w:r>
            <w:r w:rsidRPr="002A3963">
              <w:rPr>
                <w:rStyle w:val="eop"/>
                <w:rFonts w:ascii="Proxima Nova Rg" w:hAnsi="Proxima Nova Rg" w:cs="Segoe UI"/>
                <w:sz w:val="18"/>
                <w:szCs w:val="18"/>
              </w:rPr>
              <w:t> </w:t>
            </w:r>
            <w:commentRangeStart w:id="59"/>
            <w:commentRangeEnd w:id="59"/>
            <w:r>
              <w:rPr>
                <w:rStyle w:val="CommentReference"/>
                <w:rFonts w:ascii="Arial" w:eastAsia="Times New Roman" w:hAnsi="Arial" w:cs="Times New Roman"/>
                <w:lang w:val="en-GB" w:bidi="ar-SA"/>
              </w:rPr>
              <w:commentReference w:id="59"/>
            </w:r>
          </w:p>
        </w:tc>
        <w:tc>
          <w:tcPr>
            <w:tcW w:w="1890" w:type="dxa"/>
          </w:tcPr>
          <w:p w14:paraId="58CF5B6E" w14:textId="1662B5B5" w:rsidR="00852C65" w:rsidRPr="00852C65" w:rsidRDefault="00852C65" w:rsidP="009B4D39">
            <w:pPr>
              <w:pStyle w:val="TableParagraph"/>
              <w:spacing w:line="276" w:lineRule="auto"/>
              <w:jc w:val="both"/>
              <w:rPr>
                <w:rStyle w:val="normaltextrun"/>
                <w:rFonts w:asciiTheme="minorHAnsi" w:eastAsia="Times New Roman" w:hAnsiTheme="minorHAnsi" w:cstheme="minorHAnsi"/>
                <w:sz w:val="20"/>
                <w:szCs w:val="20"/>
                <w:lang w:bidi="km-KH"/>
              </w:rPr>
            </w:pPr>
          </w:p>
          <w:p w14:paraId="4388F8DF" w14:textId="165FA091" w:rsidR="00E35FD6" w:rsidRDefault="00E35FD6" w:rsidP="009B4D39">
            <w:pPr>
              <w:pStyle w:val="TableParagraph"/>
              <w:spacing w:line="276" w:lineRule="auto"/>
              <w:jc w:val="both"/>
              <w:rPr>
                <w:rStyle w:val="eop"/>
                <w:rFonts w:asciiTheme="minorHAnsi" w:eastAsia="Times New Roman" w:hAnsiTheme="minorHAnsi" w:cstheme="minorHAnsi"/>
                <w:sz w:val="20"/>
                <w:szCs w:val="20"/>
                <w:lang w:bidi="km-KH"/>
              </w:rPr>
            </w:pPr>
          </w:p>
          <w:p w14:paraId="06AF92DB" w14:textId="77777777" w:rsidR="006B7339" w:rsidRDefault="006B7339" w:rsidP="009B4D39">
            <w:pPr>
              <w:pStyle w:val="TableParagraph"/>
              <w:spacing w:line="276" w:lineRule="auto"/>
              <w:ind w:left="720"/>
              <w:jc w:val="both"/>
              <w:rPr>
                <w:rFonts w:asciiTheme="minorHAnsi" w:eastAsia="Times New Roman" w:hAnsiTheme="minorHAnsi" w:cstheme="minorHAnsi"/>
                <w:sz w:val="20"/>
                <w:szCs w:val="20"/>
                <w:lang w:bidi="km-KH"/>
              </w:rPr>
            </w:pPr>
          </w:p>
          <w:p w14:paraId="0A9CCB10" w14:textId="77777777" w:rsidR="0092597A" w:rsidRDefault="0092597A" w:rsidP="009B4D39">
            <w:pPr>
              <w:pStyle w:val="TableParagraph"/>
              <w:spacing w:line="276" w:lineRule="auto"/>
              <w:ind w:left="720"/>
              <w:jc w:val="both"/>
              <w:rPr>
                <w:rFonts w:asciiTheme="minorHAnsi" w:eastAsia="Times New Roman" w:hAnsiTheme="minorHAnsi" w:cstheme="minorHAnsi"/>
                <w:sz w:val="20"/>
                <w:szCs w:val="20"/>
                <w:lang w:bidi="km-KH"/>
              </w:rPr>
            </w:pPr>
          </w:p>
          <w:p w14:paraId="3B04CC61" w14:textId="77777777" w:rsidR="0092597A" w:rsidRDefault="0092597A" w:rsidP="009B4D39">
            <w:pPr>
              <w:pStyle w:val="TableParagraph"/>
              <w:spacing w:line="276" w:lineRule="auto"/>
              <w:ind w:left="720"/>
              <w:jc w:val="both"/>
              <w:rPr>
                <w:rFonts w:asciiTheme="minorHAnsi" w:eastAsia="Times New Roman" w:hAnsiTheme="minorHAnsi" w:cstheme="minorHAnsi"/>
                <w:sz w:val="20"/>
                <w:szCs w:val="20"/>
                <w:lang w:bidi="km-KH"/>
              </w:rPr>
            </w:pPr>
          </w:p>
          <w:p w14:paraId="1B6824AE" w14:textId="77777777" w:rsidR="0092597A" w:rsidRDefault="0092597A" w:rsidP="009B4D39">
            <w:pPr>
              <w:pStyle w:val="TableParagraph"/>
              <w:spacing w:line="276" w:lineRule="auto"/>
              <w:ind w:left="720"/>
              <w:jc w:val="both"/>
              <w:rPr>
                <w:rFonts w:asciiTheme="minorHAnsi" w:eastAsia="Times New Roman" w:hAnsiTheme="minorHAnsi" w:cstheme="minorHAnsi"/>
                <w:sz w:val="20"/>
                <w:szCs w:val="20"/>
                <w:lang w:bidi="km-KH"/>
              </w:rPr>
            </w:pPr>
          </w:p>
          <w:p w14:paraId="698835F5" w14:textId="2978C566" w:rsidR="0092597A" w:rsidRPr="00E35FD6" w:rsidRDefault="0092597A" w:rsidP="009B4D39">
            <w:pPr>
              <w:pStyle w:val="TableParagraph"/>
              <w:spacing w:line="276" w:lineRule="auto"/>
              <w:jc w:val="both"/>
              <w:rPr>
                <w:rFonts w:asciiTheme="minorHAnsi" w:eastAsia="Times New Roman" w:hAnsiTheme="minorHAnsi" w:cstheme="minorHAnsi"/>
                <w:sz w:val="20"/>
                <w:szCs w:val="20"/>
                <w:lang w:bidi="km-KH"/>
              </w:rPr>
            </w:pPr>
            <w:r>
              <w:rPr>
                <w:rFonts w:asciiTheme="minorHAnsi" w:eastAsia="Times New Roman" w:hAnsiTheme="minorHAnsi" w:cstheme="minorHAnsi"/>
                <w:sz w:val="20"/>
                <w:szCs w:val="20"/>
                <w:lang w:bidi="km-KH"/>
              </w:rPr>
              <w:t xml:space="preserve">Planned </w:t>
            </w:r>
          </w:p>
        </w:tc>
      </w:tr>
    </w:tbl>
    <w:p w14:paraId="681F2DE1" w14:textId="5B9CFD5C" w:rsidR="006B7339" w:rsidRPr="0095124C" w:rsidRDefault="00EA3FDB" w:rsidP="009B4D39">
      <w:pPr>
        <w:spacing w:line="276" w:lineRule="auto"/>
        <w:rPr>
          <w:rFonts w:asciiTheme="minorHAnsi" w:hAnsiTheme="minorHAnsi" w:cstheme="minorHAnsi"/>
          <w:sz w:val="20"/>
          <w:szCs w:val="20"/>
        </w:rPr>
        <w:sectPr w:rsidR="006B7339" w:rsidRPr="0095124C" w:rsidSect="006B7339">
          <w:pgSz w:w="15840" w:h="12240" w:orient="landscape"/>
          <w:pgMar w:top="1040" w:right="1020" w:bottom="920" w:left="1340" w:header="0" w:footer="720" w:gutter="0"/>
          <w:cols w:space="720"/>
        </w:sectPr>
      </w:pPr>
      <w:r>
        <w:rPr>
          <w:rFonts w:asciiTheme="minorHAnsi" w:hAnsiTheme="minorHAnsi" w:cstheme="minorHAnsi"/>
          <w:sz w:val="20"/>
          <w:szCs w:val="20"/>
        </w:rPr>
        <w:t xml:space="preserve">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07"/>
        <w:gridCol w:w="4320"/>
        <w:gridCol w:w="561"/>
        <w:gridCol w:w="427"/>
        <w:gridCol w:w="2972"/>
        <w:gridCol w:w="1349"/>
      </w:tblGrid>
      <w:tr w:rsidR="006B7339" w:rsidRPr="00881822" w14:paraId="1478BB0D" w14:textId="77777777" w:rsidTr="056B0BCC">
        <w:trPr>
          <w:trHeight w:val="660"/>
        </w:trPr>
        <w:tc>
          <w:tcPr>
            <w:tcW w:w="3507" w:type="dxa"/>
            <w:vMerge w:val="restart"/>
          </w:tcPr>
          <w:p w14:paraId="12469960"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320" w:type="dxa"/>
            <w:vMerge w:val="restart"/>
          </w:tcPr>
          <w:p w14:paraId="3976B684"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561" w:type="dxa"/>
          </w:tcPr>
          <w:p w14:paraId="1A44BA1A"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27" w:type="dxa"/>
          </w:tcPr>
          <w:p w14:paraId="59A42A3F" w14:textId="77777777" w:rsidR="006B7339" w:rsidRPr="0057028D" w:rsidRDefault="006B7339" w:rsidP="009B4D39">
            <w:pPr>
              <w:pStyle w:val="TableParagraph"/>
              <w:spacing w:line="276" w:lineRule="auto"/>
              <w:ind w:left="109"/>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2972" w:type="dxa"/>
          </w:tcPr>
          <w:p w14:paraId="028EB662" w14:textId="39444E6F" w:rsidR="003B41F0" w:rsidRPr="00C50353" w:rsidRDefault="006B7339" w:rsidP="002A3963">
            <w:pPr>
              <w:pStyle w:val="TableParagraph"/>
              <w:spacing w:before="1" w:line="276" w:lineRule="auto"/>
              <w:ind w:left="109" w:right="93"/>
              <w:rPr>
                <w:rStyle w:val="normaltextrun"/>
                <w:rFonts w:asciiTheme="minorHAnsi" w:hAnsiTheme="minorHAnsi" w:cstheme="minorHAnsi"/>
                <w:sz w:val="20"/>
                <w:szCs w:val="24"/>
              </w:rPr>
            </w:pPr>
            <w:r w:rsidRPr="0057028D">
              <w:rPr>
                <w:rFonts w:asciiTheme="minorHAnsi" w:hAnsiTheme="minorHAnsi" w:cstheme="minorHAnsi"/>
                <w:sz w:val="20"/>
                <w:szCs w:val="24"/>
              </w:rPr>
              <w:t>ESMP (Environmental and Social Management Plan</w:t>
            </w:r>
            <w:r w:rsidR="002A3963">
              <w:rPr>
                <w:rFonts w:asciiTheme="minorHAnsi" w:hAnsiTheme="minorHAnsi" w:cstheme="minorHAnsi"/>
                <w:sz w:val="20"/>
                <w:szCs w:val="24"/>
              </w:rPr>
              <w:t>)</w:t>
            </w:r>
            <w:r w:rsidRPr="0057028D">
              <w:rPr>
                <w:rFonts w:asciiTheme="minorHAnsi" w:hAnsiTheme="minorHAnsi" w:cstheme="minorHAnsi"/>
                <w:sz w:val="20"/>
                <w:szCs w:val="24"/>
              </w:rPr>
              <w:t xml:space="preserve"> includ</w:t>
            </w:r>
            <w:r w:rsidR="002A3963">
              <w:rPr>
                <w:rFonts w:asciiTheme="minorHAnsi" w:hAnsiTheme="minorHAnsi" w:cstheme="minorHAnsi"/>
                <w:sz w:val="20"/>
                <w:szCs w:val="24"/>
              </w:rPr>
              <w:t xml:space="preserve">ing a range of site-specific </w:t>
            </w:r>
            <w:r w:rsidRPr="0057028D">
              <w:rPr>
                <w:rFonts w:asciiTheme="minorHAnsi" w:hAnsiTheme="minorHAnsi" w:cstheme="minorHAnsi"/>
                <w:sz w:val="20"/>
                <w:szCs w:val="24"/>
              </w:rPr>
              <w:t>targeted plans</w:t>
            </w:r>
            <w:r w:rsidR="002A3963">
              <w:rPr>
                <w:rFonts w:asciiTheme="minorHAnsi" w:hAnsiTheme="minorHAnsi" w:cstheme="minorHAnsi"/>
                <w:sz w:val="20"/>
                <w:szCs w:val="24"/>
              </w:rPr>
              <w:t xml:space="preserve">, as </w:t>
            </w:r>
            <w:r w:rsidR="003B41F0">
              <w:rPr>
                <w:rFonts w:asciiTheme="minorHAnsi" w:hAnsiTheme="minorHAnsi" w:cstheme="minorHAnsi"/>
                <w:sz w:val="20"/>
              </w:rPr>
              <w:t>follows</w:t>
            </w:r>
            <w:r w:rsidR="003B41F0">
              <w:rPr>
                <w:rFonts w:asciiTheme="minorHAnsi" w:hAnsiTheme="minorHAnsi" w:cstheme="minorHAnsi"/>
                <w:sz w:val="20"/>
                <w:szCs w:val="24"/>
              </w:rPr>
              <w:t>:</w:t>
            </w:r>
          </w:p>
          <w:p w14:paraId="37F780C7" w14:textId="77777777" w:rsidR="003B41F0" w:rsidRPr="00C50353"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sidRPr="0057028D">
              <w:rPr>
                <w:rStyle w:val="normaltextrun"/>
                <w:rFonts w:asciiTheme="minorHAnsi" w:hAnsiTheme="minorHAnsi" w:cstheme="minorHAnsi"/>
                <w:sz w:val="20"/>
                <w:szCs w:val="20"/>
              </w:rPr>
              <w:t>Emergency response and recovery plan</w:t>
            </w:r>
          </w:p>
          <w:p w14:paraId="2D142E75" w14:textId="77777777" w:rsidR="003B41F0"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sidRPr="0057028D">
              <w:rPr>
                <w:rStyle w:val="normaltextrun"/>
                <w:rFonts w:asciiTheme="minorHAnsi" w:hAnsiTheme="minorHAnsi" w:cstheme="minorHAnsi"/>
                <w:sz w:val="20"/>
                <w:szCs w:val="20"/>
              </w:rPr>
              <w:t xml:space="preserve">Contract Labour Management Plan </w:t>
            </w:r>
          </w:p>
          <w:p w14:paraId="1497987B" w14:textId="77777777" w:rsidR="003B41F0"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Waste Management Plan </w:t>
            </w:r>
          </w:p>
          <w:p w14:paraId="16C15B10" w14:textId="77777777" w:rsidR="003B41F0"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Resource Management Plan </w:t>
            </w:r>
          </w:p>
          <w:p w14:paraId="12CF2704" w14:textId="77777777" w:rsidR="003B41F0"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Health and Safety Management Plan </w:t>
            </w:r>
          </w:p>
          <w:p w14:paraId="301892C1" w14:textId="77777777" w:rsidR="003B41F0"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Pollution Prevention plan </w:t>
            </w:r>
          </w:p>
          <w:p w14:paraId="39C2C8D6" w14:textId="77777777" w:rsidR="003B41F0" w:rsidRPr="002A3963"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Pr>
                <w:rStyle w:val="normaltextrun"/>
                <w:rFonts w:asciiTheme="minorHAnsi" w:eastAsia="Times New Roman" w:hAnsiTheme="minorHAnsi" w:cstheme="minorHAnsi"/>
                <w:sz w:val="20"/>
                <w:szCs w:val="20"/>
                <w:lang w:bidi="km-KH"/>
              </w:rPr>
              <w:t xml:space="preserve">Erosion </w:t>
            </w:r>
            <w:r w:rsidRPr="002A3963">
              <w:rPr>
                <w:rStyle w:val="normaltextrun"/>
                <w:rFonts w:asciiTheme="minorHAnsi" w:eastAsia="Times New Roman" w:hAnsiTheme="minorHAnsi" w:cstheme="minorHAnsi"/>
                <w:sz w:val="20"/>
                <w:szCs w:val="20"/>
                <w:lang w:bidi="km-KH"/>
              </w:rPr>
              <w:t xml:space="preserve">Management plan </w:t>
            </w:r>
          </w:p>
          <w:p w14:paraId="009F819A" w14:textId="77777777" w:rsidR="003B41F0" w:rsidRPr="002A3963"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sidRPr="002A3963">
              <w:rPr>
                <w:rStyle w:val="normaltextrun"/>
                <w:rFonts w:asciiTheme="minorHAnsi" w:eastAsia="Times New Roman" w:hAnsiTheme="minorHAnsi" w:cstheme="minorHAnsi"/>
                <w:sz w:val="20"/>
                <w:szCs w:val="20"/>
                <w:lang w:bidi="km-KH"/>
              </w:rPr>
              <w:t xml:space="preserve">Landslide mitigation plan </w:t>
            </w:r>
          </w:p>
          <w:p w14:paraId="023BABD8" w14:textId="77777777" w:rsidR="003B41F0" w:rsidRPr="007E2866"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sidRPr="002A3963">
              <w:rPr>
                <w:rStyle w:val="normaltextrun"/>
                <w:rFonts w:eastAsia="Times New Roman"/>
                <w:sz w:val="20"/>
                <w:szCs w:val="20"/>
                <w:lang w:bidi="km-KH"/>
              </w:rPr>
              <w:t xml:space="preserve">UXO Management/Clearance Plan </w:t>
            </w:r>
          </w:p>
          <w:p w14:paraId="463C281B" w14:textId="77777777" w:rsidR="003B41F0" w:rsidRPr="002A3963"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sidRPr="002A3963">
              <w:rPr>
                <w:rStyle w:val="normaltextrun"/>
                <w:rFonts w:asciiTheme="minorHAnsi" w:eastAsia="Times New Roman" w:hAnsiTheme="minorHAnsi" w:cstheme="minorHAnsi"/>
                <w:sz w:val="20"/>
                <w:szCs w:val="20"/>
                <w:lang w:bidi="km-KH"/>
              </w:rPr>
              <w:t xml:space="preserve">Traffic and Access Management Plan </w:t>
            </w:r>
          </w:p>
          <w:p w14:paraId="0CDB6059" w14:textId="3DA53E00" w:rsidR="003B41F0" w:rsidRPr="002A3963" w:rsidRDefault="00402A00" w:rsidP="002A3963">
            <w:pPr>
              <w:pStyle w:val="TableParagraph"/>
              <w:numPr>
                <w:ilvl w:val="0"/>
                <w:numId w:val="26"/>
              </w:numPr>
              <w:spacing w:line="276" w:lineRule="auto"/>
              <w:rPr>
                <w:rStyle w:val="normaltextrun"/>
                <w:sz w:val="20"/>
                <w:szCs w:val="20"/>
              </w:rPr>
            </w:pPr>
            <w:r>
              <w:rPr>
                <w:rStyle w:val="normaltextrun"/>
                <w:rFonts w:asciiTheme="minorHAnsi" w:eastAsia="Times New Roman" w:hAnsiTheme="minorHAnsi" w:cstheme="minorHAnsi"/>
                <w:sz w:val="20"/>
                <w:szCs w:val="20"/>
                <w:lang w:bidi="km-KH"/>
              </w:rPr>
              <w:t xml:space="preserve">Workers </w:t>
            </w:r>
            <w:r w:rsidR="003B41F0" w:rsidRPr="002A3963">
              <w:rPr>
                <w:rStyle w:val="normaltextrun"/>
                <w:rFonts w:asciiTheme="minorHAnsi" w:eastAsia="Times New Roman" w:hAnsiTheme="minorHAnsi" w:cstheme="minorHAnsi"/>
                <w:sz w:val="20"/>
                <w:szCs w:val="20"/>
                <w:lang w:bidi="km-KH"/>
              </w:rPr>
              <w:t>Code of Conduct (to include aspects pertaining to GBV related mitigation measures) </w:t>
            </w:r>
          </w:p>
          <w:p w14:paraId="4F6DE62A" w14:textId="77777777" w:rsidR="003B41F0" w:rsidRPr="002A3963" w:rsidRDefault="003B41F0" w:rsidP="002A3963">
            <w:pPr>
              <w:pStyle w:val="TableParagraph"/>
              <w:numPr>
                <w:ilvl w:val="0"/>
                <w:numId w:val="26"/>
              </w:numPr>
              <w:spacing w:line="276" w:lineRule="auto"/>
              <w:rPr>
                <w:rStyle w:val="normaltextrun"/>
                <w:rFonts w:asciiTheme="minorHAnsi" w:eastAsia="Times New Roman" w:hAnsiTheme="minorHAnsi" w:cstheme="minorHAnsi"/>
                <w:sz w:val="20"/>
                <w:szCs w:val="20"/>
                <w:lang w:bidi="km-KH"/>
              </w:rPr>
            </w:pPr>
            <w:r w:rsidRPr="002A3963">
              <w:rPr>
                <w:rStyle w:val="normaltextrun"/>
                <w:rFonts w:asciiTheme="minorHAnsi" w:eastAsia="Times New Roman" w:hAnsiTheme="minorHAnsi" w:cstheme="minorHAnsi"/>
                <w:sz w:val="20"/>
                <w:szCs w:val="20"/>
                <w:lang w:bidi="km-KH"/>
              </w:rPr>
              <w:t>Worker Accommodation Plan (if required)  </w:t>
            </w:r>
          </w:p>
          <w:p w14:paraId="2D04C328" w14:textId="67783BC7" w:rsidR="007E2866" w:rsidRPr="007E2866" w:rsidRDefault="003B41F0" w:rsidP="002A3963">
            <w:pPr>
              <w:pStyle w:val="TableParagraph"/>
              <w:numPr>
                <w:ilvl w:val="0"/>
                <w:numId w:val="26"/>
              </w:numPr>
              <w:spacing w:line="276" w:lineRule="auto"/>
              <w:rPr>
                <w:rFonts w:asciiTheme="minorHAnsi" w:eastAsia="Times New Roman" w:hAnsiTheme="minorHAnsi" w:cstheme="minorHAnsi"/>
                <w:sz w:val="20"/>
                <w:szCs w:val="20"/>
                <w:lang w:bidi="km-KH"/>
              </w:rPr>
            </w:pPr>
            <w:r w:rsidRPr="002A3963">
              <w:rPr>
                <w:rStyle w:val="normaltextrun"/>
                <w:rFonts w:asciiTheme="minorHAnsi" w:eastAsia="Times New Roman" w:hAnsiTheme="minorHAnsi" w:cstheme="minorHAnsi"/>
                <w:sz w:val="20"/>
                <w:szCs w:val="20"/>
                <w:lang w:bidi="km-KH"/>
              </w:rPr>
              <w:t>Cultural heritage Management plan (if required)</w:t>
            </w:r>
          </w:p>
        </w:tc>
        <w:tc>
          <w:tcPr>
            <w:tcW w:w="1349" w:type="dxa"/>
          </w:tcPr>
          <w:p w14:paraId="2ABFA063" w14:textId="438D6B1C" w:rsidR="006B7339" w:rsidRPr="0057028D" w:rsidRDefault="003B41F0" w:rsidP="009B4D39">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Planned </w:t>
            </w:r>
          </w:p>
        </w:tc>
      </w:tr>
      <w:tr w:rsidR="006B7339" w:rsidRPr="00881822" w14:paraId="59936341" w14:textId="77777777" w:rsidTr="056B0BCC">
        <w:trPr>
          <w:trHeight w:val="510"/>
        </w:trPr>
        <w:tc>
          <w:tcPr>
            <w:tcW w:w="3507" w:type="dxa"/>
            <w:vMerge/>
          </w:tcPr>
          <w:p w14:paraId="76ACA754"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vMerge/>
          </w:tcPr>
          <w:p w14:paraId="589C37E7" w14:textId="77777777" w:rsidR="006B7339" w:rsidRPr="0057028D" w:rsidRDefault="006B7339" w:rsidP="009B4D39">
            <w:pPr>
              <w:spacing w:line="276" w:lineRule="auto"/>
              <w:rPr>
                <w:rFonts w:asciiTheme="minorHAnsi" w:hAnsiTheme="minorHAnsi" w:cstheme="minorHAnsi"/>
                <w:sz w:val="4"/>
                <w:szCs w:val="4"/>
                <w:lang w:val="en-US"/>
              </w:rPr>
            </w:pPr>
          </w:p>
        </w:tc>
        <w:tc>
          <w:tcPr>
            <w:tcW w:w="561" w:type="dxa"/>
          </w:tcPr>
          <w:p w14:paraId="7C197274"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27" w:type="dxa"/>
          </w:tcPr>
          <w:p w14:paraId="7748CEAA" w14:textId="77777777" w:rsidR="006B7339" w:rsidRPr="0057028D" w:rsidRDefault="006B7339" w:rsidP="009B4D39">
            <w:pPr>
              <w:pStyle w:val="TableParagraph"/>
              <w:spacing w:line="276" w:lineRule="auto"/>
              <w:ind w:left="109"/>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2972" w:type="dxa"/>
          </w:tcPr>
          <w:p w14:paraId="3F2D39C8" w14:textId="7269FD0F" w:rsidR="006B7339" w:rsidRPr="0057028D" w:rsidRDefault="006B7339" w:rsidP="009B4D39">
            <w:pPr>
              <w:pStyle w:val="TableParagraph"/>
              <w:spacing w:before="1" w:line="276" w:lineRule="auto"/>
              <w:ind w:left="109" w:right="478"/>
              <w:rPr>
                <w:rFonts w:asciiTheme="minorHAnsi" w:hAnsiTheme="minorHAnsi" w:cstheme="minorHAnsi"/>
                <w:sz w:val="20"/>
                <w:szCs w:val="24"/>
              </w:rPr>
            </w:pPr>
            <w:r w:rsidRPr="0057028D">
              <w:rPr>
                <w:rFonts w:asciiTheme="minorHAnsi" w:hAnsiTheme="minorHAnsi" w:cstheme="minorHAnsi"/>
                <w:sz w:val="20"/>
                <w:szCs w:val="24"/>
              </w:rPr>
              <w:t xml:space="preserve">ESMF (Environmental and Social Management </w:t>
            </w:r>
            <w:commentRangeStart w:id="60"/>
            <w:r w:rsidRPr="0057028D">
              <w:rPr>
                <w:rFonts w:asciiTheme="minorHAnsi" w:hAnsiTheme="minorHAnsi" w:cstheme="minorHAnsi"/>
                <w:sz w:val="20"/>
                <w:szCs w:val="24"/>
              </w:rPr>
              <w:t>Framework</w:t>
            </w:r>
            <w:commentRangeEnd w:id="60"/>
            <w:r w:rsidR="00476F06">
              <w:rPr>
                <w:rStyle w:val="CommentReference"/>
                <w:rFonts w:ascii="Arial" w:eastAsia="Times New Roman" w:hAnsi="Arial" w:cs="Times New Roman"/>
                <w:lang w:val="en-GB" w:bidi="ar-SA"/>
              </w:rPr>
              <w:commentReference w:id="60"/>
            </w:r>
            <w:r w:rsidRPr="0057028D">
              <w:rPr>
                <w:rFonts w:asciiTheme="minorHAnsi" w:hAnsiTheme="minorHAnsi" w:cstheme="minorHAnsi"/>
                <w:sz w:val="20"/>
                <w:szCs w:val="24"/>
              </w:rPr>
              <w:t>)</w:t>
            </w:r>
            <w:r w:rsidR="006D03C5">
              <w:rPr>
                <w:rFonts w:asciiTheme="minorHAnsi" w:hAnsiTheme="minorHAnsi" w:cstheme="minorHAnsi"/>
                <w:sz w:val="20"/>
                <w:szCs w:val="24"/>
              </w:rPr>
              <w:t xml:space="preserve"> </w:t>
            </w:r>
          </w:p>
        </w:tc>
        <w:tc>
          <w:tcPr>
            <w:tcW w:w="1349" w:type="dxa"/>
          </w:tcPr>
          <w:p w14:paraId="450E8865" w14:textId="46910E31" w:rsidR="006B7339" w:rsidRPr="0057028D" w:rsidRDefault="003B41F0" w:rsidP="009B4D39">
            <w:pPr>
              <w:pStyle w:val="TableParagraph"/>
              <w:spacing w:line="276" w:lineRule="auto"/>
              <w:rPr>
                <w:rFonts w:asciiTheme="minorHAnsi" w:hAnsiTheme="minorHAnsi" w:cstheme="minorHAnsi"/>
                <w:sz w:val="20"/>
                <w:szCs w:val="20"/>
              </w:rPr>
            </w:pPr>
            <w:r>
              <w:rPr>
                <w:rFonts w:asciiTheme="minorHAnsi" w:hAnsiTheme="minorHAnsi" w:cstheme="minorHAnsi"/>
                <w:sz w:val="20"/>
                <w:szCs w:val="20"/>
              </w:rPr>
              <w:t xml:space="preserve">(Before site identification) Planned </w:t>
            </w:r>
          </w:p>
        </w:tc>
      </w:tr>
      <w:tr w:rsidR="006B7339" w:rsidRPr="00881822" w14:paraId="16497581" w14:textId="77777777" w:rsidTr="056B0BCC">
        <w:trPr>
          <w:trHeight w:val="522"/>
        </w:trPr>
        <w:tc>
          <w:tcPr>
            <w:tcW w:w="3507" w:type="dxa"/>
            <w:vMerge/>
          </w:tcPr>
          <w:p w14:paraId="0653A948"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5291DB83" w14:textId="77777777" w:rsidR="006B7339" w:rsidRPr="0057028D" w:rsidRDefault="006B7339" w:rsidP="009B4D39">
            <w:pPr>
              <w:pStyle w:val="TableParagraph"/>
              <w:spacing w:before="1" w:line="276" w:lineRule="auto"/>
              <w:ind w:left="105" w:right="429"/>
              <w:rPr>
                <w:rFonts w:asciiTheme="minorHAnsi" w:hAnsiTheme="minorHAnsi" w:cstheme="minorHAnsi"/>
                <w:b/>
                <w:i/>
                <w:sz w:val="20"/>
                <w:szCs w:val="20"/>
              </w:rPr>
            </w:pPr>
            <w:r w:rsidRPr="0057028D">
              <w:rPr>
                <w:rFonts w:asciiTheme="minorHAnsi" w:hAnsiTheme="minorHAnsi" w:cstheme="minorHAnsi"/>
                <w:b/>
                <w:i/>
                <w:sz w:val="20"/>
                <w:szCs w:val="20"/>
              </w:rPr>
              <w:t xml:space="preserve">Based on identified </w:t>
            </w:r>
            <w:r w:rsidRPr="0057028D">
              <w:rPr>
                <w:rFonts w:asciiTheme="minorHAnsi" w:hAnsiTheme="minorHAnsi" w:cstheme="minorHAnsi"/>
                <w:b/>
                <w:i/>
                <w:sz w:val="20"/>
                <w:szCs w:val="20"/>
                <w:u w:val="single"/>
              </w:rPr>
              <w:t>risks</w:t>
            </w:r>
            <w:r w:rsidRPr="0057028D">
              <w:rPr>
                <w:rFonts w:asciiTheme="minorHAnsi" w:hAnsiTheme="minorHAnsi" w:cstheme="minorHAnsi"/>
                <w:b/>
                <w:i/>
                <w:sz w:val="20"/>
                <w:szCs w:val="20"/>
              </w:rPr>
              <w:t>, which Principles/Project- level Standards triggered?</w:t>
            </w:r>
          </w:p>
        </w:tc>
        <w:tc>
          <w:tcPr>
            <w:tcW w:w="561" w:type="dxa"/>
          </w:tcPr>
          <w:p w14:paraId="409F1ECF"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748" w:type="dxa"/>
            <w:gridSpan w:val="3"/>
          </w:tcPr>
          <w:p w14:paraId="29751D3C" w14:textId="77777777" w:rsidR="006B7339" w:rsidRDefault="006B7339" w:rsidP="009B4D39">
            <w:pPr>
              <w:pStyle w:val="TableParagraph"/>
              <w:spacing w:before="152" w:line="276" w:lineRule="auto"/>
              <w:ind w:left="1424"/>
              <w:rPr>
                <w:rFonts w:asciiTheme="minorHAnsi" w:hAnsiTheme="minorHAnsi" w:cstheme="minorHAnsi"/>
                <w:b/>
                <w:sz w:val="20"/>
                <w:szCs w:val="20"/>
              </w:rPr>
            </w:pPr>
            <w:r w:rsidRPr="0057028D">
              <w:rPr>
                <w:rFonts w:asciiTheme="minorHAnsi" w:hAnsiTheme="minorHAnsi" w:cstheme="minorHAnsi"/>
                <w:b/>
                <w:sz w:val="20"/>
                <w:szCs w:val="20"/>
              </w:rPr>
              <w:t>Comments (not required)</w:t>
            </w:r>
          </w:p>
          <w:p w14:paraId="336DCC75" w14:textId="331C2965" w:rsidR="00D677BB" w:rsidRPr="00D677BB" w:rsidRDefault="00D677BB" w:rsidP="009B4D39">
            <w:pPr>
              <w:pStyle w:val="paragraph"/>
              <w:spacing w:before="0" w:beforeAutospacing="0" w:after="0" w:afterAutospacing="0" w:line="276" w:lineRule="auto"/>
              <w:jc w:val="both"/>
              <w:textAlignment w:val="baseline"/>
              <w:rPr>
                <w:rFonts w:asciiTheme="minorHAnsi" w:hAnsiTheme="minorHAnsi" w:cstheme="minorHAnsi"/>
                <w:sz w:val="20"/>
                <w:szCs w:val="20"/>
              </w:rPr>
            </w:pPr>
          </w:p>
        </w:tc>
      </w:tr>
      <w:tr w:rsidR="006B7339" w:rsidRPr="00881822" w14:paraId="50DBB596" w14:textId="77777777" w:rsidTr="056B0BCC">
        <w:trPr>
          <w:trHeight w:val="217"/>
        </w:trPr>
        <w:tc>
          <w:tcPr>
            <w:tcW w:w="3507" w:type="dxa"/>
            <w:vMerge/>
          </w:tcPr>
          <w:p w14:paraId="1B2D96E7"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3F02E8DF" w14:textId="77777777" w:rsidR="006B7339" w:rsidRPr="0057028D" w:rsidRDefault="006B7339" w:rsidP="009B4D39">
            <w:pPr>
              <w:pStyle w:val="TableParagraph"/>
              <w:spacing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Overarching Principle: Leave No One Behind</w:t>
            </w:r>
          </w:p>
        </w:tc>
        <w:tc>
          <w:tcPr>
            <w:tcW w:w="561" w:type="dxa"/>
          </w:tcPr>
          <w:p w14:paraId="6DAC7B64" w14:textId="77777777" w:rsidR="006B7339" w:rsidRPr="0057028D" w:rsidRDefault="006B7339" w:rsidP="009B4D39">
            <w:pPr>
              <w:pStyle w:val="TableParagraph"/>
              <w:spacing w:line="276" w:lineRule="auto"/>
              <w:rPr>
                <w:rFonts w:asciiTheme="minorHAnsi" w:hAnsiTheme="minorHAnsi" w:cstheme="minorHAnsi"/>
                <w:sz w:val="20"/>
                <w:szCs w:val="20"/>
              </w:rPr>
            </w:pPr>
          </w:p>
        </w:tc>
        <w:tc>
          <w:tcPr>
            <w:tcW w:w="4748" w:type="dxa"/>
            <w:gridSpan w:val="3"/>
          </w:tcPr>
          <w:p w14:paraId="0D069701"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66B6A0DA" w14:textId="77777777" w:rsidTr="056B0BCC">
        <w:trPr>
          <w:trHeight w:val="287"/>
        </w:trPr>
        <w:tc>
          <w:tcPr>
            <w:tcW w:w="3507" w:type="dxa"/>
            <w:vMerge/>
          </w:tcPr>
          <w:p w14:paraId="17D22C7D"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75016796" w14:textId="77777777" w:rsidR="006B7339" w:rsidRPr="0057028D" w:rsidRDefault="006B7339" w:rsidP="009B4D39">
            <w:pPr>
              <w:pStyle w:val="TableParagraph"/>
              <w:spacing w:before="35" w:line="276" w:lineRule="auto"/>
              <w:ind w:left="475"/>
              <w:rPr>
                <w:rFonts w:asciiTheme="minorHAnsi" w:hAnsiTheme="minorHAnsi" w:cstheme="minorHAnsi"/>
                <w:b/>
                <w:i/>
                <w:sz w:val="20"/>
                <w:szCs w:val="24"/>
              </w:rPr>
            </w:pPr>
            <w:r w:rsidRPr="0057028D">
              <w:rPr>
                <w:rFonts w:asciiTheme="minorHAnsi" w:hAnsiTheme="minorHAnsi" w:cstheme="minorHAnsi"/>
                <w:b/>
                <w:i/>
                <w:sz w:val="20"/>
                <w:szCs w:val="24"/>
              </w:rPr>
              <w:t>Human Rights</w:t>
            </w:r>
          </w:p>
        </w:tc>
        <w:tc>
          <w:tcPr>
            <w:tcW w:w="561" w:type="dxa"/>
          </w:tcPr>
          <w:p w14:paraId="51EFDDD4" w14:textId="77777777" w:rsidR="006B7339" w:rsidRPr="0057028D" w:rsidRDefault="006B7339" w:rsidP="009B4D39">
            <w:pPr>
              <w:pStyle w:val="TableParagraph"/>
              <w:spacing w:before="12"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7A1DDD10"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2F7D3521" w14:textId="77777777" w:rsidTr="056B0BCC">
        <w:trPr>
          <w:trHeight w:val="266"/>
        </w:trPr>
        <w:tc>
          <w:tcPr>
            <w:tcW w:w="3507" w:type="dxa"/>
            <w:vMerge/>
          </w:tcPr>
          <w:p w14:paraId="0745B6B9"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187F7D6C" w14:textId="77777777" w:rsidR="006B7339" w:rsidRPr="0057028D" w:rsidRDefault="006B7339" w:rsidP="009B4D39">
            <w:pPr>
              <w:pStyle w:val="TableParagraph"/>
              <w:spacing w:before="23" w:line="276" w:lineRule="auto"/>
              <w:ind w:left="475"/>
              <w:rPr>
                <w:rFonts w:asciiTheme="minorHAnsi" w:hAnsiTheme="minorHAnsi" w:cstheme="minorHAnsi"/>
                <w:b/>
                <w:i/>
                <w:sz w:val="20"/>
                <w:szCs w:val="24"/>
              </w:rPr>
            </w:pPr>
            <w:r w:rsidRPr="0057028D">
              <w:rPr>
                <w:rFonts w:asciiTheme="minorHAnsi" w:hAnsiTheme="minorHAnsi" w:cstheme="minorHAnsi"/>
                <w:b/>
                <w:i/>
                <w:sz w:val="20"/>
                <w:szCs w:val="24"/>
              </w:rPr>
              <w:t>Gender Equality and Women’s Empowerment</w:t>
            </w:r>
          </w:p>
        </w:tc>
        <w:tc>
          <w:tcPr>
            <w:tcW w:w="561" w:type="dxa"/>
          </w:tcPr>
          <w:p w14:paraId="6DFB6422" w14:textId="77777777" w:rsidR="006B7339" w:rsidRPr="0057028D" w:rsidRDefault="006B7339" w:rsidP="009B4D39">
            <w:pPr>
              <w:pStyle w:val="TableParagraph"/>
              <w:spacing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603D6CA1"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71272C28" w14:textId="77777777" w:rsidTr="056B0BCC">
        <w:trPr>
          <w:trHeight w:val="278"/>
        </w:trPr>
        <w:tc>
          <w:tcPr>
            <w:tcW w:w="3507" w:type="dxa"/>
            <w:vMerge/>
          </w:tcPr>
          <w:p w14:paraId="716C0841"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58859A93" w14:textId="77777777" w:rsidR="006B7339" w:rsidRPr="0057028D" w:rsidRDefault="006B7339" w:rsidP="009B4D39">
            <w:pPr>
              <w:pStyle w:val="TableParagraph"/>
              <w:spacing w:before="30" w:line="276" w:lineRule="auto"/>
              <w:ind w:left="475"/>
              <w:rPr>
                <w:rFonts w:asciiTheme="minorHAnsi" w:hAnsiTheme="minorHAnsi" w:cstheme="minorHAnsi"/>
                <w:b/>
                <w:i/>
                <w:sz w:val="20"/>
                <w:szCs w:val="24"/>
              </w:rPr>
            </w:pPr>
            <w:r w:rsidRPr="0057028D">
              <w:rPr>
                <w:rFonts w:asciiTheme="minorHAnsi" w:hAnsiTheme="minorHAnsi" w:cstheme="minorHAnsi"/>
                <w:b/>
                <w:i/>
                <w:sz w:val="20"/>
                <w:szCs w:val="24"/>
              </w:rPr>
              <w:t>Accountability</w:t>
            </w:r>
          </w:p>
        </w:tc>
        <w:tc>
          <w:tcPr>
            <w:tcW w:w="561" w:type="dxa"/>
          </w:tcPr>
          <w:p w14:paraId="1887E813" w14:textId="77777777" w:rsidR="006B7339" w:rsidRPr="0057028D" w:rsidRDefault="006B7339" w:rsidP="009B4D39">
            <w:pPr>
              <w:pStyle w:val="TableParagraph"/>
              <w:spacing w:before="7"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30DEDF3E"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6A6428F3" w14:textId="77777777" w:rsidTr="056B0BCC">
        <w:trPr>
          <w:trHeight w:val="438"/>
        </w:trPr>
        <w:tc>
          <w:tcPr>
            <w:tcW w:w="3507" w:type="dxa"/>
            <w:vMerge/>
          </w:tcPr>
          <w:p w14:paraId="06D5E42F"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569F970B" w14:textId="77777777" w:rsidR="006B7339" w:rsidRPr="0057028D" w:rsidRDefault="006B7339" w:rsidP="009B4D39">
            <w:pPr>
              <w:pStyle w:val="TableParagraph"/>
              <w:spacing w:before="1"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1. Biodiversity Conservation and Sustainable Natural</w:t>
            </w:r>
          </w:p>
          <w:p w14:paraId="43727523" w14:textId="77777777" w:rsidR="006B7339" w:rsidRPr="0057028D" w:rsidRDefault="006B7339" w:rsidP="009B4D39">
            <w:pPr>
              <w:pStyle w:val="TableParagraph"/>
              <w:spacing w:line="276" w:lineRule="auto"/>
              <w:ind w:left="376"/>
              <w:rPr>
                <w:rFonts w:asciiTheme="minorHAnsi" w:hAnsiTheme="minorHAnsi" w:cstheme="minorHAnsi"/>
                <w:b/>
                <w:i/>
                <w:sz w:val="20"/>
                <w:szCs w:val="24"/>
              </w:rPr>
            </w:pPr>
            <w:r w:rsidRPr="0057028D">
              <w:rPr>
                <w:rFonts w:asciiTheme="minorHAnsi" w:hAnsiTheme="minorHAnsi" w:cstheme="minorHAnsi"/>
                <w:b/>
                <w:i/>
                <w:sz w:val="20"/>
                <w:szCs w:val="24"/>
              </w:rPr>
              <w:t>Resource Management</w:t>
            </w:r>
          </w:p>
        </w:tc>
        <w:tc>
          <w:tcPr>
            <w:tcW w:w="561" w:type="dxa"/>
          </w:tcPr>
          <w:p w14:paraId="19048806" w14:textId="3C6663F6" w:rsidR="006B7339" w:rsidRPr="0057028D" w:rsidRDefault="004C5427" w:rsidP="009B4D39">
            <w:pPr>
              <w:pStyle w:val="TableParagraph"/>
              <w:spacing w:before="86"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5DE30C85"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3B5F880C" w14:textId="77777777" w:rsidTr="056B0BCC">
        <w:trPr>
          <w:trHeight w:val="350"/>
        </w:trPr>
        <w:tc>
          <w:tcPr>
            <w:tcW w:w="3507" w:type="dxa"/>
            <w:vMerge/>
          </w:tcPr>
          <w:p w14:paraId="1F83DBEE"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2098F149" w14:textId="77777777" w:rsidR="006B7339" w:rsidRPr="0057028D" w:rsidRDefault="006B7339" w:rsidP="009B4D39">
            <w:pPr>
              <w:pStyle w:val="TableParagraph"/>
              <w:spacing w:before="66"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2. Climate Change and Disaster Risks</w:t>
            </w:r>
          </w:p>
        </w:tc>
        <w:tc>
          <w:tcPr>
            <w:tcW w:w="561" w:type="dxa"/>
          </w:tcPr>
          <w:p w14:paraId="266D3D5C" w14:textId="77777777" w:rsidR="006B7339" w:rsidRPr="0057028D" w:rsidRDefault="006B7339" w:rsidP="009B4D39">
            <w:pPr>
              <w:pStyle w:val="TableParagraph"/>
              <w:spacing w:before="43"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47D7C2F8"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6A9E57A2" w14:textId="77777777" w:rsidTr="056B0BCC">
        <w:trPr>
          <w:trHeight w:val="333"/>
        </w:trPr>
        <w:tc>
          <w:tcPr>
            <w:tcW w:w="3507" w:type="dxa"/>
            <w:vMerge/>
          </w:tcPr>
          <w:p w14:paraId="5AF31A09"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3B3AB7C4" w14:textId="77777777" w:rsidR="006B7339" w:rsidRPr="0057028D" w:rsidRDefault="006B7339" w:rsidP="009B4D39">
            <w:pPr>
              <w:pStyle w:val="TableParagraph"/>
              <w:spacing w:before="56"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3. Community Health, Safety and Security</w:t>
            </w:r>
          </w:p>
        </w:tc>
        <w:tc>
          <w:tcPr>
            <w:tcW w:w="561" w:type="dxa"/>
          </w:tcPr>
          <w:p w14:paraId="56A8B4A4" w14:textId="77777777" w:rsidR="006B7339" w:rsidRPr="0057028D" w:rsidRDefault="006B7339" w:rsidP="009B4D39">
            <w:pPr>
              <w:pStyle w:val="TableParagraph"/>
              <w:spacing w:before="33"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2126DAA3"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2653BEB2" w14:textId="77777777" w:rsidTr="056B0BCC">
        <w:trPr>
          <w:trHeight w:val="266"/>
        </w:trPr>
        <w:tc>
          <w:tcPr>
            <w:tcW w:w="3507" w:type="dxa"/>
            <w:vMerge/>
          </w:tcPr>
          <w:p w14:paraId="5794D970"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046673A2" w14:textId="77777777" w:rsidR="006B7339" w:rsidRPr="0057028D" w:rsidRDefault="006B7339" w:rsidP="009B4D39">
            <w:pPr>
              <w:pStyle w:val="TableParagraph"/>
              <w:spacing w:before="23"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4. Cultural Heritage</w:t>
            </w:r>
          </w:p>
        </w:tc>
        <w:tc>
          <w:tcPr>
            <w:tcW w:w="561" w:type="dxa"/>
          </w:tcPr>
          <w:p w14:paraId="696ECE70" w14:textId="23142B14" w:rsidR="006B7339" w:rsidRPr="0057028D" w:rsidRDefault="004C5427" w:rsidP="009B4D39">
            <w:pPr>
              <w:pStyle w:val="TableParagraph"/>
              <w:spacing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5AF28E8E"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77F5DE7D" w14:textId="77777777" w:rsidTr="056B0BCC">
        <w:trPr>
          <w:trHeight w:val="359"/>
        </w:trPr>
        <w:tc>
          <w:tcPr>
            <w:tcW w:w="3507" w:type="dxa"/>
            <w:vMerge/>
          </w:tcPr>
          <w:p w14:paraId="75C775B9"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7FFC29D9" w14:textId="77777777" w:rsidR="006B7339" w:rsidRPr="0057028D" w:rsidRDefault="006B7339" w:rsidP="009B4D39">
            <w:pPr>
              <w:pStyle w:val="TableParagraph"/>
              <w:spacing w:before="71"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5. Displacement and Resettlement</w:t>
            </w:r>
          </w:p>
        </w:tc>
        <w:tc>
          <w:tcPr>
            <w:tcW w:w="561" w:type="dxa"/>
          </w:tcPr>
          <w:p w14:paraId="07DE5C8D" w14:textId="4D4CF91A" w:rsidR="006B7339" w:rsidRPr="0057028D" w:rsidRDefault="004C5427" w:rsidP="009B4D39">
            <w:pPr>
              <w:pStyle w:val="TableParagraph"/>
              <w:spacing w:before="45"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7891444B"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5C04DB8B" w14:textId="77777777" w:rsidTr="056B0BCC">
        <w:trPr>
          <w:trHeight w:val="359"/>
        </w:trPr>
        <w:tc>
          <w:tcPr>
            <w:tcW w:w="3507" w:type="dxa"/>
            <w:vMerge/>
          </w:tcPr>
          <w:p w14:paraId="2E655B52"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016D20A6" w14:textId="77777777" w:rsidR="006B7339" w:rsidRPr="0057028D" w:rsidRDefault="006B7339" w:rsidP="009B4D39">
            <w:pPr>
              <w:pStyle w:val="TableParagraph"/>
              <w:spacing w:before="71"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6. Indigenous Peoples</w:t>
            </w:r>
          </w:p>
        </w:tc>
        <w:tc>
          <w:tcPr>
            <w:tcW w:w="561" w:type="dxa"/>
          </w:tcPr>
          <w:p w14:paraId="528A3B33" w14:textId="38C5E673" w:rsidR="006B7339" w:rsidRPr="0057028D" w:rsidRDefault="004C5427" w:rsidP="009B4D39">
            <w:pPr>
              <w:pStyle w:val="TableParagraph"/>
              <w:spacing w:before="48"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1C0DE487"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7D6F00E2" w14:textId="77777777" w:rsidTr="056B0BCC">
        <w:trPr>
          <w:trHeight w:val="360"/>
        </w:trPr>
        <w:tc>
          <w:tcPr>
            <w:tcW w:w="3507" w:type="dxa"/>
            <w:vMerge/>
          </w:tcPr>
          <w:p w14:paraId="41674ECB" w14:textId="77777777" w:rsidR="006B7339" w:rsidRPr="0057028D" w:rsidRDefault="006B7339" w:rsidP="009B4D39">
            <w:pPr>
              <w:spacing w:line="276" w:lineRule="auto"/>
              <w:rPr>
                <w:rFonts w:asciiTheme="minorHAnsi" w:hAnsiTheme="minorHAnsi" w:cstheme="minorHAnsi"/>
                <w:sz w:val="4"/>
                <w:szCs w:val="4"/>
                <w:lang w:val="en-US"/>
              </w:rPr>
            </w:pPr>
          </w:p>
        </w:tc>
        <w:tc>
          <w:tcPr>
            <w:tcW w:w="4320" w:type="dxa"/>
          </w:tcPr>
          <w:p w14:paraId="33469FC8" w14:textId="77777777" w:rsidR="006B7339" w:rsidRPr="0057028D" w:rsidRDefault="006B7339" w:rsidP="009B4D39">
            <w:pPr>
              <w:pStyle w:val="TableParagraph"/>
              <w:spacing w:before="71" w:line="276" w:lineRule="auto"/>
              <w:ind w:left="105"/>
              <w:rPr>
                <w:rFonts w:asciiTheme="minorHAnsi" w:hAnsiTheme="minorHAnsi" w:cstheme="minorHAnsi"/>
                <w:b/>
                <w:i/>
                <w:sz w:val="20"/>
                <w:szCs w:val="24"/>
              </w:rPr>
            </w:pPr>
            <w:r w:rsidRPr="0057028D">
              <w:rPr>
                <w:rFonts w:asciiTheme="minorHAnsi" w:hAnsiTheme="minorHAnsi" w:cstheme="minorHAnsi"/>
                <w:b/>
                <w:i/>
                <w:sz w:val="20"/>
                <w:szCs w:val="24"/>
              </w:rPr>
              <w:t>7. Labour and Working Conditions</w:t>
            </w:r>
          </w:p>
        </w:tc>
        <w:tc>
          <w:tcPr>
            <w:tcW w:w="561" w:type="dxa"/>
          </w:tcPr>
          <w:p w14:paraId="376C93EC" w14:textId="77777777" w:rsidR="006B7339" w:rsidRPr="0057028D" w:rsidRDefault="006B7339" w:rsidP="009B4D39">
            <w:pPr>
              <w:pStyle w:val="TableParagraph"/>
              <w:spacing w:before="48" w:line="276"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5B739D86" w14:textId="77777777" w:rsidR="006B7339" w:rsidRPr="0057028D" w:rsidRDefault="006B7339" w:rsidP="009B4D39">
            <w:pPr>
              <w:pStyle w:val="TableParagraph"/>
              <w:spacing w:line="276" w:lineRule="auto"/>
              <w:rPr>
                <w:rFonts w:asciiTheme="minorHAnsi" w:hAnsiTheme="minorHAnsi" w:cstheme="minorHAnsi"/>
                <w:sz w:val="20"/>
                <w:szCs w:val="20"/>
              </w:rPr>
            </w:pPr>
          </w:p>
        </w:tc>
      </w:tr>
      <w:tr w:rsidR="006B7339" w:rsidRPr="00881822" w14:paraId="597DC2A4" w14:textId="77777777" w:rsidTr="056B0BCC">
        <w:trPr>
          <w:trHeight w:val="287"/>
        </w:trPr>
        <w:tc>
          <w:tcPr>
            <w:tcW w:w="3507" w:type="dxa"/>
            <w:vMerge/>
          </w:tcPr>
          <w:p w14:paraId="2681CAD3" w14:textId="77777777" w:rsidR="006B7339" w:rsidRPr="0057028D" w:rsidRDefault="006B7339" w:rsidP="00EF65FB">
            <w:pPr>
              <w:spacing w:line="360" w:lineRule="auto"/>
              <w:rPr>
                <w:rFonts w:asciiTheme="minorHAnsi" w:hAnsiTheme="minorHAnsi" w:cstheme="minorHAnsi"/>
                <w:sz w:val="4"/>
                <w:szCs w:val="4"/>
                <w:lang w:val="en-US"/>
              </w:rPr>
            </w:pPr>
          </w:p>
        </w:tc>
        <w:tc>
          <w:tcPr>
            <w:tcW w:w="4320" w:type="dxa"/>
          </w:tcPr>
          <w:p w14:paraId="5C4EC9B5" w14:textId="77777777" w:rsidR="006B7339" w:rsidRPr="0057028D" w:rsidRDefault="006B7339" w:rsidP="00EF65FB">
            <w:pPr>
              <w:pStyle w:val="TableParagraph"/>
              <w:spacing w:before="35" w:line="360" w:lineRule="auto"/>
              <w:ind w:left="105"/>
              <w:rPr>
                <w:rFonts w:asciiTheme="minorHAnsi" w:hAnsiTheme="minorHAnsi" w:cstheme="minorHAnsi"/>
                <w:b/>
                <w:i/>
                <w:sz w:val="20"/>
                <w:szCs w:val="24"/>
              </w:rPr>
            </w:pPr>
            <w:r w:rsidRPr="0057028D">
              <w:rPr>
                <w:rFonts w:asciiTheme="minorHAnsi" w:hAnsiTheme="minorHAnsi" w:cstheme="minorHAnsi"/>
                <w:b/>
                <w:i/>
                <w:sz w:val="20"/>
                <w:szCs w:val="24"/>
              </w:rPr>
              <w:t>8. Pollution Prevention and Resource Efficiency</w:t>
            </w:r>
          </w:p>
        </w:tc>
        <w:tc>
          <w:tcPr>
            <w:tcW w:w="561" w:type="dxa"/>
          </w:tcPr>
          <w:p w14:paraId="559D026A" w14:textId="77777777" w:rsidR="006B7339" w:rsidRPr="0057028D" w:rsidRDefault="006B7339" w:rsidP="056B0BCC">
            <w:pPr>
              <w:pStyle w:val="TableParagraph"/>
              <w:spacing w:before="12" w:line="360" w:lineRule="auto"/>
              <w:ind w:left="106"/>
              <w:rPr>
                <w:rFonts w:asciiTheme="minorHAnsi" w:hAnsiTheme="minorHAnsi" w:cstheme="minorHAnsi"/>
                <w:b/>
                <w:sz w:val="20"/>
                <w:szCs w:val="20"/>
              </w:rPr>
            </w:pPr>
            <w:r w:rsidRPr="0057028D">
              <w:rPr>
                <w:rFonts w:asciiTheme="minorHAnsi" w:hAnsiTheme="minorHAnsi" w:cstheme="minorHAnsi"/>
                <w:b/>
                <w:w w:val="99"/>
                <w:sz w:val="20"/>
                <w:szCs w:val="20"/>
              </w:rPr>
              <w:t>X</w:t>
            </w:r>
          </w:p>
        </w:tc>
        <w:tc>
          <w:tcPr>
            <w:tcW w:w="4748" w:type="dxa"/>
            <w:gridSpan w:val="3"/>
          </w:tcPr>
          <w:p w14:paraId="0372784D" w14:textId="77777777" w:rsidR="006B7339" w:rsidRPr="0057028D" w:rsidRDefault="006B7339" w:rsidP="056B0BCC">
            <w:pPr>
              <w:pStyle w:val="TableParagraph"/>
              <w:spacing w:line="360" w:lineRule="auto"/>
              <w:rPr>
                <w:rFonts w:asciiTheme="minorHAnsi" w:hAnsiTheme="minorHAnsi" w:cstheme="minorHAnsi"/>
                <w:sz w:val="20"/>
                <w:szCs w:val="20"/>
              </w:rPr>
            </w:pPr>
          </w:p>
        </w:tc>
      </w:tr>
    </w:tbl>
    <w:p w14:paraId="48A0EEE9" w14:textId="77777777" w:rsidR="006B7339" w:rsidRPr="0057028D" w:rsidRDefault="006B7339" w:rsidP="00EF65FB">
      <w:pPr>
        <w:pStyle w:val="BodyText"/>
        <w:spacing w:line="360" w:lineRule="auto"/>
        <w:rPr>
          <w:rFonts w:asciiTheme="minorHAnsi" w:hAnsiTheme="minorHAnsi" w:cstheme="minorHAnsi"/>
          <w:b/>
          <w:sz w:val="14"/>
          <w:szCs w:val="28"/>
          <w:lang w:val="en-US"/>
        </w:rPr>
      </w:pPr>
    </w:p>
    <w:p w14:paraId="60FA389C" w14:textId="77777777" w:rsidR="006B7339" w:rsidRPr="0057028D" w:rsidRDefault="006B7339" w:rsidP="00EF65FB">
      <w:pPr>
        <w:spacing w:before="52" w:line="360" w:lineRule="auto"/>
        <w:ind w:left="460"/>
        <w:rPr>
          <w:rFonts w:asciiTheme="minorHAnsi" w:hAnsiTheme="minorHAnsi" w:cstheme="minorHAnsi"/>
          <w:b/>
          <w:sz w:val="26"/>
          <w:szCs w:val="28"/>
          <w:lang w:val="en-US"/>
        </w:rPr>
      </w:pPr>
      <w:r w:rsidRPr="0057028D">
        <w:rPr>
          <w:rFonts w:asciiTheme="minorHAnsi" w:hAnsiTheme="minorHAnsi" w:cstheme="minorHAnsi"/>
          <w:b/>
          <w:color w:val="4F81BC"/>
          <w:sz w:val="26"/>
          <w:szCs w:val="28"/>
          <w:lang w:val="en-US"/>
        </w:rPr>
        <w:t>Final Sign Off</w:t>
      </w:r>
    </w:p>
    <w:p w14:paraId="7A5A9BF3" w14:textId="77777777" w:rsidR="006B7339" w:rsidRPr="0057028D" w:rsidRDefault="006B7339" w:rsidP="00EF65FB">
      <w:pPr>
        <w:spacing w:before="2" w:line="360" w:lineRule="auto"/>
        <w:ind w:left="100"/>
        <w:rPr>
          <w:rFonts w:asciiTheme="minorHAnsi" w:hAnsiTheme="minorHAnsi" w:cstheme="minorHAnsi"/>
          <w:i/>
          <w:sz w:val="20"/>
          <w:szCs w:val="28"/>
          <w:lang w:val="en-US"/>
        </w:rPr>
      </w:pPr>
      <w:r w:rsidRPr="0057028D">
        <w:rPr>
          <w:rFonts w:asciiTheme="minorHAnsi" w:hAnsiTheme="minorHAnsi" w:cstheme="minorHAnsi"/>
          <w:i/>
          <w:sz w:val="20"/>
          <w:szCs w:val="28"/>
          <w:lang w:val="en-US"/>
        </w:rPr>
        <w:t>Final Screening at the design-stage is not complete until the following signatures are included</w:t>
      </w:r>
    </w:p>
    <w:p w14:paraId="011DACF9" w14:textId="77777777" w:rsidR="006B7339" w:rsidRPr="0057028D" w:rsidRDefault="006B7339" w:rsidP="056B0BCC">
      <w:pPr>
        <w:pStyle w:val="BodyText"/>
        <w:spacing w:line="360" w:lineRule="auto"/>
        <w:rPr>
          <w:rFonts w:asciiTheme="minorHAnsi" w:hAnsiTheme="minorHAnsi" w:cstheme="minorHAnsi"/>
          <w:i w:val="0"/>
          <w:sz w:val="20"/>
          <w:szCs w:val="20"/>
          <w:lang w:val="en-US"/>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901"/>
        <w:gridCol w:w="9357"/>
      </w:tblGrid>
      <w:tr w:rsidR="006B7339" w:rsidRPr="00881822" w14:paraId="22E486B6" w14:textId="77777777" w:rsidTr="056B0BCC">
        <w:trPr>
          <w:trHeight w:val="217"/>
        </w:trPr>
        <w:tc>
          <w:tcPr>
            <w:tcW w:w="2696" w:type="dxa"/>
            <w:shd w:val="clear" w:color="auto" w:fill="C5D9F0"/>
          </w:tcPr>
          <w:p w14:paraId="6A816AF3" w14:textId="77777777" w:rsidR="006B7339" w:rsidRPr="00AE4D72" w:rsidRDefault="006B7339" w:rsidP="00EF65FB">
            <w:pPr>
              <w:pStyle w:val="TableParagraph"/>
              <w:spacing w:line="360" w:lineRule="auto"/>
              <w:ind w:left="107"/>
              <w:rPr>
                <w:rFonts w:asciiTheme="minorHAnsi" w:hAnsiTheme="minorHAnsi" w:cstheme="minorHAnsi"/>
                <w:b/>
                <w:i/>
                <w:sz w:val="20"/>
                <w:szCs w:val="24"/>
              </w:rPr>
            </w:pPr>
            <w:r w:rsidRPr="00AE4D72">
              <w:rPr>
                <w:rFonts w:asciiTheme="minorHAnsi" w:hAnsiTheme="minorHAnsi" w:cstheme="minorHAnsi"/>
                <w:b/>
                <w:i/>
                <w:sz w:val="20"/>
                <w:szCs w:val="24"/>
              </w:rPr>
              <w:t>Signature</w:t>
            </w:r>
          </w:p>
        </w:tc>
        <w:tc>
          <w:tcPr>
            <w:tcW w:w="901" w:type="dxa"/>
            <w:shd w:val="clear" w:color="auto" w:fill="C5D9F0"/>
          </w:tcPr>
          <w:p w14:paraId="01F0E9B6" w14:textId="77777777" w:rsidR="006B7339" w:rsidRPr="00AE4D72" w:rsidRDefault="006B7339" w:rsidP="00EF65FB">
            <w:pPr>
              <w:pStyle w:val="TableParagraph"/>
              <w:spacing w:line="360" w:lineRule="auto"/>
              <w:ind w:left="107"/>
              <w:rPr>
                <w:rFonts w:asciiTheme="minorHAnsi" w:hAnsiTheme="minorHAnsi" w:cstheme="minorHAnsi"/>
                <w:b/>
                <w:i/>
                <w:sz w:val="20"/>
                <w:szCs w:val="24"/>
              </w:rPr>
            </w:pPr>
            <w:r w:rsidRPr="00AE4D72">
              <w:rPr>
                <w:rFonts w:asciiTheme="minorHAnsi" w:hAnsiTheme="minorHAnsi" w:cstheme="minorHAnsi"/>
                <w:b/>
                <w:i/>
                <w:sz w:val="20"/>
                <w:szCs w:val="24"/>
              </w:rPr>
              <w:t>Date</w:t>
            </w:r>
          </w:p>
        </w:tc>
        <w:tc>
          <w:tcPr>
            <w:tcW w:w="9357" w:type="dxa"/>
            <w:shd w:val="clear" w:color="auto" w:fill="C5D9F0"/>
          </w:tcPr>
          <w:p w14:paraId="1242AC9C" w14:textId="77777777" w:rsidR="006B7339" w:rsidRPr="00AE4D72" w:rsidRDefault="006B7339" w:rsidP="00EF65FB">
            <w:pPr>
              <w:pStyle w:val="TableParagraph"/>
              <w:spacing w:line="360" w:lineRule="auto"/>
              <w:ind w:left="106"/>
              <w:rPr>
                <w:rFonts w:asciiTheme="minorHAnsi" w:hAnsiTheme="minorHAnsi" w:cstheme="minorHAnsi"/>
                <w:b/>
                <w:i/>
                <w:sz w:val="20"/>
                <w:szCs w:val="24"/>
              </w:rPr>
            </w:pPr>
            <w:r w:rsidRPr="00AE4D72">
              <w:rPr>
                <w:rFonts w:asciiTheme="minorHAnsi" w:hAnsiTheme="minorHAnsi" w:cstheme="minorHAnsi"/>
                <w:b/>
                <w:i/>
                <w:sz w:val="20"/>
                <w:szCs w:val="24"/>
              </w:rPr>
              <w:t>Description</w:t>
            </w:r>
          </w:p>
        </w:tc>
      </w:tr>
      <w:tr w:rsidR="006B7339" w:rsidRPr="00881822" w14:paraId="7532B3B7" w14:textId="77777777" w:rsidTr="056B0BCC">
        <w:trPr>
          <w:trHeight w:val="630"/>
        </w:trPr>
        <w:tc>
          <w:tcPr>
            <w:tcW w:w="2696" w:type="dxa"/>
          </w:tcPr>
          <w:p w14:paraId="3410BAC7" w14:textId="77777777" w:rsidR="006B7339" w:rsidRPr="00AE4D72" w:rsidRDefault="006B7339" w:rsidP="056B0BCC">
            <w:pPr>
              <w:pStyle w:val="TableParagraph"/>
              <w:spacing w:before="1" w:line="360" w:lineRule="auto"/>
              <w:ind w:left="107"/>
              <w:rPr>
                <w:rFonts w:asciiTheme="minorHAnsi" w:hAnsiTheme="minorHAnsi" w:cstheme="minorHAnsi"/>
                <w:sz w:val="20"/>
                <w:szCs w:val="20"/>
              </w:rPr>
            </w:pPr>
            <w:r w:rsidRPr="00AE4D72">
              <w:rPr>
                <w:rFonts w:asciiTheme="minorHAnsi" w:hAnsiTheme="minorHAnsi" w:cstheme="minorHAnsi"/>
                <w:sz w:val="20"/>
                <w:szCs w:val="20"/>
              </w:rPr>
              <w:t>QA Assessor</w:t>
            </w:r>
          </w:p>
        </w:tc>
        <w:tc>
          <w:tcPr>
            <w:tcW w:w="901" w:type="dxa"/>
          </w:tcPr>
          <w:p w14:paraId="00DA22CA" w14:textId="77777777" w:rsidR="006B7339" w:rsidRPr="00AE4D72" w:rsidRDefault="006B7339" w:rsidP="056B0BCC">
            <w:pPr>
              <w:pStyle w:val="TableParagraph"/>
              <w:spacing w:line="360" w:lineRule="auto"/>
              <w:rPr>
                <w:rFonts w:asciiTheme="minorHAnsi" w:hAnsiTheme="minorHAnsi" w:cstheme="minorHAnsi"/>
                <w:sz w:val="20"/>
                <w:szCs w:val="20"/>
              </w:rPr>
            </w:pPr>
          </w:p>
        </w:tc>
        <w:tc>
          <w:tcPr>
            <w:tcW w:w="9357" w:type="dxa"/>
          </w:tcPr>
          <w:p w14:paraId="6C07757A" w14:textId="1C9B76D6" w:rsidR="006B7339" w:rsidRPr="00AE4D72" w:rsidRDefault="006B7339" w:rsidP="056B0BCC">
            <w:pPr>
              <w:pStyle w:val="TableParagraph"/>
              <w:spacing w:before="25" w:line="360" w:lineRule="auto"/>
              <w:ind w:left="106"/>
              <w:rPr>
                <w:rFonts w:asciiTheme="minorHAnsi" w:hAnsiTheme="minorHAnsi" w:cstheme="minorHAnsi"/>
                <w:sz w:val="20"/>
                <w:szCs w:val="20"/>
              </w:rPr>
            </w:pPr>
          </w:p>
        </w:tc>
      </w:tr>
      <w:tr w:rsidR="006B7339" w:rsidRPr="00881822" w14:paraId="5F86F04D" w14:textId="77777777" w:rsidTr="056B0BCC">
        <w:trPr>
          <w:trHeight w:val="732"/>
        </w:trPr>
        <w:tc>
          <w:tcPr>
            <w:tcW w:w="2696" w:type="dxa"/>
          </w:tcPr>
          <w:p w14:paraId="352570FD" w14:textId="77777777" w:rsidR="006B7339" w:rsidRPr="00AE4D72" w:rsidRDefault="006B7339" w:rsidP="056B0BCC">
            <w:pPr>
              <w:pStyle w:val="TableParagraph"/>
              <w:spacing w:before="1" w:line="360" w:lineRule="auto"/>
              <w:ind w:left="107"/>
              <w:rPr>
                <w:rFonts w:asciiTheme="minorHAnsi" w:hAnsiTheme="minorHAnsi" w:cstheme="minorHAnsi"/>
                <w:sz w:val="20"/>
                <w:szCs w:val="20"/>
              </w:rPr>
            </w:pPr>
            <w:r w:rsidRPr="00AE4D72">
              <w:rPr>
                <w:rFonts w:asciiTheme="minorHAnsi" w:hAnsiTheme="minorHAnsi" w:cstheme="minorHAnsi"/>
                <w:sz w:val="20"/>
                <w:szCs w:val="20"/>
              </w:rPr>
              <w:t>QA Approver</w:t>
            </w:r>
          </w:p>
        </w:tc>
        <w:tc>
          <w:tcPr>
            <w:tcW w:w="901" w:type="dxa"/>
          </w:tcPr>
          <w:p w14:paraId="786C56F9" w14:textId="77777777" w:rsidR="006B7339" w:rsidRPr="00AE4D72" w:rsidRDefault="006B7339" w:rsidP="056B0BCC">
            <w:pPr>
              <w:pStyle w:val="TableParagraph"/>
              <w:spacing w:line="360" w:lineRule="auto"/>
              <w:rPr>
                <w:rFonts w:asciiTheme="minorHAnsi" w:hAnsiTheme="minorHAnsi" w:cstheme="minorHAnsi"/>
                <w:sz w:val="20"/>
                <w:szCs w:val="20"/>
              </w:rPr>
            </w:pPr>
          </w:p>
        </w:tc>
        <w:tc>
          <w:tcPr>
            <w:tcW w:w="9357" w:type="dxa"/>
          </w:tcPr>
          <w:p w14:paraId="4EC9E361" w14:textId="1DBC03DA" w:rsidR="00163C15" w:rsidRPr="00AE4D72" w:rsidRDefault="00886C99" w:rsidP="00886C99">
            <w:pPr>
              <w:pStyle w:val="TableParagraph"/>
              <w:spacing w:before="1" w:line="360" w:lineRule="auto"/>
              <w:ind w:right="44"/>
              <w:rPr>
                <w:rFonts w:asciiTheme="minorHAnsi" w:hAnsiTheme="minorHAnsi" w:cstheme="minorHAnsi"/>
                <w:sz w:val="20"/>
                <w:szCs w:val="20"/>
              </w:rPr>
            </w:pPr>
            <w:r w:rsidRPr="00AE4D72">
              <w:rPr>
                <w:rFonts w:asciiTheme="minorHAnsi" w:hAnsiTheme="minorHAnsi" w:cstheme="minorHAnsi"/>
                <w:sz w:val="20"/>
                <w:szCs w:val="20"/>
              </w:rPr>
              <w:t xml:space="preserve">  Deput</w:t>
            </w:r>
            <w:r w:rsidR="00AE4D72" w:rsidRPr="00AE4D72">
              <w:rPr>
                <w:rFonts w:asciiTheme="minorHAnsi" w:hAnsiTheme="minorHAnsi" w:cstheme="minorHAnsi"/>
                <w:sz w:val="20"/>
                <w:szCs w:val="20"/>
              </w:rPr>
              <w:t xml:space="preserve">y Resident Representative, UNDP Lao PDR </w:t>
            </w:r>
          </w:p>
          <w:p w14:paraId="271158C3" w14:textId="221A29D3" w:rsidR="006B7339" w:rsidRPr="00AE4D72" w:rsidRDefault="006B7339" w:rsidP="056B0BCC">
            <w:pPr>
              <w:pStyle w:val="TableParagraph"/>
              <w:spacing w:line="360" w:lineRule="auto"/>
              <w:ind w:left="106"/>
              <w:rPr>
                <w:rFonts w:asciiTheme="minorHAnsi" w:hAnsiTheme="minorHAnsi" w:cstheme="minorHAnsi"/>
                <w:sz w:val="20"/>
                <w:szCs w:val="20"/>
              </w:rPr>
            </w:pPr>
          </w:p>
        </w:tc>
      </w:tr>
      <w:tr w:rsidR="006B7339" w:rsidRPr="00881822" w14:paraId="5277E6DD" w14:textId="77777777" w:rsidTr="056B0BCC">
        <w:trPr>
          <w:trHeight w:val="489"/>
        </w:trPr>
        <w:tc>
          <w:tcPr>
            <w:tcW w:w="2696" w:type="dxa"/>
          </w:tcPr>
          <w:p w14:paraId="56BDB468" w14:textId="77777777" w:rsidR="006B7339" w:rsidRPr="00AE4D72" w:rsidRDefault="006B7339" w:rsidP="056B0BCC">
            <w:pPr>
              <w:pStyle w:val="TableParagraph"/>
              <w:spacing w:before="1" w:line="360" w:lineRule="auto"/>
              <w:ind w:left="107"/>
              <w:rPr>
                <w:rFonts w:asciiTheme="minorHAnsi" w:hAnsiTheme="minorHAnsi" w:cstheme="minorHAnsi"/>
                <w:sz w:val="20"/>
                <w:szCs w:val="20"/>
              </w:rPr>
            </w:pPr>
            <w:r w:rsidRPr="00AE4D72">
              <w:rPr>
                <w:rFonts w:asciiTheme="minorHAnsi" w:hAnsiTheme="minorHAnsi" w:cstheme="minorHAnsi"/>
                <w:sz w:val="20"/>
                <w:szCs w:val="20"/>
              </w:rPr>
              <w:t>PAC Chair</w:t>
            </w:r>
          </w:p>
        </w:tc>
        <w:tc>
          <w:tcPr>
            <w:tcW w:w="901" w:type="dxa"/>
          </w:tcPr>
          <w:p w14:paraId="46BECBFA" w14:textId="77777777" w:rsidR="006B7339" w:rsidRPr="00AE4D72" w:rsidRDefault="006B7339" w:rsidP="056B0BCC">
            <w:pPr>
              <w:pStyle w:val="TableParagraph"/>
              <w:spacing w:line="360" w:lineRule="auto"/>
              <w:rPr>
                <w:rFonts w:asciiTheme="minorHAnsi" w:hAnsiTheme="minorHAnsi" w:cstheme="minorHAnsi"/>
                <w:sz w:val="20"/>
                <w:szCs w:val="20"/>
              </w:rPr>
            </w:pPr>
          </w:p>
        </w:tc>
        <w:tc>
          <w:tcPr>
            <w:tcW w:w="9357" w:type="dxa"/>
          </w:tcPr>
          <w:p w14:paraId="356162FD" w14:textId="691D1AD6" w:rsidR="00163C15" w:rsidRPr="00AE4D72" w:rsidRDefault="00AE4D72" w:rsidP="056B0BCC">
            <w:pPr>
              <w:pStyle w:val="TableParagraph"/>
              <w:spacing w:before="1" w:line="360" w:lineRule="auto"/>
              <w:ind w:left="106"/>
              <w:rPr>
                <w:rFonts w:asciiTheme="minorHAnsi" w:hAnsiTheme="minorHAnsi" w:cstheme="minorHAnsi"/>
                <w:sz w:val="20"/>
                <w:szCs w:val="20"/>
              </w:rPr>
            </w:pPr>
            <w:r w:rsidRPr="00AE4D72">
              <w:rPr>
                <w:rFonts w:asciiTheme="minorHAnsi" w:hAnsiTheme="minorHAnsi" w:cstheme="minorHAnsi"/>
                <w:sz w:val="20"/>
                <w:szCs w:val="20"/>
              </w:rPr>
              <w:t xml:space="preserve">Resident Representative, UNDP Lao PDR </w:t>
            </w:r>
          </w:p>
          <w:p w14:paraId="20A419A1" w14:textId="3F00DDD0" w:rsidR="006B7339" w:rsidRPr="00AE4D72" w:rsidRDefault="006B7339" w:rsidP="056B0BCC">
            <w:pPr>
              <w:pStyle w:val="TableParagraph"/>
              <w:spacing w:before="1" w:line="360" w:lineRule="auto"/>
              <w:ind w:left="106"/>
              <w:rPr>
                <w:rFonts w:asciiTheme="minorHAnsi" w:hAnsiTheme="minorHAnsi" w:cstheme="minorHAnsi"/>
                <w:sz w:val="20"/>
                <w:szCs w:val="20"/>
              </w:rPr>
            </w:pPr>
          </w:p>
        </w:tc>
      </w:tr>
    </w:tbl>
    <w:p w14:paraId="5244A641" w14:textId="25169BC1" w:rsidR="00933711" w:rsidRPr="0057028D" w:rsidRDefault="00933711" w:rsidP="056B0BCC">
      <w:pPr>
        <w:spacing w:line="360" w:lineRule="auto"/>
        <w:contextualSpacing/>
        <w:jc w:val="left"/>
        <w:rPr>
          <w:rFonts w:asciiTheme="minorHAnsi" w:hAnsiTheme="minorHAnsi" w:cstheme="minorHAnsi"/>
          <w:b/>
          <w:sz w:val="20"/>
          <w:szCs w:val="20"/>
        </w:rPr>
        <w:sectPr w:rsidR="00933711" w:rsidRPr="0057028D" w:rsidSect="00933711">
          <w:footerReference w:type="default" r:id="rId31"/>
          <w:pgSz w:w="15840" w:h="12240" w:orient="landscape"/>
          <w:pgMar w:top="1340" w:right="1500" w:bottom="1200" w:left="820" w:header="0" w:footer="640" w:gutter="0"/>
          <w:pgNumType w:start="27"/>
          <w:cols w:space="720"/>
          <w:docGrid w:linePitch="299"/>
        </w:sectPr>
      </w:pPr>
    </w:p>
    <w:p w14:paraId="6F184601" w14:textId="4DE0D526" w:rsidR="00EE259E" w:rsidRPr="0057028D" w:rsidRDefault="00EE259E" w:rsidP="00EF65FB">
      <w:pPr>
        <w:spacing w:line="360" w:lineRule="auto"/>
        <w:contextualSpacing/>
        <w:jc w:val="left"/>
        <w:rPr>
          <w:rFonts w:asciiTheme="minorHAnsi" w:hAnsiTheme="minorHAnsi" w:cstheme="minorHAnsi"/>
          <w:b/>
          <w:szCs w:val="28"/>
        </w:rPr>
      </w:pPr>
    </w:p>
    <w:p w14:paraId="49E83A65" w14:textId="7949F3B0" w:rsidR="00933711" w:rsidRPr="0057028D" w:rsidRDefault="00933711" w:rsidP="00EF65FB">
      <w:pPr>
        <w:pStyle w:val="Heading4"/>
        <w:spacing w:before="59" w:line="360" w:lineRule="auto"/>
        <w:ind w:left="460"/>
        <w:rPr>
          <w:rFonts w:asciiTheme="minorHAnsi" w:hAnsiTheme="minorHAnsi" w:cstheme="minorHAnsi"/>
          <w:sz w:val="30"/>
          <w:szCs w:val="28"/>
        </w:rPr>
      </w:pPr>
      <w:r w:rsidRPr="0057028D">
        <w:rPr>
          <w:rFonts w:asciiTheme="minorHAnsi" w:hAnsiTheme="minorHAnsi" w:cstheme="minorHAnsi"/>
          <w:color w:val="4F81BC"/>
          <w:sz w:val="30"/>
          <w:szCs w:val="28"/>
        </w:rPr>
        <w:t>SESP Attachment 1. Social and Environmental Risk Screening Checklist</w:t>
      </w:r>
    </w:p>
    <w:tbl>
      <w:tblPr>
        <w:tblW w:w="966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
        <w:gridCol w:w="8168"/>
        <w:gridCol w:w="992"/>
      </w:tblGrid>
      <w:tr w:rsidR="00933711" w:rsidRPr="00881822" w14:paraId="228616CD" w14:textId="77777777" w:rsidTr="005C5C45">
        <w:trPr>
          <w:trHeight w:val="268"/>
        </w:trPr>
        <w:tc>
          <w:tcPr>
            <w:tcW w:w="8674" w:type="dxa"/>
            <w:gridSpan w:val="2"/>
            <w:shd w:val="clear" w:color="auto" w:fill="8DB3E1"/>
          </w:tcPr>
          <w:p w14:paraId="6D14FEB8" w14:textId="77777777" w:rsidR="00933711" w:rsidRPr="0057028D" w:rsidRDefault="00933711" w:rsidP="056B0BCC">
            <w:pPr>
              <w:pStyle w:val="TableParagraph"/>
              <w:spacing w:line="360" w:lineRule="auto"/>
              <w:ind w:left="107"/>
              <w:rPr>
                <w:rFonts w:asciiTheme="minorHAnsi" w:hAnsiTheme="minorHAnsi" w:cstheme="minorHAnsi"/>
                <w:b/>
                <w:sz w:val="20"/>
                <w:szCs w:val="20"/>
              </w:rPr>
            </w:pPr>
            <w:r w:rsidRPr="0057028D">
              <w:rPr>
                <w:rFonts w:asciiTheme="minorHAnsi" w:hAnsiTheme="minorHAnsi" w:cstheme="minorHAnsi"/>
                <w:b/>
                <w:sz w:val="20"/>
                <w:szCs w:val="20"/>
              </w:rPr>
              <w:t xml:space="preserve">Checklist Potential Social and Environmental </w:t>
            </w:r>
            <w:r w:rsidRPr="0057028D">
              <w:rPr>
                <w:rFonts w:asciiTheme="minorHAnsi" w:hAnsiTheme="minorHAnsi" w:cstheme="minorHAnsi"/>
                <w:b/>
                <w:sz w:val="20"/>
                <w:szCs w:val="20"/>
                <w:u w:val="single"/>
              </w:rPr>
              <w:t>Risks</w:t>
            </w:r>
          </w:p>
        </w:tc>
        <w:tc>
          <w:tcPr>
            <w:tcW w:w="992" w:type="dxa"/>
            <w:shd w:val="clear" w:color="auto" w:fill="8DB3E1"/>
          </w:tcPr>
          <w:p w14:paraId="597CC45D"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6FDE6A4E" w14:textId="77777777" w:rsidTr="005C5C45">
        <w:trPr>
          <w:trHeight w:val="878"/>
        </w:trPr>
        <w:tc>
          <w:tcPr>
            <w:tcW w:w="8674" w:type="dxa"/>
            <w:gridSpan w:val="2"/>
          </w:tcPr>
          <w:p w14:paraId="0D258959" w14:textId="77777777" w:rsidR="00933711" w:rsidRPr="0057028D" w:rsidRDefault="00933711" w:rsidP="056B0BCC">
            <w:pPr>
              <w:pStyle w:val="TableParagraph"/>
              <w:spacing w:before="1" w:line="360" w:lineRule="auto"/>
              <w:ind w:left="107" w:right="113"/>
              <w:rPr>
                <w:rFonts w:asciiTheme="minorHAnsi" w:hAnsiTheme="minorHAnsi" w:cstheme="minorHAnsi"/>
                <w:sz w:val="20"/>
                <w:szCs w:val="20"/>
              </w:rPr>
            </w:pPr>
            <w:r w:rsidRPr="0057028D">
              <w:rPr>
                <w:rFonts w:asciiTheme="minorHAnsi" w:hAnsiTheme="minorHAnsi" w:cstheme="minorHAnsi"/>
                <w:sz w:val="20"/>
                <w:szCs w:val="20"/>
                <w:u w:val="single"/>
              </w:rPr>
              <w:t>INSTRUCTIONS</w:t>
            </w:r>
            <w:r w:rsidRPr="0057028D">
              <w:rPr>
                <w:rFonts w:asciiTheme="minorHAnsi" w:hAnsiTheme="minorHAnsi" w:cstheme="minorHAnsi"/>
                <w:sz w:val="20"/>
                <w:szCs w:val="20"/>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32">
              <w:r w:rsidRPr="0057028D">
                <w:rPr>
                  <w:rFonts w:asciiTheme="minorHAnsi" w:hAnsiTheme="minorHAnsi" w:cstheme="minorHAnsi"/>
                  <w:color w:val="0000FF"/>
                  <w:sz w:val="20"/>
                  <w:szCs w:val="20"/>
                  <w:u w:val="single"/>
                </w:rPr>
                <w:t>SES toolkit</w:t>
              </w:r>
            </w:hyperlink>
          </w:p>
          <w:p w14:paraId="7412CAC2" w14:textId="77777777" w:rsidR="00933711" w:rsidRPr="0057028D" w:rsidRDefault="00933711" w:rsidP="00EF65FB">
            <w:pPr>
              <w:pStyle w:val="TableParagraph"/>
              <w:spacing w:line="360" w:lineRule="auto"/>
              <w:ind w:left="107"/>
              <w:rPr>
                <w:rFonts w:asciiTheme="minorHAnsi" w:hAnsiTheme="minorHAnsi" w:cstheme="minorHAnsi"/>
                <w:sz w:val="20"/>
                <w:szCs w:val="24"/>
              </w:rPr>
            </w:pPr>
            <w:r w:rsidRPr="0057028D">
              <w:rPr>
                <w:rFonts w:asciiTheme="minorHAnsi" w:hAnsiTheme="minorHAnsi" w:cstheme="minorHAnsi"/>
                <w:sz w:val="20"/>
                <w:szCs w:val="24"/>
              </w:rPr>
              <w:t>for further guidance on addressing screening questions.</w:t>
            </w:r>
          </w:p>
        </w:tc>
        <w:tc>
          <w:tcPr>
            <w:tcW w:w="992" w:type="dxa"/>
          </w:tcPr>
          <w:p w14:paraId="0FF973DC"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1568B5E7" w14:textId="77777777" w:rsidTr="005C5C45">
        <w:trPr>
          <w:trHeight w:val="825"/>
        </w:trPr>
        <w:tc>
          <w:tcPr>
            <w:tcW w:w="8674" w:type="dxa"/>
            <w:gridSpan w:val="2"/>
            <w:shd w:val="clear" w:color="auto" w:fill="DBE4F0"/>
          </w:tcPr>
          <w:p w14:paraId="42A112B2" w14:textId="77777777" w:rsidR="00933711" w:rsidRPr="0057028D" w:rsidRDefault="00933711" w:rsidP="056B0BCC">
            <w:pPr>
              <w:pStyle w:val="TableParagraph"/>
              <w:spacing w:before="121" w:line="360" w:lineRule="auto"/>
              <w:ind w:left="107"/>
              <w:rPr>
                <w:rFonts w:asciiTheme="minorHAnsi" w:hAnsiTheme="minorHAnsi" w:cstheme="minorHAnsi"/>
                <w:b/>
                <w:sz w:val="20"/>
                <w:szCs w:val="20"/>
              </w:rPr>
            </w:pPr>
            <w:r w:rsidRPr="0057028D">
              <w:rPr>
                <w:rFonts w:asciiTheme="minorHAnsi" w:hAnsiTheme="minorHAnsi" w:cstheme="minorHAnsi"/>
                <w:b/>
                <w:sz w:val="20"/>
                <w:szCs w:val="20"/>
              </w:rPr>
              <w:t>Overarching Principle: Leave No One Behind</w:t>
            </w:r>
          </w:p>
          <w:p w14:paraId="385700EB" w14:textId="77777777" w:rsidR="00933711" w:rsidRPr="0057028D" w:rsidRDefault="00933711" w:rsidP="00EF65FB">
            <w:pPr>
              <w:pStyle w:val="TableParagraph"/>
              <w:spacing w:before="121"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Human Rights</w:t>
            </w:r>
          </w:p>
        </w:tc>
        <w:tc>
          <w:tcPr>
            <w:tcW w:w="992" w:type="dxa"/>
            <w:shd w:val="clear" w:color="auto" w:fill="DBE4F0"/>
          </w:tcPr>
          <w:p w14:paraId="7CCB116E" w14:textId="77777777" w:rsidR="00933711" w:rsidRPr="0057028D" w:rsidRDefault="00933711" w:rsidP="056B0BCC">
            <w:pPr>
              <w:pStyle w:val="TableParagraph"/>
              <w:spacing w:line="360" w:lineRule="auto"/>
              <w:ind w:left="122" w:right="92" w:firstLine="40"/>
              <w:rPr>
                <w:rFonts w:asciiTheme="minorHAnsi" w:hAnsiTheme="minorHAnsi" w:cstheme="minorHAnsi"/>
                <w:b/>
                <w:sz w:val="20"/>
                <w:szCs w:val="20"/>
              </w:rPr>
            </w:pPr>
            <w:r w:rsidRPr="0057028D">
              <w:rPr>
                <w:rFonts w:asciiTheme="minorHAnsi" w:hAnsiTheme="minorHAnsi" w:cstheme="minorHAnsi"/>
                <w:b/>
                <w:sz w:val="20"/>
                <w:szCs w:val="20"/>
              </w:rPr>
              <w:t>Answer (Yes/No)</w:t>
            </w:r>
          </w:p>
        </w:tc>
      </w:tr>
      <w:tr w:rsidR="00933711" w:rsidRPr="00881822" w14:paraId="4B31A4EB" w14:textId="77777777" w:rsidTr="005C5C45">
        <w:trPr>
          <w:trHeight w:val="558"/>
        </w:trPr>
        <w:tc>
          <w:tcPr>
            <w:tcW w:w="506" w:type="dxa"/>
            <w:tcBorders>
              <w:right w:val="nil"/>
            </w:tcBorders>
          </w:tcPr>
          <w:p w14:paraId="6D172C04" w14:textId="77777777" w:rsidR="00933711" w:rsidRPr="0057028D" w:rsidRDefault="00933711" w:rsidP="00EF65FB">
            <w:pPr>
              <w:pStyle w:val="TableParagraph"/>
              <w:spacing w:before="59" w:line="360" w:lineRule="auto"/>
              <w:ind w:left="107"/>
              <w:rPr>
                <w:rFonts w:asciiTheme="minorHAnsi" w:hAnsiTheme="minorHAnsi" w:cstheme="minorHAnsi"/>
                <w:sz w:val="20"/>
                <w:szCs w:val="24"/>
              </w:rPr>
            </w:pPr>
            <w:r w:rsidRPr="0057028D">
              <w:rPr>
                <w:rFonts w:asciiTheme="minorHAnsi" w:hAnsiTheme="minorHAnsi" w:cstheme="minorHAnsi"/>
                <w:sz w:val="20"/>
                <w:szCs w:val="24"/>
              </w:rPr>
              <w:t>P.1</w:t>
            </w:r>
          </w:p>
        </w:tc>
        <w:tc>
          <w:tcPr>
            <w:tcW w:w="8168" w:type="dxa"/>
            <w:tcBorders>
              <w:left w:val="nil"/>
            </w:tcBorders>
          </w:tcPr>
          <w:p w14:paraId="2D009223" w14:textId="77777777" w:rsidR="00933711" w:rsidRPr="0057028D" w:rsidRDefault="00933711" w:rsidP="056B0BCC">
            <w:pPr>
              <w:pStyle w:val="TableParagraph"/>
              <w:spacing w:before="59" w:line="360" w:lineRule="auto"/>
              <w:ind w:left="173" w:right="228"/>
              <w:rPr>
                <w:rFonts w:asciiTheme="minorHAnsi" w:hAnsiTheme="minorHAnsi" w:cstheme="minorHAnsi"/>
                <w:sz w:val="20"/>
                <w:szCs w:val="20"/>
              </w:rPr>
            </w:pPr>
            <w:r w:rsidRPr="0057028D">
              <w:rPr>
                <w:rFonts w:asciiTheme="minorHAnsi" w:hAnsiTheme="minorHAnsi" w:cstheme="minorHAnsi"/>
                <w:sz w:val="20"/>
                <w:szCs w:val="20"/>
              </w:rPr>
              <w:t>Have local communities or individuals raised human rights concerns regarding the project (e.g. during the stakeholder engagement process, grievance processes, public statements)?</w:t>
            </w:r>
          </w:p>
        </w:tc>
        <w:tc>
          <w:tcPr>
            <w:tcW w:w="992" w:type="dxa"/>
          </w:tcPr>
          <w:p w14:paraId="09F305C9"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11F2DE65" w14:textId="77777777" w:rsidTr="005C5C45">
        <w:trPr>
          <w:trHeight w:val="559"/>
        </w:trPr>
        <w:tc>
          <w:tcPr>
            <w:tcW w:w="506" w:type="dxa"/>
            <w:tcBorders>
              <w:right w:val="nil"/>
            </w:tcBorders>
          </w:tcPr>
          <w:p w14:paraId="4A90AE5A" w14:textId="77777777" w:rsidR="00933711" w:rsidRPr="0057028D" w:rsidRDefault="00933711" w:rsidP="00EF65FB">
            <w:pPr>
              <w:pStyle w:val="TableParagraph"/>
              <w:spacing w:before="62" w:line="360" w:lineRule="auto"/>
              <w:ind w:left="107"/>
              <w:rPr>
                <w:rFonts w:asciiTheme="minorHAnsi" w:hAnsiTheme="minorHAnsi" w:cstheme="minorHAnsi"/>
                <w:sz w:val="20"/>
                <w:szCs w:val="24"/>
              </w:rPr>
            </w:pPr>
            <w:r w:rsidRPr="0057028D">
              <w:rPr>
                <w:rFonts w:asciiTheme="minorHAnsi" w:hAnsiTheme="minorHAnsi" w:cstheme="minorHAnsi"/>
                <w:sz w:val="20"/>
                <w:szCs w:val="24"/>
              </w:rPr>
              <w:t>P.2</w:t>
            </w:r>
          </w:p>
        </w:tc>
        <w:tc>
          <w:tcPr>
            <w:tcW w:w="8168" w:type="dxa"/>
            <w:tcBorders>
              <w:left w:val="nil"/>
            </w:tcBorders>
          </w:tcPr>
          <w:p w14:paraId="2B7D8A83" w14:textId="77777777" w:rsidR="00933711" w:rsidRPr="0057028D" w:rsidRDefault="00933711" w:rsidP="056B0BCC">
            <w:pPr>
              <w:pStyle w:val="TableParagraph"/>
              <w:spacing w:before="62" w:line="360" w:lineRule="auto"/>
              <w:ind w:left="173" w:right="755"/>
              <w:rPr>
                <w:rFonts w:asciiTheme="minorHAnsi" w:hAnsiTheme="minorHAnsi" w:cstheme="minorHAnsi"/>
                <w:sz w:val="20"/>
                <w:szCs w:val="20"/>
              </w:rPr>
            </w:pPr>
            <w:r w:rsidRPr="0057028D">
              <w:rPr>
                <w:rFonts w:asciiTheme="minorHAnsi" w:hAnsiTheme="minorHAnsi" w:cstheme="minorHAnsi"/>
                <w:sz w:val="20"/>
                <w:szCs w:val="20"/>
              </w:rPr>
              <w:t>Is there a risk that duty-bearers (e.g. government agencies) do not have the capacity to meet their obligations in the project?</w:t>
            </w:r>
          </w:p>
        </w:tc>
        <w:tc>
          <w:tcPr>
            <w:tcW w:w="992" w:type="dxa"/>
          </w:tcPr>
          <w:p w14:paraId="0A3798F0"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2141CD75" w14:textId="77777777" w:rsidTr="005C5C45">
        <w:trPr>
          <w:trHeight w:val="558"/>
        </w:trPr>
        <w:tc>
          <w:tcPr>
            <w:tcW w:w="506" w:type="dxa"/>
            <w:tcBorders>
              <w:right w:val="nil"/>
            </w:tcBorders>
          </w:tcPr>
          <w:p w14:paraId="2D4A8CCD" w14:textId="77777777" w:rsidR="00933711" w:rsidRPr="0057028D" w:rsidRDefault="00933711" w:rsidP="00EF65FB">
            <w:pPr>
              <w:pStyle w:val="TableParagraph"/>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P.3</w:t>
            </w:r>
          </w:p>
        </w:tc>
        <w:tc>
          <w:tcPr>
            <w:tcW w:w="8168" w:type="dxa"/>
            <w:tcBorders>
              <w:left w:val="nil"/>
            </w:tcBorders>
          </w:tcPr>
          <w:p w14:paraId="20087296" w14:textId="77777777" w:rsidR="00933711" w:rsidRPr="0057028D" w:rsidRDefault="00933711" w:rsidP="056B0BCC">
            <w:pPr>
              <w:pStyle w:val="TableParagraph"/>
              <w:spacing w:before="61" w:line="360" w:lineRule="auto"/>
              <w:ind w:left="173" w:right="228"/>
              <w:rPr>
                <w:rFonts w:asciiTheme="minorHAnsi" w:hAnsiTheme="minorHAnsi" w:cstheme="minorHAnsi"/>
                <w:sz w:val="20"/>
                <w:szCs w:val="20"/>
              </w:rPr>
            </w:pPr>
            <w:r w:rsidRPr="0057028D">
              <w:rPr>
                <w:rFonts w:asciiTheme="minorHAnsi" w:hAnsiTheme="minorHAnsi" w:cstheme="minorHAnsi"/>
                <w:sz w:val="20"/>
                <w:szCs w:val="20"/>
              </w:rPr>
              <w:t>Is there a risk that rights-holders (e.g. project-affected persons) do not have the capacity to claim their rights?</w:t>
            </w:r>
          </w:p>
        </w:tc>
        <w:tc>
          <w:tcPr>
            <w:tcW w:w="992" w:type="dxa"/>
          </w:tcPr>
          <w:p w14:paraId="7F209D5C"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7BDE8EAA" w14:textId="77777777" w:rsidTr="005C5C45">
        <w:trPr>
          <w:trHeight w:val="340"/>
        </w:trPr>
        <w:tc>
          <w:tcPr>
            <w:tcW w:w="8674" w:type="dxa"/>
            <w:gridSpan w:val="2"/>
          </w:tcPr>
          <w:p w14:paraId="7473BEDE" w14:textId="77777777" w:rsidR="00933711" w:rsidRPr="0057028D" w:rsidRDefault="00933711" w:rsidP="00EF65FB">
            <w:pPr>
              <w:pStyle w:val="TableParagraph"/>
              <w:spacing w:before="63"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992" w:type="dxa"/>
          </w:tcPr>
          <w:p w14:paraId="176E41CA"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79143BA9" w14:textId="77777777" w:rsidTr="005C5C45">
        <w:trPr>
          <w:trHeight w:val="558"/>
        </w:trPr>
        <w:tc>
          <w:tcPr>
            <w:tcW w:w="506" w:type="dxa"/>
            <w:tcBorders>
              <w:right w:val="nil"/>
            </w:tcBorders>
          </w:tcPr>
          <w:p w14:paraId="2413F703" w14:textId="77777777" w:rsidR="00933711" w:rsidRPr="0057028D" w:rsidRDefault="00933711" w:rsidP="00EF65FB">
            <w:pPr>
              <w:pStyle w:val="TableParagraph"/>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P.4</w:t>
            </w:r>
          </w:p>
        </w:tc>
        <w:tc>
          <w:tcPr>
            <w:tcW w:w="8168" w:type="dxa"/>
            <w:tcBorders>
              <w:left w:val="nil"/>
            </w:tcBorders>
          </w:tcPr>
          <w:p w14:paraId="2CF7ED42" w14:textId="77777777" w:rsidR="00933711" w:rsidRPr="0057028D" w:rsidRDefault="00933711" w:rsidP="00EF65FB">
            <w:pPr>
              <w:pStyle w:val="TableParagraph"/>
              <w:spacing w:before="61" w:line="360" w:lineRule="auto"/>
              <w:ind w:left="173" w:right="228"/>
              <w:rPr>
                <w:rFonts w:asciiTheme="minorHAnsi" w:hAnsiTheme="minorHAnsi" w:cstheme="minorHAnsi"/>
                <w:sz w:val="20"/>
                <w:szCs w:val="24"/>
              </w:rPr>
            </w:pPr>
            <w:r w:rsidRPr="0057028D">
              <w:rPr>
                <w:rFonts w:asciiTheme="minorHAnsi" w:hAnsiTheme="minorHAnsi" w:cstheme="minorHAnsi"/>
                <w:sz w:val="20"/>
                <w:szCs w:val="24"/>
              </w:rPr>
              <w:t>adverse impacts on the enjoyment of the human rights (civil, political, economic, social or cultural) of the affected population and particularly of marginalized groups?</w:t>
            </w:r>
          </w:p>
        </w:tc>
        <w:tc>
          <w:tcPr>
            <w:tcW w:w="992" w:type="dxa"/>
          </w:tcPr>
          <w:p w14:paraId="3E55B52C"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3447F781" w14:textId="77777777" w:rsidTr="005C5C45">
        <w:trPr>
          <w:trHeight w:val="561"/>
        </w:trPr>
        <w:tc>
          <w:tcPr>
            <w:tcW w:w="506" w:type="dxa"/>
            <w:tcBorders>
              <w:right w:val="nil"/>
            </w:tcBorders>
          </w:tcPr>
          <w:p w14:paraId="1841CB11" w14:textId="77777777" w:rsidR="00933711" w:rsidRPr="0057028D" w:rsidRDefault="00933711" w:rsidP="00EF65FB">
            <w:pPr>
              <w:pStyle w:val="TableParagraph"/>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P.5</w:t>
            </w:r>
          </w:p>
        </w:tc>
        <w:tc>
          <w:tcPr>
            <w:tcW w:w="8168" w:type="dxa"/>
            <w:tcBorders>
              <w:left w:val="nil"/>
            </w:tcBorders>
          </w:tcPr>
          <w:p w14:paraId="2F180AA4" w14:textId="77777777" w:rsidR="00933711" w:rsidRPr="0057028D" w:rsidRDefault="00933711" w:rsidP="056B0BCC">
            <w:pPr>
              <w:pStyle w:val="TableParagraph"/>
              <w:spacing w:before="61" w:line="360" w:lineRule="auto"/>
              <w:ind w:left="173" w:right="549"/>
              <w:rPr>
                <w:rFonts w:asciiTheme="minorHAnsi" w:hAnsiTheme="minorHAnsi" w:cstheme="minorHAnsi"/>
                <w:sz w:val="20"/>
                <w:szCs w:val="20"/>
              </w:rPr>
            </w:pPr>
            <w:r w:rsidRPr="0057028D">
              <w:rPr>
                <w:rFonts w:asciiTheme="minorHAnsi" w:hAnsiTheme="minorHAnsi" w:cstheme="minorHAnsi"/>
                <w:sz w:val="20"/>
                <w:szCs w:val="20"/>
              </w:rPr>
              <w:t xml:space="preserve">inequitable or discriminatory impacts on affected populations, particularly people living in poverty or marginalized or excluded individuals or groups, including persons with disabilities? </w:t>
            </w:r>
            <w:r w:rsidRPr="0057028D">
              <w:rPr>
                <w:rFonts w:asciiTheme="minorHAnsi" w:hAnsiTheme="minorHAnsi" w:cstheme="minorHAnsi"/>
                <w:position w:val="5"/>
                <w:sz w:val="20"/>
                <w:szCs w:val="20"/>
              </w:rPr>
              <w:t>16</w:t>
            </w:r>
          </w:p>
        </w:tc>
        <w:tc>
          <w:tcPr>
            <w:tcW w:w="992" w:type="dxa"/>
          </w:tcPr>
          <w:p w14:paraId="485D09A6"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11CDAF45" w14:textId="77777777" w:rsidTr="005C5C45">
        <w:trPr>
          <w:trHeight w:val="558"/>
        </w:trPr>
        <w:tc>
          <w:tcPr>
            <w:tcW w:w="506" w:type="dxa"/>
            <w:tcBorders>
              <w:right w:val="nil"/>
            </w:tcBorders>
          </w:tcPr>
          <w:p w14:paraId="47EECD4E" w14:textId="77777777" w:rsidR="00933711" w:rsidRPr="0057028D" w:rsidRDefault="00933711" w:rsidP="00EF65FB">
            <w:pPr>
              <w:pStyle w:val="TableParagraph"/>
              <w:spacing w:before="59" w:line="360" w:lineRule="auto"/>
              <w:ind w:left="107"/>
              <w:rPr>
                <w:rFonts w:asciiTheme="minorHAnsi" w:hAnsiTheme="minorHAnsi" w:cstheme="minorHAnsi"/>
                <w:sz w:val="20"/>
                <w:szCs w:val="24"/>
              </w:rPr>
            </w:pPr>
            <w:r w:rsidRPr="0057028D">
              <w:rPr>
                <w:rFonts w:asciiTheme="minorHAnsi" w:hAnsiTheme="minorHAnsi" w:cstheme="minorHAnsi"/>
                <w:sz w:val="20"/>
                <w:szCs w:val="24"/>
              </w:rPr>
              <w:t>P.6</w:t>
            </w:r>
          </w:p>
        </w:tc>
        <w:tc>
          <w:tcPr>
            <w:tcW w:w="8168" w:type="dxa"/>
            <w:tcBorders>
              <w:left w:val="nil"/>
            </w:tcBorders>
          </w:tcPr>
          <w:p w14:paraId="2F470114" w14:textId="77777777" w:rsidR="00933711" w:rsidRPr="0057028D" w:rsidRDefault="00933711" w:rsidP="00EF65FB">
            <w:pPr>
              <w:pStyle w:val="TableParagraph"/>
              <w:spacing w:before="59" w:line="360" w:lineRule="auto"/>
              <w:ind w:left="173" w:right="228"/>
              <w:rPr>
                <w:rFonts w:asciiTheme="minorHAnsi" w:hAnsiTheme="minorHAnsi" w:cstheme="minorHAnsi"/>
                <w:sz w:val="20"/>
                <w:szCs w:val="24"/>
              </w:rPr>
            </w:pPr>
            <w:r w:rsidRPr="0057028D">
              <w:rPr>
                <w:rFonts w:asciiTheme="minorHAnsi" w:hAnsiTheme="minorHAnsi" w:cstheme="minorHAnsi"/>
                <w:sz w:val="20"/>
                <w:szCs w:val="24"/>
              </w:rPr>
              <w:t xml:space="preserve">restrictions in availability, quality of and/or access to resources or basic services, </w:t>
            </w:r>
            <w:proofErr w:type="gramStart"/>
            <w:r w:rsidRPr="0057028D">
              <w:rPr>
                <w:rFonts w:asciiTheme="minorHAnsi" w:hAnsiTheme="minorHAnsi" w:cstheme="minorHAnsi"/>
                <w:sz w:val="20"/>
                <w:szCs w:val="24"/>
              </w:rPr>
              <w:t>in particular to</w:t>
            </w:r>
            <w:proofErr w:type="gramEnd"/>
            <w:r w:rsidRPr="0057028D">
              <w:rPr>
                <w:rFonts w:asciiTheme="minorHAnsi" w:hAnsiTheme="minorHAnsi" w:cstheme="minorHAnsi"/>
                <w:sz w:val="20"/>
                <w:szCs w:val="24"/>
              </w:rPr>
              <w:t xml:space="preserve"> marginalized individuals or groups, including persons with disabilities?</w:t>
            </w:r>
          </w:p>
        </w:tc>
        <w:tc>
          <w:tcPr>
            <w:tcW w:w="992" w:type="dxa"/>
          </w:tcPr>
          <w:p w14:paraId="52012AA4"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0872E352" w14:textId="77777777" w:rsidTr="005C5C45">
        <w:trPr>
          <w:trHeight w:val="559"/>
        </w:trPr>
        <w:tc>
          <w:tcPr>
            <w:tcW w:w="506" w:type="dxa"/>
            <w:tcBorders>
              <w:right w:val="nil"/>
            </w:tcBorders>
          </w:tcPr>
          <w:p w14:paraId="1AC9ADCE" w14:textId="77777777" w:rsidR="00933711" w:rsidRPr="0057028D" w:rsidRDefault="00933711" w:rsidP="00EF65FB">
            <w:pPr>
              <w:pStyle w:val="TableParagraph"/>
              <w:spacing w:before="61" w:line="360" w:lineRule="auto"/>
              <w:ind w:left="107"/>
              <w:rPr>
                <w:rFonts w:asciiTheme="minorHAnsi" w:hAnsiTheme="minorHAnsi" w:cstheme="minorHAnsi"/>
                <w:sz w:val="20"/>
                <w:szCs w:val="24"/>
              </w:rPr>
            </w:pPr>
            <w:commentRangeStart w:id="61"/>
            <w:r w:rsidRPr="0057028D">
              <w:rPr>
                <w:rFonts w:asciiTheme="minorHAnsi" w:hAnsiTheme="minorHAnsi" w:cstheme="minorHAnsi"/>
                <w:sz w:val="20"/>
                <w:szCs w:val="24"/>
              </w:rPr>
              <w:t>P.7</w:t>
            </w:r>
          </w:p>
        </w:tc>
        <w:tc>
          <w:tcPr>
            <w:tcW w:w="8168" w:type="dxa"/>
            <w:tcBorders>
              <w:left w:val="nil"/>
            </w:tcBorders>
          </w:tcPr>
          <w:p w14:paraId="461D731B" w14:textId="77777777" w:rsidR="00933711" w:rsidRPr="0057028D" w:rsidRDefault="00933711" w:rsidP="00EF65FB">
            <w:pPr>
              <w:pStyle w:val="TableParagraph"/>
              <w:spacing w:before="61" w:line="360" w:lineRule="auto"/>
              <w:ind w:left="173" w:right="900"/>
              <w:rPr>
                <w:rFonts w:asciiTheme="minorHAnsi" w:hAnsiTheme="minorHAnsi" w:cstheme="minorHAnsi"/>
                <w:sz w:val="20"/>
                <w:szCs w:val="24"/>
              </w:rPr>
            </w:pPr>
            <w:r w:rsidRPr="0057028D">
              <w:rPr>
                <w:rFonts w:asciiTheme="minorHAnsi" w:hAnsiTheme="minorHAnsi" w:cstheme="minorHAnsi"/>
                <w:sz w:val="20"/>
                <w:szCs w:val="24"/>
              </w:rPr>
              <w:t>exacerbation of conflicts among and/or the risk of violence to project-affected communities and individuals?</w:t>
            </w:r>
          </w:p>
        </w:tc>
        <w:tc>
          <w:tcPr>
            <w:tcW w:w="992" w:type="dxa"/>
          </w:tcPr>
          <w:p w14:paraId="72D5A048" w14:textId="7F95DD94" w:rsidR="00933711" w:rsidRPr="0057028D" w:rsidRDefault="005114BD" w:rsidP="00EF65FB">
            <w:pPr>
              <w:pStyle w:val="TableParagraph"/>
              <w:spacing w:line="360" w:lineRule="auto"/>
              <w:rPr>
                <w:rFonts w:asciiTheme="minorHAnsi" w:hAnsiTheme="minorHAnsi" w:cstheme="minorHAnsi"/>
                <w:sz w:val="20"/>
                <w:szCs w:val="24"/>
              </w:rPr>
            </w:pPr>
            <w:r>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commentRangeEnd w:id="61"/>
            <w:r w:rsidR="00A62509">
              <w:rPr>
                <w:rStyle w:val="CommentReference"/>
                <w:rFonts w:ascii="Arial" w:eastAsia="Times New Roman" w:hAnsi="Arial" w:cs="Times New Roman"/>
                <w:lang w:val="en-GB" w:bidi="ar-SA"/>
              </w:rPr>
              <w:commentReference w:id="61"/>
            </w:r>
          </w:p>
        </w:tc>
      </w:tr>
      <w:tr w:rsidR="00933711" w:rsidRPr="00881822" w14:paraId="7998A639" w14:textId="77777777" w:rsidTr="005C5C45">
        <w:trPr>
          <w:trHeight w:val="460"/>
        </w:trPr>
        <w:tc>
          <w:tcPr>
            <w:tcW w:w="8674" w:type="dxa"/>
            <w:gridSpan w:val="2"/>
            <w:shd w:val="clear" w:color="auto" w:fill="DBE4F0"/>
          </w:tcPr>
          <w:p w14:paraId="3A876953" w14:textId="77777777" w:rsidR="00933711" w:rsidRPr="0057028D" w:rsidRDefault="00933711" w:rsidP="00EF65FB">
            <w:pPr>
              <w:pStyle w:val="TableParagraph"/>
              <w:spacing w:before="121"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Gender Equality and Women’s Empowerment</w:t>
            </w:r>
          </w:p>
        </w:tc>
        <w:tc>
          <w:tcPr>
            <w:tcW w:w="992" w:type="dxa"/>
            <w:shd w:val="clear" w:color="auto" w:fill="DBE4F0"/>
          </w:tcPr>
          <w:p w14:paraId="77E07941"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4898A64D" w14:textId="77777777" w:rsidTr="005C5C45">
        <w:trPr>
          <w:trHeight w:val="558"/>
        </w:trPr>
        <w:tc>
          <w:tcPr>
            <w:tcW w:w="506" w:type="dxa"/>
            <w:tcBorders>
              <w:right w:val="nil"/>
            </w:tcBorders>
          </w:tcPr>
          <w:p w14:paraId="702DE366" w14:textId="77777777" w:rsidR="00933711" w:rsidRPr="0057028D" w:rsidRDefault="00933711" w:rsidP="00EF65FB">
            <w:pPr>
              <w:pStyle w:val="TableParagraph"/>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P.8</w:t>
            </w:r>
          </w:p>
        </w:tc>
        <w:tc>
          <w:tcPr>
            <w:tcW w:w="8168" w:type="dxa"/>
            <w:tcBorders>
              <w:left w:val="nil"/>
            </w:tcBorders>
          </w:tcPr>
          <w:p w14:paraId="2B79A24A" w14:textId="77777777" w:rsidR="00933711" w:rsidRPr="0057028D" w:rsidRDefault="00933711" w:rsidP="056B0BCC">
            <w:pPr>
              <w:pStyle w:val="TableParagraph"/>
              <w:spacing w:before="61" w:line="360" w:lineRule="auto"/>
              <w:ind w:left="173" w:right="544"/>
              <w:rPr>
                <w:rFonts w:asciiTheme="minorHAnsi" w:hAnsiTheme="minorHAnsi" w:cstheme="minorHAnsi"/>
                <w:sz w:val="20"/>
                <w:szCs w:val="20"/>
              </w:rPr>
            </w:pPr>
            <w:r w:rsidRPr="0057028D">
              <w:rPr>
                <w:rFonts w:asciiTheme="minorHAnsi" w:hAnsiTheme="minorHAnsi" w:cstheme="minorHAnsi"/>
                <w:sz w:val="20"/>
                <w:szCs w:val="20"/>
              </w:rPr>
              <w:t>Have women’s groups/leaders raised gender equality concerns regarding the project, (e.g. during the stakeholder engagement process, grievance processes, public statements)?</w:t>
            </w:r>
          </w:p>
        </w:tc>
        <w:tc>
          <w:tcPr>
            <w:tcW w:w="992" w:type="dxa"/>
          </w:tcPr>
          <w:p w14:paraId="7453A973"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38848AAE" w14:textId="77777777" w:rsidTr="005C5C45">
        <w:trPr>
          <w:trHeight w:val="340"/>
        </w:trPr>
        <w:tc>
          <w:tcPr>
            <w:tcW w:w="8674" w:type="dxa"/>
            <w:gridSpan w:val="2"/>
          </w:tcPr>
          <w:p w14:paraId="2330A5D3"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lastRenderedPageBreak/>
              <w:t>Would the project potentially involve or lead to:</w:t>
            </w:r>
          </w:p>
        </w:tc>
        <w:tc>
          <w:tcPr>
            <w:tcW w:w="992" w:type="dxa"/>
          </w:tcPr>
          <w:p w14:paraId="1C565EEE"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60254CFE" w14:textId="77777777" w:rsidTr="005C5C45">
        <w:trPr>
          <w:trHeight w:val="340"/>
        </w:trPr>
        <w:tc>
          <w:tcPr>
            <w:tcW w:w="506" w:type="dxa"/>
            <w:tcBorders>
              <w:right w:val="nil"/>
            </w:tcBorders>
          </w:tcPr>
          <w:p w14:paraId="4FC91438" w14:textId="77777777" w:rsidR="00933711" w:rsidRPr="00561B38" w:rsidRDefault="00933711" w:rsidP="00EF65FB">
            <w:pPr>
              <w:pStyle w:val="TableParagraph"/>
              <w:spacing w:before="61" w:line="360" w:lineRule="auto"/>
              <w:ind w:left="107"/>
              <w:rPr>
                <w:rFonts w:asciiTheme="minorHAnsi" w:hAnsiTheme="minorHAnsi" w:cstheme="minorHAnsi"/>
                <w:sz w:val="20"/>
                <w:szCs w:val="24"/>
                <w:highlight w:val="yellow"/>
              </w:rPr>
            </w:pPr>
            <w:r w:rsidRPr="00630ED6">
              <w:rPr>
                <w:rFonts w:asciiTheme="minorHAnsi" w:hAnsiTheme="minorHAnsi" w:cstheme="minorHAnsi"/>
                <w:sz w:val="20"/>
                <w:szCs w:val="24"/>
              </w:rPr>
              <w:t>P.9</w:t>
            </w:r>
          </w:p>
        </w:tc>
        <w:tc>
          <w:tcPr>
            <w:tcW w:w="8168" w:type="dxa"/>
            <w:tcBorders>
              <w:left w:val="nil"/>
            </w:tcBorders>
          </w:tcPr>
          <w:p w14:paraId="70198E78" w14:textId="77777777" w:rsidR="00933711" w:rsidRPr="00561B38" w:rsidRDefault="00933711" w:rsidP="00EF65FB">
            <w:pPr>
              <w:pStyle w:val="TableParagraph"/>
              <w:spacing w:before="61" w:line="360" w:lineRule="auto"/>
              <w:ind w:left="173"/>
              <w:rPr>
                <w:rFonts w:asciiTheme="minorHAnsi" w:hAnsiTheme="minorHAnsi" w:cstheme="minorHAnsi"/>
                <w:sz w:val="20"/>
                <w:szCs w:val="24"/>
                <w:highlight w:val="yellow"/>
              </w:rPr>
            </w:pPr>
            <w:r w:rsidRPr="00630ED6">
              <w:rPr>
                <w:rFonts w:asciiTheme="minorHAnsi" w:hAnsiTheme="minorHAnsi" w:cstheme="minorHAnsi"/>
                <w:sz w:val="20"/>
                <w:szCs w:val="24"/>
              </w:rPr>
              <w:t>adverse impacts on gender equality and/or the situation of women and girls?</w:t>
            </w:r>
          </w:p>
        </w:tc>
        <w:tc>
          <w:tcPr>
            <w:tcW w:w="992" w:type="dxa"/>
          </w:tcPr>
          <w:p w14:paraId="1F7B818A" w14:textId="2CBFF6DC" w:rsidR="00933711" w:rsidRPr="0057028D" w:rsidRDefault="2C5D9C4F"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Yes</w:t>
            </w:r>
            <w:r w:rsidR="00933711" w:rsidRPr="0057028D">
              <w:rPr>
                <w:rFonts w:asciiTheme="minorHAnsi" w:hAnsiTheme="minorHAnsi" w:cstheme="minorHAnsi"/>
                <w:sz w:val="20"/>
                <w:szCs w:val="20"/>
              </w:rPr>
              <w:t xml:space="preserve"> </w:t>
            </w:r>
          </w:p>
        </w:tc>
      </w:tr>
      <w:tr w:rsidR="00933711" w:rsidRPr="00881822" w14:paraId="33A17B94" w14:textId="77777777" w:rsidTr="005C5C45">
        <w:trPr>
          <w:trHeight w:val="558"/>
        </w:trPr>
        <w:tc>
          <w:tcPr>
            <w:tcW w:w="8674" w:type="dxa"/>
            <w:gridSpan w:val="2"/>
          </w:tcPr>
          <w:p w14:paraId="12079F84" w14:textId="77777777" w:rsidR="00933711" w:rsidRPr="0057028D" w:rsidRDefault="00933711" w:rsidP="056B0BCC">
            <w:pPr>
              <w:pStyle w:val="TableParagraph"/>
              <w:tabs>
                <w:tab w:val="left" w:pos="674"/>
              </w:tabs>
              <w:spacing w:before="59" w:line="360" w:lineRule="auto"/>
              <w:ind w:left="674" w:right="282" w:hanging="567"/>
              <w:rPr>
                <w:rFonts w:asciiTheme="minorHAnsi" w:hAnsiTheme="minorHAnsi" w:cstheme="minorHAnsi"/>
                <w:sz w:val="20"/>
                <w:szCs w:val="20"/>
              </w:rPr>
            </w:pPr>
            <w:r w:rsidRPr="0057028D">
              <w:rPr>
                <w:rFonts w:asciiTheme="minorHAnsi" w:hAnsiTheme="minorHAnsi" w:cstheme="minorHAnsi"/>
                <w:sz w:val="20"/>
                <w:szCs w:val="20"/>
              </w:rPr>
              <w:t>P.10</w:t>
            </w:r>
            <w:r w:rsidRPr="0057028D">
              <w:rPr>
                <w:rFonts w:asciiTheme="minorHAnsi" w:hAnsiTheme="minorHAnsi" w:cstheme="minorHAnsi"/>
                <w:sz w:val="20"/>
                <w:szCs w:val="24"/>
              </w:rPr>
              <w:tab/>
            </w:r>
            <w:r w:rsidRPr="0057028D">
              <w:rPr>
                <w:rFonts w:asciiTheme="minorHAnsi" w:hAnsiTheme="minorHAnsi" w:cstheme="minorHAnsi"/>
                <w:sz w:val="20"/>
                <w:szCs w:val="20"/>
              </w:rPr>
              <w:t>reproducing discriminations against women based on gender, especially regarding participation</w:t>
            </w:r>
            <w:r w:rsidRPr="0057028D">
              <w:rPr>
                <w:rFonts w:asciiTheme="minorHAnsi" w:hAnsiTheme="minorHAnsi" w:cstheme="minorHAnsi"/>
                <w:spacing w:val="-30"/>
                <w:sz w:val="20"/>
                <w:szCs w:val="20"/>
              </w:rPr>
              <w:t xml:space="preserve"> </w:t>
            </w:r>
            <w:r w:rsidRPr="0057028D">
              <w:rPr>
                <w:rFonts w:asciiTheme="minorHAnsi" w:hAnsiTheme="minorHAnsi" w:cstheme="minorHAnsi"/>
                <w:sz w:val="20"/>
                <w:szCs w:val="20"/>
              </w:rPr>
              <w:t>in design and implementation or access to opportunities and</w:t>
            </w:r>
            <w:r w:rsidRPr="0057028D">
              <w:rPr>
                <w:rFonts w:asciiTheme="minorHAnsi" w:hAnsiTheme="minorHAnsi" w:cstheme="minorHAnsi"/>
                <w:spacing w:val="-7"/>
                <w:sz w:val="20"/>
                <w:szCs w:val="20"/>
              </w:rPr>
              <w:t xml:space="preserve"> </w:t>
            </w:r>
            <w:r w:rsidRPr="0057028D">
              <w:rPr>
                <w:rFonts w:asciiTheme="minorHAnsi" w:hAnsiTheme="minorHAnsi" w:cstheme="minorHAnsi"/>
                <w:sz w:val="20"/>
                <w:szCs w:val="20"/>
              </w:rPr>
              <w:t>benefits?</w:t>
            </w:r>
          </w:p>
        </w:tc>
        <w:tc>
          <w:tcPr>
            <w:tcW w:w="992" w:type="dxa"/>
          </w:tcPr>
          <w:p w14:paraId="497F4C5E"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40331DB8" w14:textId="77777777" w:rsidTr="005C5C45">
        <w:trPr>
          <w:trHeight w:val="1058"/>
        </w:trPr>
        <w:tc>
          <w:tcPr>
            <w:tcW w:w="8674" w:type="dxa"/>
            <w:gridSpan w:val="2"/>
          </w:tcPr>
          <w:p w14:paraId="550EB6E7"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P.11</w:t>
            </w:r>
            <w:r w:rsidRPr="0057028D">
              <w:rPr>
                <w:rFonts w:asciiTheme="minorHAnsi" w:hAnsiTheme="minorHAnsi" w:cstheme="minorHAnsi"/>
                <w:sz w:val="20"/>
                <w:szCs w:val="24"/>
              </w:rPr>
              <w:tab/>
            </w:r>
            <w:r w:rsidRPr="0057028D">
              <w:rPr>
                <w:rFonts w:asciiTheme="minorHAnsi" w:hAnsiTheme="minorHAnsi" w:cstheme="minorHAnsi"/>
                <w:sz w:val="20"/>
                <w:szCs w:val="20"/>
              </w:rPr>
              <w:t xml:space="preserve">limitations on women’s ability to use, develop and protect natural resources, </w:t>
            </w:r>
            <w:proofErr w:type="gramStart"/>
            <w:r w:rsidRPr="0057028D">
              <w:rPr>
                <w:rFonts w:asciiTheme="minorHAnsi" w:hAnsiTheme="minorHAnsi" w:cstheme="minorHAnsi"/>
                <w:sz w:val="20"/>
                <w:szCs w:val="20"/>
              </w:rPr>
              <w:t>taking into account</w:t>
            </w:r>
            <w:proofErr w:type="gramEnd"/>
            <w:r w:rsidRPr="0057028D">
              <w:rPr>
                <w:rFonts w:asciiTheme="minorHAnsi" w:hAnsiTheme="minorHAnsi" w:cstheme="minorHAnsi"/>
                <w:spacing w:val="-25"/>
                <w:sz w:val="20"/>
                <w:szCs w:val="20"/>
              </w:rPr>
              <w:t xml:space="preserve"> </w:t>
            </w:r>
            <w:r w:rsidRPr="0057028D">
              <w:rPr>
                <w:rFonts w:asciiTheme="minorHAnsi" w:hAnsiTheme="minorHAnsi" w:cstheme="minorHAnsi"/>
                <w:sz w:val="20"/>
                <w:szCs w:val="20"/>
              </w:rPr>
              <w:t>different</w:t>
            </w:r>
          </w:p>
          <w:p w14:paraId="308BA977" w14:textId="77777777" w:rsidR="00933711" w:rsidRPr="0057028D" w:rsidRDefault="00933711" w:rsidP="00EF65FB">
            <w:pPr>
              <w:pStyle w:val="TableParagraph"/>
              <w:spacing w:before="1" w:line="360" w:lineRule="auto"/>
              <w:ind w:left="674"/>
              <w:rPr>
                <w:rFonts w:asciiTheme="minorHAnsi" w:hAnsiTheme="minorHAnsi" w:cstheme="minorHAnsi"/>
                <w:sz w:val="20"/>
                <w:szCs w:val="24"/>
              </w:rPr>
            </w:pPr>
            <w:r w:rsidRPr="0057028D">
              <w:rPr>
                <w:rFonts w:asciiTheme="minorHAnsi" w:hAnsiTheme="minorHAnsi" w:cstheme="minorHAnsi"/>
                <w:sz w:val="20"/>
                <w:szCs w:val="24"/>
              </w:rPr>
              <w:t>roles and positions of women and men in accessing environmental goods and services?</w:t>
            </w:r>
          </w:p>
          <w:p w14:paraId="78F10322" w14:textId="77777777" w:rsidR="00933711" w:rsidRPr="0057028D" w:rsidRDefault="00933711" w:rsidP="00EF65FB">
            <w:pPr>
              <w:pStyle w:val="TableParagraph"/>
              <w:spacing w:before="59" w:line="360" w:lineRule="auto"/>
              <w:ind w:left="674" w:right="301"/>
              <w:rPr>
                <w:rFonts w:asciiTheme="minorHAnsi" w:hAnsiTheme="minorHAnsi" w:cstheme="minorHAnsi"/>
                <w:i/>
                <w:sz w:val="20"/>
                <w:szCs w:val="24"/>
              </w:rPr>
            </w:pPr>
            <w:r w:rsidRPr="0057028D">
              <w:rPr>
                <w:rFonts w:asciiTheme="minorHAnsi" w:hAnsiTheme="minorHAnsi" w:cstheme="minorHAnsi"/>
                <w:i/>
                <w:sz w:val="20"/>
                <w:szCs w:val="24"/>
              </w:rPr>
              <w:t>For example, activities that could lead to natural resources degradation or depletion in communities who depend on these resources for their livelihoods and well being</w:t>
            </w:r>
          </w:p>
        </w:tc>
        <w:tc>
          <w:tcPr>
            <w:tcW w:w="992" w:type="dxa"/>
          </w:tcPr>
          <w:p w14:paraId="51122570"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78B4FB18" w14:textId="77777777" w:rsidTr="005C5C45">
        <w:trPr>
          <w:trHeight w:val="839"/>
        </w:trPr>
        <w:tc>
          <w:tcPr>
            <w:tcW w:w="8674" w:type="dxa"/>
            <w:gridSpan w:val="2"/>
          </w:tcPr>
          <w:p w14:paraId="0407E221"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P.12</w:t>
            </w:r>
            <w:r w:rsidRPr="0057028D">
              <w:rPr>
                <w:rFonts w:asciiTheme="minorHAnsi" w:hAnsiTheme="minorHAnsi" w:cstheme="minorHAnsi"/>
                <w:sz w:val="20"/>
                <w:szCs w:val="24"/>
              </w:rPr>
              <w:tab/>
            </w:r>
            <w:r w:rsidRPr="0057028D">
              <w:rPr>
                <w:rFonts w:asciiTheme="minorHAnsi" w:hAnsiTheme="minorHAnsi" w:cstheme="minorHAnsi"/>
                <w:sz w:val="20"/>
                <w:szCs w:val="20"/>
              </w:rPr>
              <w:t>exacerbation of risks of gender-based</w:t>
            </w:r>
            <w:r w:rsidRPr="0057028D">
              <w:rPr>
                <w:rFonts w:asciiTheme="minorHAnsi" w:hAnsiTheme="minorHAnsi" w:cstheme="minorHAnsi"/>
                <w:spacing w:val="-7"/>
                <w:sz w:val="20"/>
                <w:szCs w:val="20"/>
              </w:rPr>
              <w:t xml:space="preserve"> </w:t>
            </w:r>
            <w:r w:rsidRPr="0057028D">
              <w:rPr>
                <w:rFonts w:asciiTheme="minorHAnsi" w:hAnsiTheme="minorHAnsi" w:cstheme="minorHAnsi"/>
                <w:sz w:val="20"/>
                <w:szCs w:val="20"/>
              </w:rPr>
              <w:t>violence?</w:t>
            </w:r>
          </w:p>
          <w:p w14:paraId="3D7ACE00" w14:textId="77777777" w:rsidR="00933711" w:rsidRPr="0057028D" w:rsidRDefault="00933711" w:rsidP="00EF65FB">
            <w:pPr>
              <w:pStyle w:val="TableParagraph"/>
              <w:spacing w:before="61" w:line="360" w:lineRule="auto"/>
              <w:ind w:left="674" w:right="313"/>
              <w:rPr>
                <w:rFonts w:asciiTheme="minorHAnsi" w:hAnsiTheme="minorHAnsi" w:cstheme="minorHAnsi"/>
                <w:sz w:val="20"/>
                <w:szCs w:val="24"/>
              </w:rPr>
            </w:pPr>
            <w:r w:rsidRPr="0057028D">
              <w:rPr>
                <w:rFonts w:asciiTheme="minorHAnsi" w:hAnsiTheme="minorHAnsi" w:cstheme="minorHAnsi"/>
                <w:i/>
                <w:sz w:val="20"/>
                <w:szCs w:val="24"/>
              </w:rPr>
              <w:t>For example, through the influx of workers to a community, changes in community and household power dynamics, increased exposure to unsafe public places and/or transport, etc</w:t>
            </w:r>
            <w:r w:rsidRPr="0057028D">
              <w:rPr>
                <w:rFonts w:asciiTheme="minorHAnsi" w:hAnsiTheme="minorHAnsi" w:cstheme="minorHAnsi"/>
                <w:sz w:val="20"/>
                <w:szCs w:val="24"/>
              </w:rPr>
              <w:t>.</w:t>
            </w:r>
          </w:p>
        </w:tc>
        <w:tc>
          <w:tcPr>
            <w:tcW w:w="992" w:type="dxa"/>
          </w:tcPr>
          <w:p w14:paraId="2B3DB0D1"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bl>
    <w:p w14:paraId="5211B843" w14:textId="1FEAD1E7" w:rsidR="00933711" w:rsidRPr="0057028D" w:rsidRDefault="00933711" w:rsidP="056B0BCC">
      <w:pPr>
        <w:pStyle w:val="BodyText"/>
        <w:spacing w:before="1" w:line="360" w:lineRule="auto"/>
        <w:rPr>
          <w:rFonts w:asciiTheme="minorHAnsi" w:hAnsiTheme="minorHAnsi" w:cstheme="minorHAnsi"/>
          <w:b/>
          <w:sz w:val="20"/>
          <w:szCs w:val="20"/>
          <w:lang w:val="en-US"/>
        </w:rPr>
      </w:pPr>
      <w:r w:rsidRPr="0057028D">
        <w:rPr>
          <w:rFonts w:asciiTheme="minorHAnsi" w:hAnsiTheme="minorHAnsi" w:cstheme="minorHAnsi"/>
          <w:noProof/>
          <w:szCs w:val="28"/>
          <w:lang w:val="en-US"/>
        </w:rPr>
        <mc:AlternateContent>
          <mc:Choice Requires="wps">
            <w:drawing>
              <wp:anchor distT="0" distB="0" distL="0" distR="0" simplePos="0" relativeHeight="251658240" behindDoc="1" locked="0" layoutInCell="1" allowOverlap="1" wp14:anchorId="2CF78038" wp14:editId="1328D11C">
                <wp:simplePos x="0" y="0"/>
                <wp:positionH relativeFrom="page">
                  <wp:posOffset>914400</wp:posOffset>
                </wp:positionH>
                <wp:positionV relativeFrom="paragraph">
                  <wp:posOffset>208280</wp:posOffset>
                </wp:positionV>
                <wp:extent cx="1829435" cy="1270"/>
                <wp:effectExtent l="9525" t="7620" r="8890" b="10160"/>
                <wp:wrapTopAndBottom/>
                <wp:docPr id="248225436"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1D2BF" id="Freeform: Shape 2" o:spid="_x0000_s1026" style="position:absolute;margin-left:1in;margin-top:16.4pt;width:144.0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" path="m,l2881,e" filled="f" strokeweight=".6pt">
                <v:path arrowok="t" o:connecttype="custom" o:connectlocs="0,0;2147483646,0" o:connectangles="0,0"/>
                <w10:wrap type="topAndBottom" anchorx="page"/>
              </v:shape>
            </w:pict>
          </mc:Fallback>
        </mc:AlternateContent>
      </w:r>
    </w:p>
    <w:p w14:paraId="6C878D6F" w14:textId="13FEDAA8"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5021098D" w14:textId="784430B4"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2BFA64DF" w14:textId="380434F2"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6D0084D5" w14:textId="1E5E8D5B"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3F7F06CF" w14:textId="09CDD06B"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06363D91" w14:textId="5F0F53D8"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60066A7F" w14:textId="3139BA9D"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6B319FA0" w14:textId="418C3B99"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36E3A2C6" w14:textId="0DD62861"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74C0D364" w14:textId="0FF02D73"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10843CCC" w14:textId="6FF76ABD"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57F42B92" w14:textId="4422EA73" w:rsidR="056B0BCC" w:rsidRPr="0057028D" w:rsidRDefault="056B0BCC" w:rsidP="056B0BCC">
      <w:pPr>
        <w:pStyle w:val="BodyText"/>
        <w:spacing w:before="1" w:line="360" w:lineRule="auto"/>
        <w:rPr>
          <w:rFonts w:asciiTheme="minorHAnsi" w:hAnsiTheme="minorHAnsi" w:cstheme="minorHAnsi"/>
          <w:b/>
          <w:sz w:val="20"/>
          <w:szCs w:val="20"/>
          <w:lang w:val="en-US"/>
        </w:rPr>
      </w:pPr>
    </w:p>
    <w:p w14:paraId="24010DC4" w14:textId="77777777" w:rsidR="00933711" w:rsidRPr="0057028D" w:rsidRDefault="00933711" w:rsidP="056B0BCC">
      <w:pPr>
        <w:spacing w:before="63" w:line="360" w:lineRule="auto"/>
        <w:ind w:left="100" w:right="286"/>
        <w:rPr>
          <w:rFonts w:asciiTheme="minorHAnsi" w:hAnsiTheme="minorHAnsi" w:cstheme="minorHAnsi"/>
          <w:sz w:val="20"/>
          <w:szCs w:val="20"/>
          <w:lang w:val="en-US"/>
        </w:rPr>
        <w:sectPr w:rsidR="00933711" w:rsidRPr="0057028D" w:rsidSect="00933711">
          <w:pgSz w:w="12240" w:h="15840"/>
          <w:pgMar w:top="820" w:right="1340" w:bottom="1500" w:left="1200" w:header="0" w:footer="640" w:gutter="0"/>
          <w:pgNumType w:start="27"/>
          <w:cols w:space="720"/>
          <w:docGrid w:linePitch="299"/>
        </w:sectPr>
      </w:pPr>
      <w:r w:rsidRPr="0057028D">
        <w:rPr>
          <w:rFonts w:asciiTheme="minorHAnsi" w:hAnsiTheme="minorHAnsi" w:cstheme="minorHAnsi"/>
          <w:position w:val="5"/>
          <w:sz w:val="20"/>
          <w:szCs w:val="20"/>
          <w:lang w:val="en-US"/>
        </w:rPr>
        <w:t xml:space="preserve">16 </w:t>
      </w:r>
      <w:r w:rsidRPr="0057028D">
        <w:rPr>
          <w:rFonts w:asciiTheme="minorHAnsi" w:hAnsiTheme="minorHAnsi" w:cstheme="minorHAnsi"/>
          <w:sz w:val="20"/>
          <w:szCs w:val="20"/>
          <w:lang w:val="en-US"/>
        </w:rPr>
        <w:t>Prohibited grounds of discrimination include race, ethnicity, sex, age, language, disability, sexual orientation, gender identity, religion, political or other opinion, national or social or geographical origin, property, birth or other status including as an indigenous person or as a member of a minority. References to “women and men” or similar is understood to include women and men, boys and girls, and other groups discriminated against based on their gender identities, such as transgender and transsexual people.</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933711" w:rsidRPr="00881822" w14:paraId="26D069C8" w14:textId="77777777" w:rsidTr="056B0BCC">
        <w:trPr>
          <w:trHeight w:val="679"/>
        </w:trPr>
        <w:tc>
          <w:tcPr>
            <w:tcW w:w="8637" w:type="dxa"/>
            <w:shd w:val="clear" w:color="auto" w:fill="DBE4F0"/>
          </w:tcPr>
          <w:p w14:paraId="5779DC9D" w14:textId="77777777" w:rsidR="00933711" w:rsidRPr="0057028D" w:rsidRDefault="00933711" w:rsidP="056B0BCC">
            <w:pPr>
              <w:pStyle w:val="TableParagraph"/>
              <w:spacing w:before="121" w:line="360" w:lineRule="auto"/>
              <w:ind w:left="107" w:right="195"/>
              <w:rPr>
                <w:rFonts w:asciiTheme="minorHAnsi" w:hAnsiTheme="minorHAnsi" w:cstheme="minorHAnsi"/>
                <w:sz w:val="20"/>
                <w:szCs w:val="20"/>
              </w:rPr>
            </w:pPr>
            <w:r w:rsidRPr="0057028D">
              <w:rPr>
                <w:rFonts w:asciiTheme="minorHAnsi" w:hAnsiTheme="minorHAnsi" w:cstheme="minorHAnsi"/>
                <w:b/>
                <w:sz w:val="20"/>
                <w:szCs w:val="20"/>
              </w:rPr>
              <w:lastRenderedPageBreak/>
              <w:t xml:space="preserve">Sustainability and Resilience: </w:t>
            </w:r>
            <w:r w:rsidRPr="0057028D">
              <w:rPr>
                <w:rFonts w:asciiTheme="minorHAnsi" w:hAnsiTheme="minorHAnsi" w:cstheme="minorHAnsi"/>
                <w:sz w:val="20"/>
                <w:szCs w:val="20"/>
              </w:rPr>
              <w:t>Screening questions regarding risks associated with sustainability and resilience are encompassed by the Standard-specific questions below</w:t>
            </w:r>
          </w:p>
        </w:tc>
        <w:tc>
          <w:tcPr>
            <w:tcW w:w="833" w:type="dxa"/>
            <w:shd w:val="clear" w:color="auto" w:fill="DBE4F0"/>
          </w:tcPr>
          <w:p w14:paraId="791146A7"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4182C7D6" w14:textId="77777777" w:rsidTr="056B0BCC">
        <w:trPr>
          <w:trHeight w:val="460"/>
        </w:trPr>
        <w:tc>
          <w:tcPr>
            <w:tcW w:w="8637" w:type="dxa"/>
            <w:shd w:val="clear" w:color="auto" w:fill="DBE4F0"/>
          </w:tcPr>
          <w:p w14:paraId="2476F3E7" w14:textId="77777777" w:rsidR="00933711" w:rsidRPr="0057028D" w:rsidRDefault="00933711" w:rsidP="00EF65FB">
            <w:pPr>
              <w:pStyle w:val="TableParagraph"/>
              <w:spacing w:before="121"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Accountability</w:t>
            </w:r>
          </w:p>
        </w:tc>
        <w:tc>
          <w:tcPr>
            <w:tcW w:w="833" w:type="dxa"/>
            <w:shd w:val="clear" w:color="auto" w:fill="DBE4F0"/>
          </w:tcPr>
          <w:p w14:paraId="02779B05"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64D8465D" w14:textId="77777777" w:rsidTr="056B0BCC">
        <w:trPr>
          <w:trHeight w:val="340"/>
        </w:trPr>
        <w:tc>
          <w:tcPr>
            <w:tcW w:w="8637" w:type="dxa"/>
          </w:tcPr>
          <w:p w14:paraId="51393F59"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1C402BAD"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0B4DC349" w14:textId="77777777" w:rsidTr="056B0BCC">
        <w:trPr>
          <w:trHeight w:val="558"/>
        </w:trPr>
        <w:tc>
          <w:tcPr>
            <w:tcW w:w="8637" w:type="dxa"/>
          </w:tcPr>
          <w:p w14:paraId="581058AB" w14:textId="77777777" w:rsidR="00933711" w:rsidRPr="0057028D" w:rsidRDefault="00933711" w:rsidP="056B0BCC">
            <w:pPr>
              <w:pStyle w:val="TableParagraph"/>
              <w:tabs>
                <w:tab w:val="left" w:pos="674"/>
              </w:tabs>
              <w:spacing w:before="59" w:line="360" w:lineRule="auto"/>
              <w:ind w:left="674" w:right="242" w:hanging="567"/>
              <w:rPr>
                <w:rFonts w:asciiTheme="minorHAnsi" w:hAnsiTheme="minorHAnsi" w:cstheme="minorHAnsi"/>
                <w:sz w:val="20"/>
                <w:szCs w:val="20"/>
              </w:rPr>
            </w:pPr>
            <w:r w:rsidRPr="0057028D">
              <w:rPr>
                <w:rFonts w:asciiTheme="minorHAnsi" w:hAnsiTheme="minorHAnsi" w:cstheme="minorHAnsi"/>
                <w:sz w:val="20"/>
                <w:szCs w:val="20"/>
              </w:rPr>
              <w:t>P.13</w:t>
            </w:r>
            <w:r w:rsidRPr="0057028D">
              <w:rPr>
                <w:rFonts w:asciiTheme="minorHAnsi" w:hAnsiTheme="minorHAnsi" w:cstheme="minorHAnsi"/>
                <w:sz w:val="20"/>
                <w:szCs w:val="24"/>
              </w:rPr>
              <w:tab/>
            </w:r>
            <w:r w:rsidRPr="0057028D">
              <w:rPr>
                <w:rFonts w:asciiTheme="minorHAnsi" w:hAnsiTheme="minorHAnsi" w:cstheme="minorHAnsi"/>
                <w:sz w:val="20"/>
                <w:szCs w:val="20"/>
              </w:rPr>
              <w:t>exclusion of any potentially affected stakeholders, in particular marginalized groups and excluded individuals</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(including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persons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with</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disabilities),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from</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fully</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participating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in</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decisions</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that</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may</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affect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them?</w:t>
            </w:r>
          </w:p>
        </w:tc>
        <w:tc>
          <w:tcPr>
            <w:tcW w:w="833" w:type="dxa"/>
          </w:tcPr>
          <w:p w14:paraId="06266DC5" w14:textId="7EF9AABE" w:rsidR="00933711" w:rsidRPr="0057028D" w:rsidRDefault="006B6533" w:rsidP="056B0BCC">
            <w:pPr>
              <w:pStyle w:val="TableParagraph"/>
              <w:spacing w:line="360" w:lineRule="auto"/>
              <w:rPr>
                <w:rFonts w:asciiTheme="minorHAnsi" w:hAnsiTheme="minorHAnsi" w:cstheme="minorHAnsi"/>
                <w:sz w:val="20"/>
                <w:szCs w:val="20"/>
              </w:rPr>
            </w:pPr>
            <w:r>
              <w:rPr>
                <w:rFonts w:asciiTheme="minorHAnsi" w:hAnsiTheme="minorHAnsi" w:cstheme="minorHAnsi"/>
                <w:sz w:val="20"/>
                <w:szCs w:val="20"/>
              </w:rPr>
              <w:t>Yes</w:t>
            </w:r>
            <w:r w:rsidR="00933711" w:rsidRPr="0057028D">
              <w:rPr>
                <w:rFonts w:asciiTheme="minorHAnsi" w:hAnsiTheme="minorHAnsi" w:cstheme="minorHAnsi"/>
                <w:sz w:val="20"/>
                <w:szCs w:val="20"/>
              </w:rPr>
              <w:t xml:space="preserve"> </w:t>
            </w:r>
          </w:p>
        </w:tc>
      </w:tr>
      <w:tr w:rsidR="00933711" w:rsidRPr="00881822" w14:paraId="742235DE" w14:textId="77777777" w:rsidTr="056B0BCC">
        <w:trPr>
          <w:trHeight w:val="340"/>
        </w:trPr>
        <w:tc>
          <w:tcPr>
            <w:tcW w:w="8637" w:type="dxa"/>
          </w:tcPr>
          <w:p w14:paraId="41497B25"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P.14</w:t>
            </w:r>
            <w:r w:rsidRPr="0057028D">
              <w:rPr>
                <w:rFonts w:asciiTheme="minorHAnsi" w:hAnsiTheme="minorHAnsi" w:cstheme="minorHAnsi"/>
                <w:sz w:val="20"/>
                <w:szCs w:val="24"/>
              </w:rPr>
              <w:tab/>
            </w:r>
            <w:r w:rsidRPr="0057028D">
              <w:rPr>
                <w:rFonts w:asciiTheme="minorHAnsi" w:hAnsiTheme="minorHAnsi" w:cstheme="minorHAnsi"/>
                <w:sz w:val="20"/>
                <w:szCs w:val="20"/>
              </w:rPr>
              <w:t>grievances or objections from potentially affected</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stakeholders?</w:t>
            </w:r>
          </w:p>
        </w:tc>
        <w:tc>
          <w:tcPr>
            <w:tcW w:w="833" w:type="dxa"/>
          </w:tcPr>
          <w:p w14:paraId="3B061A0D"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Yes </w:t>
            </w:r>
          </w:p>
        </w:tc>
      </w:tr>
      <w:tr w:rsidR="00933711" w:rsidRPr="00881822" w14:paraId="2DDA5CA2" w14:textId="77777777" w:rsidTr="056B0BCC">
        <w:trPr>
          <w:trHeight w:val="558"/>
        </w:trPr>
        <w:tc>
          <w:tcPr>
            <w:tcW w:w="8637" w:type="dxa"/>
          </w:tcPr>
          <w:p w14:paraId="5F797AFC" w14:textId="77777777" w:rsidR="00933711" w:rsidRPr="0057028D" w:rsidRDefault="00933711" w:rsidP="056B0BCC">
            <w:pPr>
              <w:pStyle w:val="TableParagraph"/>
              <w:tabs>
                <w:tab w:val="left" w:pos="674"/>
              </w:tabs>
              <w:spacing w:before="59" w:line="360" w:lineRule="auto"/>
              <w:ind w:left="674" w:right="395" w:hanging="567"/>
              <w:rPr>
                <w:rFonts w:asciiTheme="minorHAnsi" w:hAnsiTheme="minorHAnsi" w:cstheme="minorHAnsi"/>
                <w:sz w:val="20"/>
                <w:szCs w:val="20"/>
              </w:rPr>
            </w:pPr>
            <w:r w:rsidRPr="0057028D">
              <w:rPr>
                <w:rFonts w:asciiTheme="minorHAnsi" w:hAnsiTheme="minorHAnsi" w:cstheme="minorHAnsi"/>
                <w:sz w:val="20"/>
                <w:szCs w:val="20"/>
              </w:rPr>
              <w:t>P.15</w:t>
            </w:r>
            <w:r w:rsidRPr="0057028D">
              <w:rPr>
                <w:rFonts w:asciiTheme="minorHAnsi" w:hAnsiTheme="minorHAnsi" w:cstheme="minorHAnsi"/>
                <w:sz w:val="20"/>
                <w:szCs w:val="24"/>
              </w:rPr>
              <w:tab/>
            </w:r>
            <w:r w:rsidRPr="0057028D">
              <w:rPr>
                <w:rFonts w:asciiTheme="minorHAnsi" w:hAnsiTheme="minorHAnsi" w:cstheme="minorHAnsi"/>
                <w:sz w:val="20"/>
                <w:szCs w:val="20"/>
              </w:rPr>
              <w:t>risks of retaliation or reprisals against stakeholders who express concerns</w:t>
            </w:r>
            <w:r w:rsidRPr="0057028D">
              <w:rPr>
                <w:rFonts w:asciiTheme="minorHAnsi" w:hAnsiTheme="minorHAnsi" w:cstheme="minorHAnsi"/>
                <w:spacing w:val="-29"/>
                <w:sz w:val="20"/>
                <w:szCs w:val="20"/>
              </w:rPr>
              <w:t xml:space="preserve"> </w:t>
            </w:r>
            <w:r w:rsidRPr="0057028D">
              <w:rPr>
                <w:rFonts w:asciiTheme="minorHAnsi" w:hAnsiTheme="minorHAnsi" w:cstheme="minorHAnsi"/>
                <w:sz w:val="20"/>
                <w:szCs w:val="20"/>
              </w:rPr>
              <w:t>or grievances, or who seek to participate in or to obtain information on the</w:t>
            </w:r>
            <w:r w:rsidRPr="0057028D">
              <w:rPr>
                <w:rFonts w:asciiTheme="minorHAnsi" w:hAnsiTheme="minorHAnsi" w:cstheme="minorHAnsi"/>
                <w:spacing w:val="-6"/>
                <w:sz w:val="20"/>
                <w:szCs w:val="20"/>
              </w:rPr>
              <w:t xml:space="preserve"> </w:t>
            </w:r>
            <w:r w:rsidRPr="0057028D">
              <w:rPr>
                <w:rFonts w:asciiTheme="minorHAnsi" w:hAnsiTheme="minorHAnsi" w:cstheme="minorHAnsi"/>
                <w:sz w:val="20"/>
                <w:szCs w:val="20"/>
              </w:rPr>
              <w:t>project?</w:t>
            </w:r>
          </w:p>
        </w:tc>
        <w:tc>
          <w:tcPr>
            <w:tcW w:w="833" w:type="dxa"/>
          </w:tcPr>
          <w:p w14:paraId="527000C5"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No </w:t>
            </w:r>
          </w:p>
        </w:tc>
      </w:tr>
      <w:tr w:rsidR="00933711" w:rsidRPr="00881822" w14:paraId="5EAAC121" w14:textId="77777777" w:rsidTr="056B0BCC">
        <w:trPr>
          <w:trHeight w:val="458"/>
        </w:trPr>
        <w:tc>
          <w:tcPr>
            <w:tcW w:w="8637" w:type="dxa"/>
            <w:tcBorders>
              <w:bottom w:val="single" w:sz="6" w:space="0" w:color="000000" w:themeColor="text1"/>
            </w:tcBorders>
            <w:shd w:val="clear" w:color="auto" w:fill="DBE4F0"/>
          </w:tcPr>
          <w:p w14:paraId="2D208F3D" w14:textId="77777777" w:rsidR="00933711" w:rsidRPr="0057028D" w:rsidRDefault="00933711" w:rsidP="00EF65FB">
            <w:pPr>
              <w:pStyle w:val="TableParagraph"/>
              <w:spacing w:before="121"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Project-Level Standards</w:t>
            </w:r>
          </w:p>
        </w:tc>
        <w:tc>
          <w:tcPr>
            <w:tcW w:w="833" w:type="dxa"/>
            <w:tcBorders>
              <w:bottom w:val="single" w:sz="6" w:space="0" w:color="000000" w:themeColor="text1"/>
            </w:tcBorders>
            <w:shd w:val="clear" w:color="auto" w:fill="DBE4F0"/>
          </w:tcPr>
          <w:p w14:paraId="5523EF93"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3AB313B0" w14:textId="77777777" w:rsidTr="056B0BCC">
        <w:trPr>
          <w:trHeight w:val="455"/>
        </w:trPr>
        <w:tc>
          <w:tcPr>
            <w:tcW w:w="8637" w:type="dxa"/>
            <w:tcBorders>
              <w:top w:val="single" w:sz="6" w:space="0" w:color="000000" w:themeColor="text1"/>
            </w:tcBorders>
            <w:shd w:val="clear" w:color="auto" w:fill="DBE4F0"/>
          </w:tcPr>
          <w:p w14:paraId="57BFE9F3" w14:textId="77777777" w:rsidR="00933711" w:rsidRPr="0057028D" w:rsidRDefault="00933711" w:rsidP="00EF65FB">
            <w:pPr>
              <w:pStyle w:val="TableParagraph"/>
              <w:spacing w:before="119"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1: Biodiversity Conservation and Sustainable Natural Resource Management</w:t>
            </w:r>
          </w:p>
        </w:tc>
        <w:tc>
          <w:tcPr>
            <w:tcW w:w="833" w:type="dxa"/>
            <w:tcBorders>
              <w:top w:val="single" w:sz="6" w:space="0" w:color="000000" w:themeColor="text1"/>
            </w:tcBorders>
            <w:shd w:val="clear" w:color="auto" w:fill="DBE4F0"/>
          </w:tcPr>
          <w:p w14:paraId="787EFCBF"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5B181CDE" w14:textId="77777777" w:rsidTr="056B0BCC">
        <w:trPr>
          <w:trHeight w:val="340"/>
        </w:trPr>
        <w:tc>
          <w:tcPr>
            <w:tcW w:w="8637" w:type="dxa"/>
          </w:tcPr>
          <w:p w14:paraId="03071AC9" w14:textId="77777777" w:rsidR="00933711" w:rsidRPr="0057028D" w:rsidRDefault="00933711" w:rsidP="00EF65FB">
            <w:pPr>
              <w:pStyle w:val="TableParagraph"/>
              <w:spacing w:before="63"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429B4E50"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5B920D92" w14:textId="77777777" w:rsidTr="056B0BCC">
        <w:trPr>
          <w:trHeight w:val="839"/>
        </w:trPr>
        <w:tc>
          <w:tcPr>
            <w:tcW w:w="8637" w:type="dxa"/>
          </w:tcPr>
          <w:p w14:paraId="47185E45" w14:textId="77777777" w:rsidR="00933711" w:rsidRPr="0057028D" w:rsidRDefault="00933711" w:rsidP="056B0BCC">
            <w:pPr>
              <w:pStyle w:val="TableParagraph"/>
              <w:tabs>
                <w:tab w:val="left" w:pos="674"/>
              </w:tabs>
              <w:spacing w:before="61" w:line="360" w:lineRule="auto"/>
              <w:ind w:left="674" w:right="124" w:hanging="567"/>
              <w:rPr>
                <w:rFonts w:asciiTheme="minorHAnsi" w:hAnsiTheme="minorHAnsi" w:cstheme="minorHAnsi"/>
                <w:sz w:val="20"/>
                <w:szCs w:val="20"/>
              </w:rPr>
            </w:pPr>
            <w:r w:rsidRPr="0057028D">
              <w:rPr>
                <w:rFonts w:asciiTheme="minorHAnsi" w:hAnsiTheme="minorHAnsi" w:cstheme="minorHAnsi"/>
                <w:sz w:val="20"/>
                <w:szCs w:val="20"/>
              </w:rPr>
              <w:t>1.1</w:t>
            </w:r>
            <w:r w:rsidRPr="0057028D">
              <w:rPr>
                <w:rFonts w:asciiTheme="minorHAnsi" w:hAnsiTheme="minorHAnsi" w:cstheme="minorHAnsi"/>
              </w:rPr>
              <w:tab/>
            </w:r>
            <w:r w:rsidRPr="0057028D">
              <w:rPr>
                <w:rFonts w:asciiTheme="minorHAnsi" w:hAnsiTheme="minorHAnsi" w:cstheme="minorHAnsi"/>
                <w:sz w:val="20"/>
                <w:szCs w:val="20"/>
              </w:rPr>
              <w:t>adverse impacts to habitats (e.g. modified, natural, and critical habitats) and/or ecosystems and ecosystem services?</w:t>
            </w:r>
          </w:p>
          <w:p w14:paraId="0CE54CF2" w14:textId="77777777" w:rsidR="00933711" w:rsidRPr="0057028D" w:rsidRDefault="00933711" w:rsidP="00EF65FB">
            <w:pPr>
              <w:pStyle w:val="TableParagraph"/>
              <w:spacing w:before="60" w:line="360" w:lineRule="auto"/>
              <w:ind w:left="674"/>
              <w:rPr>
                <w:rFonts w:asciiTheme="minorHAnsi" w:hAnsiTheme="minorHAnsi" w:cstheme="minorHAnsi"/>
                <w:i/>
                <w:sz w:val="20"/>
                <w:szCs w:val="24"/>
              </w:rPr>
            </w:pPr>
            <w:r w:rsidRPr="0057028D">
              <w:rPr>
                <w:rFonts w:asciiTheme="minorHAnsi" w:hAnsiTheme="minorHAnsi" w:cstheme="minorHAnsi"/>
                <w:i/>
                <w:sz w:val="20"/>
                <w:szCs w:val="24"/>
              </w:rPr>
              <w:t>For example, through habitat loss, conversion or degradation, fragmentation, hydrological changes</w:t>
            </w:r>
          </w:p>
        </w:tc>
        <w:tc>
          <w:tcPr>
            <w:tcW w:w="833" w:type="dxa"/>
          </w:tcPr>
          <w:p w14:paraId="53C58527" w14:textId="42914824" w:rsidR="00933711" w:rsidRPr="0057028D" w:rsidRDefault="00162682" w:rsidP="056B0BCC">
            <w:pPr>
              <w:pStyle w:val="TableParagraph"/>
              <w:spacing w:line="360" w:lineRule="auto"/>
              <w:rPr>
                <w:rFonts w:asciiTheme="minorHAnsi" w:hAnsiTheme="minorHAnsi" w:cstheme="minorHAnsi"/>
                <w:sz w:val="20"/>
                <w:szCs w:val="20"/>
              </w:rPr>
            </w:pPr>
            <w:r w:rsidRPr="00E07742">
              <w:rPr>
                <w:rFonts w:asciiTheme="minorHAnsi" w:hAnsiTheme="minorHAnsi" w:cstheme="minorHAnsi"/>
                <w:sz w:val="20"/>
                <w:szCs w:val="20"/>
              </w:rPr>
              <w:t>Yes</w:t>
            </w:r>
            <w:r>
              <w:rPr>
                <w:rFonts w:asciiTheme="minorHAnsi" w:hAnsiTheme="minorHAnsi" w:cstheme="minorHAnsi"/>
                <w:sz w:val="20"/>
                <w:szCs w:val="20"/>
              </w:rPr>
              <w:t xml:space="preserve"> </w:t>
            </w:r>
            <w:r w:rsidR="00933711" w:rsidRPr="0057028D">
              <w:rPr>
                <w:rFonts w:asciiTheme="minorHAnsi" w:hAnsiTheme="minorHAnsi" w:cstheme="minorHAnsi"/>
                <w:sz w:val="20"/>
                <w:szCs w:val="20"/>
              </w:rPr>
              <w:t xml:space="preserve"> </w:t>
            </w:r>
          </w:p>
        </w:tc>
      </w:tr>
      <w:tr w:rsidR="00933711" w:rsidRPr="00881822" w14:paraId="160F073B" w14:textId="77777777" w:rsidTr="056B0BCC">
        <w:trPr>
          <w:trHeight w:val="779"/>
        </w:trPr>
        <w:tc>
          <w:tcPr>
            <w:tcW w:w="8637" w:type="dxa"/>
          </w:tcPr>
          <w:p w14:paraId="0D1F832B" w14:textId="77777777" w:rsidR="00933711" w:rsidRPr="0057028D" w:rsidRDefault="00933711" w:rsidP="056B0BCC">
            <w:pPr>
              <w:pStyle w:val="TableParagraph"/>
              <w:tabs>
                <w:tab w:val="left" w:pos="674"/>
              </w:tabs>
              <w:spacing w:before="61" w:line="360" w:lineRule="auto"/>
              <w:ind w:left="674" w:right="293" w:hanging="567"/>
              <w:rPr>
                <w:rFonts w:asciiTheme="minorHAnsi" w:hAnsiTheme="minorHAnsi" w:cstheme="minorHAnsi"/>
                <w:sz w:val="20"/>
                <w:szCs w:val="20"/>
              </w:rPr>
            </w:pPr>
            <w:r w:rsidRPr="0057028D">
              <w:rPr>
                <w:rFonts w:asciiTheme="minorHAnsi" w:hAnsiTheme="minorHAnsi" w:cstheme="minorHAnsi"/>
                <w:sz w:val="20"/>
                <w:szCs w:val="20"/>
              </w:rPr>
              <w:t>1.2</w:t>
            </w:r>
            <w:r w:rsidRPr="0057028D">
              <w:rPr>
                <w:rFonts w:asciiTheme="minorHAnsi" w:hAnsiTheme="minorHAnsi" w:cstheme="minorHAnsi"/>
                <w:sz w:val="20"/>
                <w:szCs w:val="24"/>
              </w:rPr>
              <w:tab/>
            </w:r>
            <w:r w:rsidRPr="0057028D">
              <w:rPr>
                <w:rFonts w:asciiTheme="minorHAnsi" w:hAnsiTheme="minorHAnsi" w:cstheme="minorHAnsi"/>
                <w:sz w:val="20"/>
                <w:szCs w:val="20"/>
              </w:rPr>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w:t>
            </w:r>
            <w:r w:rsidRPr="0057028D">
              <w:rPr>
                <w:rFonts w:asciiTheme="minorHAnsi" w:hAnsiTheme="minorHAnsi" w:cstheme="minorHAnsi"/>
                <w:spacing w:val="-14"/>
                <w:sz w:val="20"/>
                <w:szCs w:val="20"/>
              </w:rPr>
              <w:t xml:space="preserve"> </w:t>
            </w:r>
            <w:r w:rsidRPr="0057028D">
              <w:rPr>
                <w:rFonts w:asciiTheme="minorHAnsi" w:hAnsiTheme="minorHAnsi" w:cstheme="minorHAnsi"/>
                <w:sz w:val="20"/>
                <w:szCs w:val="20"/>
              </w:rPr>
              <w:t>communities?</w:t>
            </w:r>
          </w:p>
        </w:tc>
        <w:tc>
          <w:tcPr>
            <w:tcW w:w="833" w:type="dxa"/>
          </w:tcPr>
          <w:p w14:paraId="0CF7B608"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No</w:t>
            </w:r>
          </w:p>
        </w:tc>
      </w:tr>
      <w:tr w:rsidR="00933711" w:rsidRPr="00881822" w14:paraId="31FEC938" w14:textId="77777777" w:rsidTr="056B0BCC">
        <w:trPr>
          <w:trHeight w:val="558"/>
        </w:trPr>
        <w:tc>
          <w:tcPr>
            <w:tcW w:w="8637" w:type="dxa"/>
          </w:tcPr>
          <w:p w14:paraId="5995305C" w14:textId="77777777" w:rsidR="00933711" w:rsidRPr="0057028D" w:rsidRDefault="00933711" w:rsidP="056B0BCC">
            <w:pPr>
              <w:pStyle w:val="TableParagraph"/>
              <w:tabs>
                <w:tab w:val="left" w:pos="674"/>
              </w:tabs>
              <w:spacing w:before="61" w:line="360" w:lineRule="auto"/>
              <w:ind w:left="674" w:right="195" w:hanging="567"/>
              <w:rPr>
                <w:rFonts w:asciiTheme="minorHAnsi" w:hAnsiTheme="minorHAnsi" w:cstheme="minorHAnsi"/>
                <w:sz w:val="20"/>
                <w:szCs w:val="20"/>
              </w:rPr>
            </w:pPr>
            <w:r w:rsidRPr="0057028D">
              <w:rPr>
                <w:rFonts w:asciiTheme="minorHAnsi" w:hAnsiTheme="minorHAnsi" w:cstheme="minorHAnsi"/>
                <w:sz w:val="20"/>
                <w:szCs w:val="20"/>
              </w:rPr>
              <w:t>1.3</w:t>
            </w:r>
            <w:r w:rsidRPr="0057028D">
              <w:rPr>
                <w:rFonts w:asciiTheme="minorHAnsi" w:hAnsiTheme="minorHAnsi" w:cstheme="minorHAnsi"/>
                <w:sz w:val="20"/>
                <w:szCs w:val="24"/>
              </w:rPr>
              <w:tab/>
            </w:r>
            <w:r w:rsidRPr="0057028D">
              <w:rPr>
                <w:rFonts w:asciiTheme="minorHAnsi" w:hAnsiTheme="minorHAnsi" w:cstheme="minorHAnsi"/>
                <w:sz w:val="20"/>
                <w:szCs w:val="20"/>
              </w:rPr>
              <w:t>changes</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to</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the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use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lands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and</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resources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that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may</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have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adverse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impacts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on</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habitats,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ecosystems,</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and/or livelihoods? (Note: if restrictions and/or limitations of access to lands would apply, refer to Standard</w:t>
            </w:r>
            <w:r w:rsidRPr="0057028D">
              <w:rPr>
                <w:rFonts w:asciiTheme="minorHAnsi" w:hAnsiTheme="minorHAnsi" w:cstheme="minorHAnsi"/>
                <w:spacing w:val="-26"/>
                <w:sz w:val="20"/>
                <w:szCs w:val="20"/>
              </w:rPr>
              <w:t xml:space="preserve"> </w:t>
            </w:r>
            <w:r w:rsidRPr="0057028D">
              <w:rPr>
                <w:rFonts w:asciiTheme="minorHAnsi" w:hAnsiTheme="minorHAnsi" w:cstheme="minorHAnsi"/>
                <w:sz w:val="20"/>
                <w:szCs w:val="20"/>
              </w:rPr>
              <w:t>5)</w:t>
            </w:r>
          </w:p>
        </w:tc>
        <w:tc>
          <w:tcPr>
            <w:tcW w:w="833" w:type="dxa"/>
          </w:tcPr>
          <w:p w14:paraId="4B6D0FAA" w14:textId="23D61301" w:rsidR="00933711" w:rsidRPr="0057028D" w:rsidRDefault="00162682" w:rsidP="056B0BCC">
            <w:pPr>
              <w:pStyle w:val="TableParagraph"/>
              <w:spacing w:line="360" w:lineRule="auto"/>
              <w:rPr>
                <w:rFonts w:asciiTheme="minorHAnsi" w:hAnsiTheme="minorHAnsi" w:cstheme="minorHAnsi"/>
                <w:sz w:val="20"/>
                <w:szCs w:val="20"/>
              </w:rPr>
            </w:pPr>
            <w:r w:rsidRPr="005710BB">
              <w:rPr>
                <w:rFonts w:asciiTheme="minorHAnsi" w:hAnsiTheme="minorHAnsi" w:cstheme="minorHAnsi"/>
                <w:sz w:val="20"/>
                <w:szCs w:val="20"/>
              </w:rPr>
              <w:t>Yes</w:t>
            </w:r>
            <w:r w:rsidR="00933711" w:rsidRPr="0057028D">
              <w:rPr>
                <w:rFonts w:asciiTheme="minorHAnsi" w:hAnsiTheme="minorHAnsi" w:cstheme="minorHAnsi"/>
                <w:sz w:val="20"/>
                <w:szCs w:val="20"/>
              </w:rPr>
              <w:t xml:space="preserve"> </w:t>
            </w:r>
          </w:p>
        </w:tc>
      </w:tr>
      <w:tr w:rsidR="00933711" w:rsidRPr="00881822" w14:paraId="2AD89BB0" w14:textId="77777777" w:rsidTr="056B0BCC">
        <w:trPr>
          <w:trHeight w:val="369"/>
        </w:trPr>
        <w:tc>
          <w:tcPr>
            <w:tcW w:w="8637" w:type="dxa"/>
          </w:tcPr>
          <w:p w14:paraId="167A48BB"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1.4</w:t>
            </w:r>
            <w:r w:rsidRPr="0057028D">
              <w:rPr>
                <w:rFonts w:asciiTheme="minorHAnsi" w:hAnsiTheme="minorHAnsi" w:cstheme="minorHAnsi"/>
                <w:sz w:val="20"/>
                <w:szCs w:val="24"/>
              </w:rPr>
              <w:tab/>
            </w:r>
            <w:r w:rsidRPr="0057028D">
              <w:rPr>
                <w:rFonts w:asciiTheme="minorHAnsi" w:hAnsiTheme="minorHAnsi" w:cstheme="minorHAnsi"/>
                <w:sz w:val="20"/>
                <w:szCs w:val="20"/>
              </w:rPr>
              <w:t>risks to endangered species (e.g. reduction, encroachment on</w:t>
            </w:r>
            <w:r w:rsidRPr="0057028D">
              <w:rPr>
                <w:rFonts w:asciiTheme="minorHAnsi" w:hAnsiTheme="minorHAnsi" w:cstheme="minorHAnsi"/>
                <w:spacing w:val="-6"/>
                <w:sz w:val="20"/>
                <w:szCs w:val="20"/>
              </w:rPr>
              <w:t xml:space="preserve"> </w:t>
            </w:r>
            <w:r w:rsidRPr="0057028D">
              <w:rPr>
                <w:rFonts w:asciiTheme="minorHAnsi" w:hAnsiTheme="minorHAnsi" w:cstheme="minorHAnsi"/>
                <w:sz w:val="20"/>
                <w:szCs w:val="20"/>
              </w:rPr>
              <w:t>habitat)?</w:t>
            </w:r>
          </w:p>
        </w:tc>
        <w:tc>
          <w:tcPr>
            <w:tcW w:w="833" w:type="dxa"/>
          </w:tcPr>
          <w:p w14:paraId="6C44EA2C" w14:textId="164CBBE5" w:rsidR="00933711" w:rsidRPr="0057028D" w:rsidRDefault="00162682" w:rsidP="056B0BCC">
            <w:pPr>
              <w:pStyle w:val="TableParagraph"/>
              <w:spacing w:line="360" w:lineRule="auto"/>
              <w:rPr>
                <w:rFonts w:asciiTheme="minorHAnsi" w:hAnsiTheme="minorHAnsi" w:cstheme="minorHAnsi"/>
                <w:sz w:val="20"/>
                <w:szCs w:val="20"/>
              </w:rPr>
            </w:pPr>
            <w:r w:rsidRPr="005710BB">
              <w:rPr>
                <w:rFonts w:asciiTheme="minorHAnsi" w:hAnsiTheme="minorHAnsi" w:cstheme="minorHAnsi"/>
                <w:sz w:val="20"/>
                <w:szCs w:val="20"/>
              </w:rPr>
              <w:t>Yes</w:t>
            </w:r>
          </w:p>
        </w:tc>
      </w:tr>
      <w:tr w:rsidR="00933711" w:rsidRPr="00881822" w14:paraId="6AAA6C7B" w14:textId="77777777" w:rsidTr="056B0BCC">
        <w:trPr>
          <w:trHeight w:val="337"/>
        </w:trPr>
        <w:tc>
          <w:tcPr>
            <w:tcW w:w="8637" w:type="dxa"/>
          </w:tcPr>
          <w:p w14:paraId="52D97299"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1.5</w:t>
            </w:r>
            <w:r w:rsidRPr="0057028D">
              <w:rPr>
                <w:rFonts w:asciiTheme="minorHAnsi" w:hAnsiTheme="minorHAnsi" w:cstheme="minorHAnsi"/>
                <w:sz w:val="20"/>
                <w:szCs w:val="24"/>
              </w:rPr>
              <w:tab/>
            </w:r>
            <w:r w:rsidRPr="0057028D">
              <w:rPr>
                <w:rFonts w:asciiTheme="minorHAnsi" w:hAnsiTheme="minorHAnsi" w:cstheme="minorHAnsi"/>
                <w:sz w:val="20"/>
                <w:szCs w:val="20"/>
              </w:rPr>
              <w:t>exacerbation of illegal wildlife</w:t>
            </w:r>
            <w:r w:rsidRPr="0057028D">
              <w:rPr>
                <w:rFonts w:asciiTheme="minorHAnsi" w:hAnsiTheme="minorHAnsi" w:cstheme="minorHAnsi"/>
                <w:spacing w:val="-5"/>
                <w:sz w:val="20"/>
                <w:szCs w:val="20"/>
              </w:rPr>
              <w:t xml:space="preserve"> </w:t>
            </w:r>
            <w:r w:rsidRPr="0057028D">
              <w:rPr>
                <w:rFonts w:asciiTheme="minorHAnsi" w:hAnsiTheme="minorHAnsi" w:cstheme="minorHAnsi"/>
                <w:sz w:val="20"/>
                <w:szCs w:val="20"/>
              </w:rPr>
              <w:t>trade?</w:t>
            </w:r>
          </w:p>
        </w:tc>
        <w:tc>
          <w:tcPr>
            <w:tcW w:w="833" w:type="dxa"/>
          </w:tcPr>
          <w:p w14:paraId="7B0E323E"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No </w:t>
            </w:r>
          </w:p>
        </w:tc>
      </w:tr>
      <w:tr w:rsidR="00933711" w:rsidRPr="00881822" w14:paraId="077CC6D3" w14:textId="77777777" w:rsidTr="056B0BCC">
        <w:trPr>
          <w:trHeight w:val="340"/>
        </w:trPr>
        <w:tc>
          <w:tcPr>
            <w:tcW w:w="8637" w:type="dxa"/>
          </w:tcPr>
          <w:p w14:paraId="2710A38B"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1.6</w:t>
            </w:r>
            <w:r w:rsidRPr="0057028D">
              <w:rPr>
                <w:rFonts w:asciiTheme="minorHAnsi" w:hAnsiTheme="minorHAnsi" w:cstheme="minorHAnsi"/>
                <w:sz w:val="20"/>
                <w:szCs w:val="24"/>
              </w:rPr>
              <w:tab/>
            </w:r>
            <w:r w:rsidRPr="0057028D">
              <w:rPr>
                <w:rFonts w:asciiTheme="minorHAnsi" w:hAnsiTheme="minorHAnsi" w:cstheme="minorHAnsi"/>
                <w:sz w:val="20"/>
                <w:szCs w:val="20"/>
              </w:rPr>
              <w:t>introduction of invasive alien</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species?</w:t>
            </w:r>
          </w:p>
        </w:tc>
        <w:tc>
          <w:tcPr>
            <w:tcW w:w="833" w:type="dxa"/>
          </w:tcPr>
          <w:p w14:paraId="445EE4D0"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No </w:t>
            </w:r>
          </w:p>
        </w:tc>
      </w:tr>
      <w:tr w:rsidR="00933711" w:rsidRPr="00881822" w14:paraId="576D4053" w14:textId="77777777" w:rsidTr="056B0BCC">
        <w:trPr>
          <w:trHeight w:val="340"/>
        </w:trPr>
        <w:tc>
          <w:tcPr>
            <w:tcW w:w="8637" w:type="dxa"/>
          </w:tcPr>
          <w:p w14:paraId="58E43629"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1.7</w:t>
            </w:r>
            <w:r w:rsidRPr="0057028D">
              <w:rPr>
                <w:rFonts w:asciiTheme="minorHAnsi" w:hAnsiTheme="minorHAnsi" w:cstheme="minorHAnsi"/>
                <w:sz w:val="20"/>
                <w:szCs w:val="24"/>
              </w:rPr>
              <w:tab/>
            </w:r>
            <w:r w:rsidRPr="0057028D">
              <w:rPr>
                <w:rFonts w:asciiTheme="minorHAnsi" w:hAnsiTheme="minorHAnsi" w:cstheme="minorHAnsi"/>
                <w:sz w:val="20"/>
                <w:szCs w:val="20"/>
              </w:rPr>
              <w:t>adverse impacts on</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soils?</w:t>
            </w:r>
          </w:p>
        </w:tc>
        <w:tc>
          <w:tcPr>
            <w:tcW w:w="833" w:type="dxa"/>
          </w:tcPr>
          <w:p w14:paraId="45FEB4DC" w14:textId="5947945B" w:rsidR="00933711" w:rsidRPr="0057028D" w:rsidRDefault="00162682" w:rsidP="056B0BCC">
            <w:pPr>
              <w:pStyle w:val="TableParagraph"/>
              <w:spacing w:line="360" w:lineRule="auto"/>
              <w:rPr>
                <w:rFonts w:asciiTheme="minorHAnsi" w:hAnsiTheme="minorHAnsi" w:cstheme="minorHAnsi"/>
                <w:sz w:val="20"/>
                <w:szCs w:val="20"/>
              </w:rPr>
            </w:pPr>
            <w:commentRangeStart w:id="62"/>
            <w:r w:rsidRPr="005710BB">
              <w:rPr>
                <w:rFonts w:asciiTheme="minorHAnsi" w:hAnsiTheme="minorHAnsi" w:cstheme="minorHAnsi"/>
                <w:sz w:val="20"/>
                <w:szCs w:val="20"/>
              </w:rPr>
              <w:t>Yes</w:t>
            </w:r>
            <w:r w:rsidR="00933711" w:rsidRPr="0057028D">
              <w:rPr>
                <w:rFonts w:asciiTheme="minorHAnsi" w:hAnsiTheme="minorHAnsi" w:cstheme="minorHAnsi"/>
                <w:sz w:val="20"/>
                <w:szCs w:val="20"/>
              </w:rPr>
              <w:t xml:space="preserve"> </w:t>
            </w:r>
            <w:commentRangeEnd w:id="62"/>
            <w:r w:rsidR="003278B4">
              <w:rPr>
                <w:rStyle w:val="CommentReference"/>
                <w:rFonts w:ascii="Arial" w:eastAsia="Times New Roman" w:hAnsi="Arial" w:cs="Times New Roman"/>
                <w:lang w:val="en-GB" w:bidi="ar-SA"/>
              </w:rPr>
              <w:commentReference w:id="62"/>
            </w:r>
          </w:p>
        </w:tc>
      </w:tr>
      <w:tr w:rsidR="00933711" w:rsidRPr="00881822" w14:paraId="2210CD00" w14:textId="77777777" w:rsidTr="056B0BCC">
        <w:trPr>
          <w:trHeight w:val="337"/>
        </w:trPr>
        <w:tc>
          <w:tcPr>
            <w:tcW w:w="8637" w:type="dxa"/>
          </w:tcPr>
          <w:p w14:paraId="15499948"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1.8</w:t>
            </w:r>
            <w:r w:rsidRPr="0057028D">
              <w:rPr>
                <w:rFonts w:asciiTheme="minorHAnsi" w:hAnsiTheme="minorHAnsi" w:cstheme="minorHAnsi"/>
                <w:sz w:val="20"/>
                <w:szCs w:val="24"/>
              </w:rPr>
              <w:tab/>
            </w:r>
            <w:r w:rsidRPr="0057028D">
              <w:rPr>
                <w:rFonts w:asciiTheme="minorHAnsi" w:hAnsiTheme="minorHAnsi" w:cstheme="minorHAnsi"/>
                <w:sz w:val="20"/>
                <w:szCs w:val="20"/>
              </w:rPr>
              <w:t>harvesting of natural forests, plantation development, or</w:t>
            </w:r>
            <w:r w:rsidRPr="0057028D">
              <w:rPr>
                <w:rFonts w:asciiTheme="minorHAnsi" w:hAnsiTheme="minorHAnsi" w:cstheme="minorHAnsi"/>
                <w:spacing w:val="-6"/>
                <w:sz w:val="20"/>
                <w:szCs w:val="20"/>
              </w:rPr>
              <w:t xml:space="preserve"> </w:t>
            </w:r>
            <w:r w:rsidRPr="0057028D">
              <w:rPr>
                <w:rFonts w:asciiTheme="minorHAnsi" w:hAnsiTheme="minorHAnsi" w:cstheme="minorHAnsi"/>
                <w:sz w:val="20"/>
                <w:szCs w:val="20"/>
              </w:rPr>
              <w:t>reforestation?</w:t>
            </w:r>
          </w:p>
        </w:tc>
        <w:tc>
          <w:tcPr>
            <w:tcW w:w="833" w:type="dxa"/>
          </w:tcPr>
          <w:p w14:paraId="438A0C90"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No </w:t>
            </w:r>
          </w:p>
        </w:tc>
      </w:tr>
      <w:tr w:rsidR="00933711" w:rsidRPr="00881822" w14:paraId="0DE88E25" w14:textId="77777777" w:rsidTr="056B0BCC">
        <w:trPr>
          <w:trHeight w:val="340"/>
        </w:trPr>
        <w:tc>
          <w:tcPr>
            <w:tcW w:w="8637" w:type="dxa"/>
          </w:tcPr>
          <w:p w14:paraId="799546EC" w14:textId="77777777" w:rsidR="00933711" w:rsidRPr="0057028D" w:rsidRDefault="00933711" w:rsidP="056B0BCC">
            <w:pPr>
              <w:pStyle w:val="TableParagraph"/>
              <w:tabs>
                <w:tab w:val="left" w:pos="674"/>
              </w:tabs>
              <w:spacing w:before="63" w:line="360" w:lineRule="auto"/>
              <w:ind w:left="107"/>
              <w:rPr>
                <w:rFonts w:asciiTheme="minorHAnsi" w:hAnsiTheme="minorHAnsi" w:cstheme="minorHAnsi"/>
                <w:sz w:val="20"/>
                <w:szCs w:val="20"/>
              </w:rPr>
            </w:pPr>
            <w:r w:rsidRPr="0057028D">
              <w:rPr>
                <w:rFonts w:asciiTheme="minorHAnsi" w:hAnsiTheme="minorHAnsi" w:cstheme="minorHAnsi"/>
                <w:sz w:val="20"/>
                <w:szCs w:val="20"/>
              </w:rPr>
              <w:t>1.9</w:t>
            </w:r>
            <w:r w:rsidRPr="0057028D">
              <w:rPr>
                <w:rFonts w:asciiTheme="minorHAnsi" w:hAnsiTheme="minorHAnsi" w:cstheme="minorHAnsi"/>
                <w:sz w:val="20"/>
                <w:szCs w:val="24"/>
              </w:rPr>
              <w:tab/>
            </w:r>
            <w:r w:rsidRPr="0057028D">
              <w:rPr>
                <w:rFonts w:asciiTheme="minorHAnsi" w:hAnsiTheme="minorHAnsi" w:cstheme="minorHAnsi"/>
                <w:sz w:val="20"/>
                <w:szCs w:val="20"/>
              </w:rPr>
              <w:t>significant agricultural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production?</w:t>
            </w:r>
          </w:p>
        </w:tc>
        <w:tc>
          <w:tcPr>
            <w:tcW w:w="833" w:type="dxa"/>
          </w:tcPr>
          <w:p w14:paraId="6ECEC856"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No</w:t>
            </w:r>
          </w:p>
        </w:tc>
      </w:tr>
      <w:tr w:rsidR="00933711" w:rsidRPr="00881822" w14:paraId="74A0B604" w14:textId="77777777" w:rsidTr="056B0BCC">
        <w:trPr>
          <w:trHeight w:val="340"/>
        </w:trPr>
        <w:tc>
          <w:tcPr>
            <w:tcW w:w="8637" w:type="dxa"/>
          </w:tcPr>
          <w:p w14:paraId="2DA1E182"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1.10</w:t>
            </w:r>
            <w:r w:rsidRPr="0057028D">
              <w:rPr>
                <w:rFonts w:asciiTheme="minorHAnsi" w:hAnsiTheme="minorHAnsi" w:cstheme="minorHAnsi"/>
                <w:sz w:val="20"/>
                <w:szCs w:val="24"/>
              </w:rPr>
              <w:tab/>
            </w:r>
            <w:r w:rsidRPr="0057028D">
              <w:rPr>
                <w:rFonts w:asciiTheme="minorHAnsi" w:hAnsiTheme="minorHAnsi" w:cstheme="minorHAnsi"/>
                <w:sz w:val="20"/>
                <w:szCs w:val="20"/>
              </w:rPr>
              <w:t>animal husbandry or harvesting of fish populations or other aquatic</w:t>
            </w:r>
            <w:r w:rsidRPr="0057028D">
              <w:rPr>
                <w:rFonts w:asciiTheme="minorHAnsi" w:hAnsiTheme="minorHAnsi" w:cstheme="minorHAnsi"/>
                <w:spacing w:val="-5"/>
                <w:sz w:val="20"/>
                <w:szCs w:val="20"/>
              </w:rPr>
              <w:t xml:space="preserve"> </w:t>
            </w:r>
            <w:r w:rsidRPr="0057028D">
              <w:rPr>
                <w:rFonts w:asciiTheme="minorHAnsi" w:hAnsiTheme="minorHAnsi" w:cstheme="minorHAnsi"/>
                <w:sz w:val="20"/>
                <w:szCs w:val="20"/>
              </w:rPr>
              <w:t>species?</w:t>
            </w:r>
          </w:p>
        </w:tc>
        <w:tc>
          <w:tcPr>
            <w:tcW w:w="833" w:type="dxa"/>
          </w:tcPr>
          <w:p w14:paraId="3654F751"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No</w:t>
            </w:r>
          </w:p>
        </w:tc>
      </w:tr>
      <w:tr w:rsidR="00933711" w:rsidRPr="00881822" w14:paraId="4554DD4B" w14:textId="77777777" w:rsidTr="056B0BCC">
        <w:trPr>
          <w:trHeight w:val="618"/>
        </w:trPr>
        <w:tc>
          <w:tcPr>
            <w:tcW w:w="8637" w:type="dxa"/>
          </w:tcPr>
          <w:p w14:paraId="54739E41"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lastRenderedPageBreak/>
              <w:t>1.11</w:t>
            </w:r>
            <w:r w:rsidRPr="0057028D">
              <w:rPr>
                <w:rFonts w:asciiTheme="minorHAnsi" w:hAnsiTheme="minorHAnsi" w:cstheme="minorHAnsi"/>
                <w:sz w:val="20"/>
                <w:szCs w:val="24"/>
              </w:rPr>
              <w:tab/>
            </w:r>
            <w:r w:rsidRPr="0057028D">
              <w:rPr>
                <w:rFonts w:asciiTheme="minorHAnsi" w:hAnsiTheme="minorHAnsi" w:cstheme="minorHAnsi"/>
                <w:sz w:val="20"/>
                <w:szCs w:val="20"/>
              </w:rPr>
              <w:t>significant extraction, diversion or containment of surface or ground</w:t>
            </w:r>
            <w:r w:rsidRPr="0057028D">
              <w:rPr>
                <w:rFonts w:asciiTheme="minorHAnsi" w:hAnsiTheme="minorHAnsi" w:cstheme="minorHAnsi"/>
                <w:spacing w:val="-7"/>
                <w:sz w:val="20"/>
                <w:szCs w:val="20"/>
              </w:rPr>
              <w:t xml:space="preserve"> </w:t>
            </w:r>
            <w:r w:rsidRPr="0057028D">
              <w:rPr>
                <w:rFonts w:asciiTheme="minorHAnsi" w:hAnsiTheme="minorHAnsi" w:cstheme="minorHAnsi"/>
                <w:sz w:val="20"/>
                <w:szCs w:val="20"/>
              </w:rPr>
              <w:t>water?</w:t>
            </w:r>
          </w:p>
          <w:p w14:paraId="728B058B" w14:textId="77777777" w:rsidR="00933711" w:rsidRPr="0057028D" w:rsidRDefault="00933711" w:rsidP="00EF65FB">
            <w:pPr>
              <w:pStyle w:val="TableParagraph"/>
              <w:spacing w:before="61" w:line="360" w:lineRule="auto"/>
              <w:ind w:left="674"/>
              <w:rPr>
                <w:rFonts w:asciiTheme="minorHAnsi" w:hAnsiTheme="minorHAnsi" w:cstheme="minorHAnsi"/>
                <w:i/>
                <w:sz w:val="20"/>
                <w:szCs w:val="24"/>
              </w:rPr>
            </w:pPr>
            <w:r w:rsidRPr="0057028D">
              <w:rPr>
                <w:rFonts w:asciiTheme="minorHAnsi" w:hAnsiTheme="minorHAnsi" w:cstheme="minorHAnsi"/>
                <w:i/>
                <w:sz w:val="20"/>
                <w:szCs w:val="24"/>
              </w:rPr>
              <w:t>For example, construction of dams, reservoirs, river basin developments, groundwater extraction</w:t>
            </w:r>
          </w:p>
        </w:tc>
        <w:tc>
          <w:tcPr>
            <w:tcW w:w="833" w:type="dxa"/>
          </w:tcPr>
          <w:p w14:paraId="5A608ED8"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No</w:t>
            </w:r>
          </w:p>
        </w:tc>
      </w:tr>
      <w:tr w:rsidR="00933711" w:rsidRPr="00881822" w14:paraId="44BEA3B2" w14:textId="77777777" w:rsidTr="056B0BCC">
        <w:trPr>
          <w:trHeight w:val="340"/>
        </w:trPr>
        <w:tc>
          <w:tcPr>
            <w:tcW w:w="8637" w:type="dxa"/>
          </w:tcPr>
          <w:p w14:paraId="63BA6481"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1.12</w:t>
            </w:r>
            <w:r w:rsidRPr="0057028D">
              <w:rPr>
                <w:rFonts w:asciiTheme="minorHAnsi" w:hAnsiTheme="minorHAnsi" w:cstheme="minorHAnsi"/>
                <w:sz w:val="20"/>
                <w:szCs w:val="24"/>
              </w:rPr>
              <w:tab/>
            </w:r>
            <w:r w:rsidRPr="0057028D">
              <w:rPr>
                <w:rFonts w:asciiTheme="minorHAnsi" w:hAnsiTheme="minorHAnsi" w:cstheme="minorHAnsi"/>
                <w:sz w:val="20"/>
                <w:szCs w:val="20"/>
              </w:rPr>
              <w:t>handling or utilization of genetically modified organisms/living modified</w:t>
            </w:r>
            <w:r w:rsidRPr="0057028D">
              <w:rPr>
                <w:rFonts w:asciiTheme="minorHAnsi" w:hAnsiTheme="minorHAnsi" w:cstheme="minorHAnsi"/>
                <w:spacing w:val="-10"/>
                <w:sz w:val="20"/>
                <w:szCs w:val="20"/>
              </w:rPr>
              <w:t xml:space="preserve"> </w:t>
            </w:r>
            <w:r w:rsidRPr="0057028D">
              <w:rPr>
                <w:rFonts w:asciiTheme="minorHAnsi" w:hAnsiTheme="minorHAnsi" w:cstheme="minorHAnsi"/>
                <w:sz w:val="20"/>
                <w:szCs w:val="20"/>
              </w:rPr>
              <w:t>organisms?</w:t>
            </w:r>
            <w:r w:rsidRPr="0057028D">
              <w:rPr>
                <w:rFonts w:asciiTheme="minorHAnsi" w:hAnsiTheme="minorHAnsi" w:cstheme="minorHAnsi"/>
                <w:position w:val="5"/>
                <w:sz w:val="20"/>
                <w:szCs w:val="20"/>
              </w:rPr>
              <w:t>17</w:t>
            </w:r>
          </w:p>
        </w:tc>
        <w:tc>
          <w:tcPr>
            <w:tcW w:w="833" w:type="dxa"/>
          </w:tcPr>
          <w:p w14:paraId="00AE960A"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No</w:t>
            </w:r>
          </w:p>
        </w:tc>
      </w:tr>
      <w:tr w:rsidR="00933711" w:rsidRPr="00881822" w14:paraId="25B44911" w14:textId="77777777" w:rsidTr="056B0BCC">
        <w:trPr>
          <w:trHeight w:val="341"/>
        </w:trPr>
        <w:tc>
          <w:tcPr>
            <w:tcW w:w="8637" w:type="dxa"/>
          </w:tcPr>
          <w:p w14:paraId="609AC7FE" w14:textId="77777777" w:rsidR="00933711" w:rsidRPr="0057028D" w:rsidRDefault="00933711" w:rsidP="056B0BCC">
            <w:pPr>
              <w:pStyle w:val="TableParagraph"/>
              <w:tabs>
                <w:tab w:val="left" w:pos="674"/>
              </w:tabs>
              <w:spacing w:before="62" w:line="360" w:lineRule="auto"/>
              <w:ind w:left="107"/>
              <w:rPr>
                <w:rFonts w:asciiTheme="minorHAnsi" w:hAnsiTheme="minorHAnsi" w:cstheme="minorHAnsi"/>
                <w:sz w:val="20"/>
                <w:szCs w:val="20"/>
              </w:rPr>
            </w:pPr>
            <w:r w:rsidRPr="0057028D">
              <w:rPr>
                <w:rFonts w:asciiTheme="minorHAnsi" w:hAnsiTheme="minorHAnsi" w:cstheme="minorHAnsi"/>
                <w:sz w:val="20"/>
                <w:szCs w:val="20"/>
              </w:rPr>
              <w:t>1.13</w:t>
            </w:r>
            <w:r w:rsidRPr="0057028D">
              <w:rPr>
                <w:rFonts w:asciiTheme="minorHAnsi" w:hAnsiTheme="minorHAnsi" w:cstheme="minorHAnsi"/>
                <w:sz w:val="20"/>
                <w:szCs w:val="24"/>
              </w:rPr>
              <w:tab/>
            </w:r>
            <w:r w:rsidRPr="0057028D">
              <w:rPr>
                <w:rFonts w:asciiTheme="minorHAnsi" w:hAnsiTheme="minorHAnsi" w:cstheme="minorHAnsi"/>
                <w:sz w:val="20"/>
                <w:szCs w:val="20"/>
              </w:rPr>
              <w:t>utilization of genetic resources? (e.g. collection and/or harvesting, commercial</w:t>
            </w:r>
            <w:r w:rsidRPr="0057028D">
              <w:rPr>
                <w:rFonts w:asciiTheme="minorHAnsi" w:hAnsiTheme="minorHAnsi" w:cstheme="minorHAnsi"/>
                <w:spacing w:val="-10"/>
                <w:sz w:val="20"/>
                <w:szCs w:val="20"/>
              </w:rPr>
              <w:t xml:space="preserve"> </w:t>
            </w:r>
            <w:r w:rsidRPr="0057028D">
              <w:rPr>
                <w:rFonts w:asciiTheme="minorHAnsi" w:hAnsiTheme="minorHAnsi" w:cstheme="minorHAnsi"/>
                <w:sz w:val="20"/>
                <w:szCs w:val="20"/>
              </w:rPr>
              <w:t>development)</w:t>
            </w:r>
            <w:r w:rsidRPr="0057028D">
              <w:rPr>
                <w:rFonts w:asciiTheme="minorHAnsi" w:hAnsiTheme="minorHAnsi" w:cstheme="minorHAnsi"/>
                <w:position w:val="5"/>
                <w:sz w:val="20"/>
                <w:szCs w:val="20"/>
              </w:rPr>
              <w:t>18</w:t>
            </w:r>
          </w:p>
        </w:tc>
        <w:tc>
          <w:tcPr>
            <w:tcW w:w="833" w:type="dxa"/>
          </w:tcPr>
          <w:p w14:paraId="2CF748E5"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No </w:t>
            </w:r>
          </w:p>
        </w:tc>
      </w:tr>
      <w:tr w:rsidR="00933711" w:rsidRPr="00881822" w14:paraId="0C836FCB" w14:textId="77777777" w:rsidTr="056B0BCC">
        <w:trPr>
          <w:trHeight w:val="338"/>
        </w:trPr>
        <w:tc>
          <w:tcPr>
            <w:tcW w:w="8637" w:type="dxa"/>
          </w:tcPr>
          <w:p w14:paraId="1063DCC8"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1.14</w:t>
            </w:r>
            <w:r w:rsidRPr="0057028D">
              <w:rPr>
                <w:rFonts w:asciiTheme="minorHAnsi" w:hAnsiTheme="minorHAnsi" w:cstheme="minorHAnsi"/>
                <w:sz w:val="20"/>
                <w:szCs w:val="24"/>
              </w:rPr>
              <w:tab/>
            </w:r>
            <w:r w:rsidRPr="0057028D">
              <w:rPr>
                <w:rFonts w:asciiTheme="minorHAnsi" w:hAnsiTheme="minorHAnsi" w:cstheme="minorHAnsi"/>
                <w:sz w:val="20"/>
                <w:szCs w:val="20"/>
              </w:rPr>
              <w:t>adverse transboundary or global environmental</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concerns?</w:t>
            </w:r>
          </w:p>
        </w:tc>
        <w:tc>
          <w:tcPr>
            <w:tcW w:w="833" w:type="dxa"/>
          </w:tcPr>
          <w:p w14:paraId="6219A2B2" w14:textId="77777777" w:rsidR="00933711" w:rsidRPr="0057028D" w:rsidRDefault="00933711" w:rsidP="056B0BCC">
            <w:pPr>
              <w:pStyle w:val="TableParagraph"/>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No </w:t>
            </w:r>
          </w:p>
        </w:tc>
      </w:tr>
      <w:tr w:rsidR="00933711" w:rsidRPr="00881822" w14:paraId="6F45CF7B" w14:textId="77777777" w:rsidTr="056B0BCC">
        <w:trPr>
          <w:trHeight w:val="530"/>
        </w:trPr>
        <w:tc>
          <w:tcPr>
            <w:tcW w:w="8637" w:type="dxa"/>
            <w:shd w:val="clear" w:color="auto" w:fill="DBE4F0"/>
          </w:tcPr>
          <w:p w14:paraId="29646C28" w14:textId="77777777" w:rsidR="00933711" w:rsidRPr="0057028D" w:rsidRDefault="00933711" w:rsidP="00EF65FB">
            <w:pPr>
              <w:pStyle w:val="TableParagraph"/>
              <w:spacing w:before="157"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2: Climate Change and Disaster Risks</w:t>
            </w:r>
          </w:p>
        </w:tc>
        <w:tc>
          <w:tcPr>
            <w:tcW w:w="833" w:type="dxa"/>
            <w:shd w:val="clear" w:color="auto" w:fill="DBE4F0"/>
          </w:tcPr>
          <w:p w14:paraId="0C95F0DC"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26A1443A" w14:textId="77777777" w:rsidTr="056B0BCC">
        <w:trPr>
          <w:trHeight w:val="340"/>
        </w:trPr>
        <w:tc>
          <w:tcPr>
            <w:tcW w:w="8637" w:type="dxa"/>
          </w:tcPr>
          <w:p w14:paraId="64359E4A"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7806596B" w14:textId="77777777" w:rsidR="00933711" w:rsidRPr="0057028D" w:rsidRDefault="00933711" w:rsidP="056B0BCC">
            <w:pPr>
              <w:pStyle w:val="TableParagraph"/>
              <w:spacing w:line="360" w:lineRule="auto"/>
              <w:rPr>
                <w:rFonts w:asciiTheme="minorHAnsi" w:hAnsiTheme="minorHAnsi" w:cstheme="minorHAnsi"/>
                <w:sz w:val="20"/>
                <w:szCs w:val="20"/>
              </w:rPr>
            </w:pPr>
          </w:p>
        </w:tc>
      </w:tr>
    </w:tbl>
    <w:p w14:paraId="13C31D58" w14:textId="77777777" w:rsidR="00933711" w:rsidRPr="0057028D" w:rsidRDefault="00933711" w:rsidP="00EF65FB">
      <w:pPr>
        <w:pStyle w:val="BodyText"/>
        <w:spacing w:line="360" w:lineRule="auto"/>
        <w:rPr>
          <w:rFonts w:asciiTheme="minorHAnsi" w:hAnsiTheme="minorHAnsi" w:cstheme="minorHAnsi"/>
          <w:sz w:val="24"/>
          <w:szCs w:val="28"/>
          <w:lang w:val="en-US"/>
        </w:rPr>
      </w:pPr>
    </w:p>
    <w:p w14:paraId="3F497C41" w14:textId="53008028" w:rsidR="00933711" w:rsidRPr="0057028D" w:rsidRDefault="00933711" w:rsidP="056B0BCC">
      <w:pPr>
        <w:pStyle w:val="BodyText"/>
        <w:spacing w:before="10" w:line="360" w:lineRule="auto"/>
        <w:rPr>
          <w:rFonts w:asciiTheme="minorHAnsi" w:hAnsiTheme="minorHAnsi" w:cstheme="minorHAnsi"/>
          <w:sz w:val="31"/>
          <w:szCs w:val="31"/>
          <w:lang w:val="en-US"/>
        </w:rPr>
      </w:pPr>
      <w:r w:rsidRPr="0057028D">
        <w:rPr>
          <w:rFonts w:asciiTheme="minorHAnsi" w:hAnsiTheme="minorHAnsi" w:cstheme="minorHAnsi"/>
          <w:noProof/>
          <w:szCs w:val="28"/>
          <w:lang w:val="en-US"/>
        </w:rPr>
        <mc:AlternateContent>
          <mc:Choice Requires="wps">
            <w:drawing>
              <wp:anchor distT="0" distB="0" distL="0" distR="0" simplePos="0" relativeHeight="251658241" behindDoc="1" locked="0" layoutInCell="1" allowOverlap="1" wp14:anchorId="2DFEAE00" wp14:editId="44C19F13">
                <wp:simplePos x="0" y="0"/>
                <wp:positionH relativeFrom="page">
                  <wp:posOffset>914400</wp:posOffset>
                </wp:positionH>
                <wp:positionV relativeFrom="paragraph">
                  <wp:posOffset>260350</wp:posOffset>
                </wp:positionV>
                <wp:extent cx="1829435" cy="1270"/>
                <wp:effectExtent l="9525" t="8255" r="8890" b="9525"/>
                <wp:wrapTopAndBottom/>
                <wp:docPr id="1894278803"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
                        </a:xfrm>
                        <a:custGeom>
                          <a:avLst/>
                          <a:gdLst>
                            <a:gd name="T0" fmla="*/ 0 w 2881"/>
                            <a:gd name="T1" fmla="*/ 0 h 1270"/>
                            <a:gd name="T2" fmla="*/ 2147483646 w 2881"/>
                            <a:gd name="T3" fmla="*/ 0 h 1270"/>
                            <a:gd name="T4" fmla="*/ 0 60000 65536"/>
                            <a:gd name="T5" fmla="*/ 0 60000 65536"/>
                          </a:gdLst>
                          <a:ahLst/>
                          <a:cxnLst>
                            <a:cxn ang="T4">
                              <a:pos x="T0" y="T1"/>
                            </a:cxn>
                            <a:cxn ang="T5">
                              <a:pos x="T2" y="T3"/>
                            </a:cxn>
                          </a:cxnLst>
                          <a:rect l="0" t="0" r="r" b="b"/>
                          <a:pathLst>
                            <a:path w="2881" h="1270">
                              <a:moveTo>
                                <a:pt x="0" y="0"/>
                              </a:moveTo>
                              <a:lnTo>
                                <a:pt x="2881" y="0"/>
                              </a:lnTo>
                            </a:path>
                          </a:pathLst>
                        </a:custGeom>
                        <a:noFill/>
                        <a:ln w="762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F74FEE" id="Freeform: Shape 1" o:spid="_x0000_s1026" style="position:absolute;margin-left:1in;margin-top:20.5pt;width:144.05pt;height:.1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" path="m,l2881,e" filled="f" strokeweight=".6pt">
                <v:path arrowok="t" o:connecttype="custom" o:connectlocs="0,0;2147483646,0" o:connectangles="0,0"/>
                <w10:wrap type="topAndBottom" anchorx="page"/>
              </v:shape>
            </w:pict>
          </mc:Fallback>
        </mc:AlternateContent>
      </w:r>
    </w:p>
    <w:p w14:paraId="56B09036" w14:textId="7C06658A" w:rsidR="056B0BCC" w:rsidRPr="0057028D" w:rsidRDefault="056B0BCC" w:rsidP="056B0BCC">
      <w:pPr>
        <w:pStyle w:val="BodyText"/>
        <w:spacing w:before="10" w:line="360" w:lineRule="auto"/>
        <w:rPr>
          <w:rFonts w:asciiTheme="minorHAnsi" w:hAnsiTheme="minorHAnsi" w:cstheme="minorHAnsi"/>
          <w:sz w:val="31"/>
          <w:szCs w:val="31"/>
          <w:lang w:val="en-US"/>
        </w:rPr>
      </w:pPr>
    </w:p>
    <w:p w14:paraId="1B126865" w14:textId="1A3FDC58" w:rsidR="056B0BCC" w:rsidRPr="0057028D" w:rsidRDefault="056B0BCC" w:rsidP="056B0BCC">
      <w:pPr>
        <w:pStyle w:val="BodyText"/>
        <w:spacing w:before="10" w:line="360" w:lineRule="auto"/>
        <w:rPr>
          <w:rFonts w:asciiTheme="minorHAnsi" w:hAnsiTheme="minorHAnsi" w:cstheme="minorHAnsi"/>
          <w:sz w:val="31"/>
          <w:szCs w:val="31"/>
          <w:lang w:val="en-US"/>
        </w:rPr>
      </w:pPr>
    </w:p>
    <w:p w14:paraId="04754F02" w14:textId="45391459" w:rsidR="056B0BCC" w:rsidRPr="0057028D" w:rsidRDefault="056B0BCC" w:rsidP="056B0BCC">
      <w:pPr>
        <w:pStyle w:val="BodyText"/>
        <w:spacing w:before="10" w:line="360" w:lineRule="auto"/>
        <w:rPr>
          <w:rFonts w:asciiTheme="minorHAnsi" w:hAnsiTheme="minorHAnsi" w:cstheme="minorHAnsi"/>
          <w:sz w:val="31"/>
          <w:szCs w:val="31"/>
          <w:lang w:val="en-US"/>
        </w:rPr>
      </w:pPr>
    </w:p>
    <w:p w14:paraId="488C6602" w14:textId="7CB37106" w:rsidR="056B0BCC" w:rsidRPr="0057028D" w:rsidRDefault="056B0BCC" w:rsidP="056B0BCC">
      <w:pPr>
        <w:pStyle w:val="BodyText"/>
        <w:spacing w:before="10" w:line="360" w:lineRule="auto"/>
        <w:rPr>
          <w:rFonts w:asciiTheme="minorHAnsi" w:hAnsiTheme="minorHAnsi" w:cstheme="minorHAnsi"/>
          <w:sz w:val="31"/>
          <w:szCs w:val="31"/>
          <w:lang w:val="en-US"/>
        </w:rPr>
      </w:pPr>
    </w:p>
    <w:p w14:paraId="46F3AC3E" w14:textId="1110243C" w:rsidR="056B0BCC" w:rsidRPr="0057028D" w:rsidRDefault="056B0BCC" w:rsidP="056B0BCC">
      <w:pPr>
        <w:pStyle w:val="BodyText"/>
        <w:spacing w:before="10" w:line="360" w:lineRule="auto"/>
        <w:rPr>
          <w:rFonts w:asciiTheme="minorHAnsi" w:hAnsiTheme="minorHAnsi" w:cstheme="minorHAnsi"/>
          <w:sz w:val="31"/>
          <w:szCs w:val="31"/>
          <w:lang w:val="en-US"/>
        </w:rPr>
      </w:pPr>
    </w:p>
    <w:p w14:paraId="74B5F99E" w14:textId="7831C5FF" w:rsidR="056B0BCC" w:rsidRPr="0057028D" w:rsidRDefault="056B0BCC" w:rsidP="056B0BCC">
      <w:pPr>
        <w:pStyle w:val="BodyText"/>
        <w:spacing w:before="10" w:line="360" w:lineRule="auto"/>
        <w:rPr>
          <w:rFonts w:asciiTheme="minorHAnsi" w:hAnsiTheme="minorHAnsi" w:cstheme="minorHAnsi"/>
          <w:sz w:val="31"/>
          <w:szCs w:val="31"/>
          <w:lang w:val="en-US"/>
        </w:rPr>
      </w:pPr>
    </w:p>
    <w:p w14:paraId="066D9384" w14:textId="7C86B4D7" w:rsidR="056B0BCC" w:rsidRPr="0057028D" w:rsidRDefault="056B0BCC" w:rsidP="056B0BCC">
      <w:pPr>
        <w:pStyle w:val="BodyText"/>
        <w:spacing w:before="10" w:line="360" w:lineRule="auto"/>
        <w:rPr>
          <w:rFonts w:asciiTheme="minorHAnsi" w:hAnsiTheme="minorHAnsi" w:cstheme="minorHAnsi"/>
          <w:sz w:val="31"/>
          <w:szCs w:val="31"/>
          <w:lang w:val="en-US"/>
        </w:rPr>
      </w:pPr>
    </w:p>
    <w:p w14:paraId="2928406C" w14:textId="11B695C2" w:rsidR="056B0BCC" w:rsidRPr="0057028D" w:rsidRDefault="056B0BCC" w:rsidP="056B0BCC">
      <w:pPr>
        <w:pStyle w:val="BodyText"/>
        <w:spacing w:before="10" w:line="360" w:lineRule="auto"/>
        <w:rPr>
          <w:rFonts w:asciiTheme="minorHAnsi" w:hAnsiTheme="minorHAnsi" w:cstheme="minorHAnsi"/>
          <w:sz w:val="31"/>
          <w:szCs w:val="31"/>
          <w:lang w:val="en-US"/>
        </w:rPr>
      </w:pPr>
    </w:p>
    <w:p w14:paraId="17201935" w14:textId="3355EF4B" w:rsidR="056B0BCC" w:rsidRPr="0057028D" w:rsidRDefault="056B0BCC" w:rsidP="056B0BCC">
      <w:pPr>
        <w:pStyle w:val="BodyText"/>
        <w:spacing w:before="10" w:line="360" w:lineRule="auto"/>
        <w:rPr>
          <w:rFonts w:asciiTheme="minorHAnsi" w:hAnsiTheme="minorHAnsi" w:cstheme="minorHAnsi"/>
          <w:sz w:val="31"/>
          <w:szCs w:val="31"/>
          <w:lang w:val="en-US"/>
        </w:rPr>
      </w:pPr>
    </w:p>
    <w:p w14:paraId="46E37B5C" w14:textId="0AF39644" w:rsidR="056B0BCC" w:rsidRPr="0057028D" w:rsidRDefault="056B0BCC" w:rsidP="056B0BCC">
      <w:pPr>
        <w:pStyle w:val="BodyText"/>
        <w:spacing w:before="10" w:line="360" w:lineRule="auto"/>
        <w:rPr>
          <w:rFonts w:asciiTheme="minorHAnsi" w:hAnsiTheme="minorHAnsi" w:cstheme="minorHAnsi"/>
          <w:sz w:val="31"/>
          <w:szCs w:val="31"/>
          <w:lang w:val="en-US"/>
        </w:rPr>
      </w:pPr>
    </w:p>
    <w:p w14:paraId="29AA8640" w14:textId="13D1528B" w:rsidR="056B0BCC" w:rsidRPr="0057028D" w:rsidRDefault="056B0BCC" w:rsidP="056B0BCC">
      <w:pPr>
        <w:pStyle w:val="BodyText"/>
        <w:spacing w:before="10" w:line="360" w:lineRule="auto"/>
        <w:rPr>
          <w:rFonts w:asciiTheme="minorHAnsi" w:hAnsiTheme="minorHAnsi" w:cstheme="minorHAnsi"/>
          <w:sz w:val="31"/>
          <w:szCs w:val="31"/>
          <w:lang w:val="en-US"/>
        </w:rPr>
      </w:pPr>
    </w:p>
    <w:p w14:paraId="499BEBE2" w14:textId="09A2EC5C" w:rsidR="056B0BCC" w:rsidRPr="0057028D" w:rsidRDefault="056B0BCC" w:rsidP="056B0BCC">
      <w:pPr>
        <w:pStyle w:val="BodyText"/>
        <w:spacing w:before="10" w:line="360" w:lineRule="auto"/>
        <w:rPr>
          <w:rFonts w:asciiTheme="minorHAnsi" w:hAnsiTheme="minorHAnsi" w:cstheme="minorHAnsi"/>
          <w:sz w:val="31"/>
          <w:szCs w:val="31"/>
          <w:lang w:val="en-US"/>
        </w:rPr>
      </w:pPr>
    </w:p>
    <w:p w14:paraId="0130A7CD" w14:textId="77777777" w:rsidR="00933711" w:rsidRPr="0057028D" w:rsidRDefault="00933711" w:rsidP="00EF65FB">
      <w:pPr>
        <w:spacing w:before="63" w:line="360" w:lineRule="auto"/>
        <w:ind w:left="100"/>
        <w:rPr>
          <w:rFonts w:asciiTheme="minorHAnsi" w:hAnsiTheme="minorHAnsi" w:cstheme="minorHAnsi"/>
          <w:sz w:val="20"/>
          <w:szCs w:val="28"/>
          <w:lang w:val="en-US"/>
        </w:rPr>
      </w:pPr>
      <w:r w:rsidRPr="0057028D">
        <w:rPr>
          <w:rFonts w:asciiTheme="minorHAnsi" w:hAnsiTheme="minorHAnsi" w:cstheme="minorHAnsi"/>
          <w:position w:val="5"/>
          <w:sz w:val="14"/>
          <w:szCs w:val="28"/>
          <w:lang w:val="en-US"/>
        </w:rPr>
        <w:t xml:space="preserve">17 </w:t>
      </w:r>
      <w:r w:rsidRPr="0057028D">
        <w:rPr>
          <w:rFonts w:asciiTheme="minorHAnsi" w:hAnsiTheme="minorHAnsi" w:cstheme="minorHAnsi"/>
          <w:sz w:val="20"/>
          <w:szCs w:val="28"/>
          <w:lang w:val="en-US"/>
        </w:rPr>
        <w:t xml:space="preserve">See the </w:t>
      </w:r>
      <w:hyperlink r:id="rId33">
        <w:r w:rsidRPr="0057028D">
          <w:rPr>
            <w:rFonts w:asciiTheme="minorHAnsi" w:hAnsiTheme="minorHAnsi" w:cstheme="minorHAnsi"/>
            <w:color w:val="0000FF"/>
            <w:sz w:val="20"/>
            <w:szCs w:val="28"/>
            <w:u w:val="single" w:color="0000FF"/>
            <w:lang w:val="en-US"/>
          </w:rPr>
          <w:t>Convention on Biological Diversity</w:t>
        </w:r>
        <w:r w:rsidRPr="0057028D">
          <w:rPr>
            <w:rFonts w:asciiTheme="minorHAnsi" w:hAnsiTheme="minorHAnsi" w:cstheme="minorHAnsi"/>
            <w:color w:val="0000FF"/>
            <w:sz w:val="20"/>
            <w:szCs w:val="28"/>
            <w:lang w:val="en-US"/>
          </w:rPr>
          <w:t xml:space="preserve"> </w:t>
        </w:r>
      </w:hyperlink>
      <w:r w:rsidRPr="0057028D">
        <w:rPr>
          <w:rFonts w:asciiTheme="minorHAnsi" w:hAnsiTheme="minorHAnsi" w:cstheme="minorHAnsi"/>
          <w:sz w:val="20"/>
          <w:szCs w:val="28"/>
          <w:lang w:val="en-US"/>
        </w:rPr>
        <w:t xml:space="preserve">and its </w:t>
      </w:r>
      <w:hyperlink r:id="rId34">
        <w:r w:rsidRPr="0057028D">
          <w:rPr>
            <w:rFonts w:asciiTheme="minorHAnsi" w:hAnsiTheme="minorHAnsi" w:cstheme="minorHAnsi"/>
            <w:color w:val="0000FF"/>
            <w:sz w:val="20"/>
            <w:szCs w:val="28"/>
            <w:u w:val="single" w:color="0000FF"/>
            <w:lang w:val="en-US"/>
          </w:rPr>
          <w:t>Cartagena Protocol on Biosafety</w:t>
        </w:r>
        <w:r w:rsidRPr="0057028D">
          <w:rPr>
            <w:rFonts w:asciiTheme="minorHAnsi" w:hAnsiTheme="minorHAnsi" w:cstheme="minorHAnsi"/>
            <w:sz w:val="20"/>
            <w:szCs w:val="28"/>
            <w:lang w:val="en-US"/>
          </w:rPr>
          <w:t>.</w:t>
        </w:r>
      </w:hyperlink>
    </w:p>
    <w:p w14:paraId="6131849C" w14:textId="3B3F1905" w:rsidR="00933711" w:rsidRPr="0057028D" w:rsidRDefault="00933711" w:rsidP="056B0BCC">
      <w:pPr>
        <w:spacing w:line="360" w:lineRule="auto"/>
        <w:ind w:left="100" w:right="916"/>
        <w:rPr>
          <w:rFonts w:asciiTheme="minorHAnsi" w:hAnsiTheme="minorHAnsi" w:cstheme="minorHAnsi"/>
          <w:sz w:val="20"/>
          <w:szCs w:val="20"/>
          <w:lang w:val="en-US"/>
        </w:rPr>
        <w:sectPr w:rsidR="00933711" w:rsidRPr="0057028D" w:rsidSect="00933711">
          <w:pgSz w:w="12240" w:h="15840"/>
          <w:pgMar w:top="1440" w:right="1200" w:bottom="900" w:left="1340" w:header="0" w:footer="640" w:gutter="0"/>
          <w:cols w:space="720"/>
        </w:sectPr>
      </w:pPr>
      <w:r w:rsidRPr="0057028D">
        <w:rPr>
          <w:rFonts w:asciiTheme="minorHAnsi" w:hAnsiTheme="minorHAnsi" w:cstheme="minorHAnsi"/>
          <w:position w:val="5"/>
          <w:sz w:val="14"/>
          <w:szCs w:val="14"/>
          <w:lang w:val="en-US"/>
        </w:rPr>
        <w:t xml:space="preserve">18 </w:t>
      </w:r>
      <w:r w:rsidRPr="0057028D">
        <w:rPr>
          <w:rFonts w:asciiTheme="minorHAnsi" w:hAnsiTheme="minorHAnsi" w:cstheme="minorHAnsi"/>
          <w:sz w:val="20"/>
          <w:szCs w:val="20"/>
          <w:lang w:val="en-US"/>
        </w:rPr>
        <w:t xml:space="preserve">See the </w:t>
      </w:r>
      <w:hyperlink r:id="rId35">
        <w:r w:rsidRPr="0057028D">
          <w:rPr>
            <w:rFonts w:asciiTheme="minorHAnsi" w:hAnsiTheme="minorHAnsi" w:cstheme="minorHAnsi"/>
            <w:color w:val="0000FF"/>
            <w:sz w:val="20"/>
            <w:szCs w:val="20"/>
            <w:u w:val="single" w:color="0000FF"/>
            <w:lang w:val="en-US"/>
          </w:rPr>
          <w:t>Convention on Biological Diversity</w:t>
        </w:r>
        <w:r w:rsidRPr="0057028D">
          <w:rPr>
            <w:rFonts w:asciiTheme="minorHAnsi" w:hAnsiTheme="minorHAnsi" w:cstheme="minorHAnsi"/>
            <w:color w:val="0000FF"/>
            <w:sz w:val="20"/>
            <w:szCs w:val="20"/>
            <w:lang w:val="en-US"/>
          </w:rPr>
          <w:t xml:space="preserve"> </w:t>
        </w:r>
      </w:hyperlink>
      <w:r w:rsidRPr="0057028D">
        <w:rPr>
          <w:rFonts w:asciiTheme="minorHAnsi" w:hAnsiTheme="minorHAnsi" w:cstheme="minorHAnsi"/>
          <w:sz w:val="20"/>
          <w:szCs w:val="20"/>
          <w:lang w:val="en-US"/>
        </w:rPr>
        <w:t xml:space="preserve">and its </w:t>
      </w:r>
      <w:hyperlink r:id="rId36">
        <w:r w:rsidRPr="0057028D">
          <w:rPr>
            <w:rFonts w:asciiTheme="minorHAnsi" w:hAnsiTheme="minorHAnsi" w:cstheme="minorHAnsi"/>
            <w:color w:val="0000FF"/>
            <w:sz w:val="20"/>
            <w:szCs w:val="20"/>
            <w:u w:val="single" w:color="0000FF"/>
            <w:lang w:val="en-US"/>
          </w:rPr>
          <w:t>Nagoya Protocol</w:t>
        </w:r>
        <w:r w:rsidRPr="0057028D">
          <w:rPr>
            <w:rFonts w:asciiTheme="minorHAnsi" w:hAnsiTheme="minorHAnsi" w:cstheme="minorHAnsi"/>
            <w:color w:val="0000FF"/>
            <w:sz w:val="20"/>
            <w:szCs w:val="20"/>
            <w:lang w:val="en-US"/>
          </w:rPr>
          <w:t xml:space="preserve"> </w:t>
        </w:r>
      </w:hyperlink>
      <w:r w:rsidRPr="0057028D">
        <w:rPr>
          <w:rFonts w:asciiTheme="minorHAnsi" w:hAnsiTheme="minorHAnsi" w:cstheme="minorHAnsi"/>
          <w:sz w:val="20"/>
          <w:szCs w:val="20"/>
          <w:lang w:val="en-US"/>
        </w:rPr>
        <w:t>on access and benefit sharing from use of genetic resources.</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933711" w:rsidRPr="00881822" w14:paraId="0B84E93E" w14:textId="77777777" w:rsidTr="056B0BCC">
        <w:trPr>
          <w:trHeight w:val="559"/>
        </w:trPr>
        <w:tc>
          <w:tcPr>
            <w:tcW w:w="8637" w:type="dxa"/>
          </w:tcPr>
          <w:p w14:paraId="43B94417" w14:textId="77777777" w:rsidR="00933711" w:rsidRPr="0057028D" w:rsidRDefault="00933711" w:rsidP="056B0BCC">
            <w:pPr>
              <w:pStyle w:val="TableParagraph"/>
              <w:tabs>
                <w:tab w:val="left" w:pos="674"/>
              </w:tabs>
              <w:spacing w:before="61" w:line="360" w:lineRule="auto"/>
              <w:ind w:left="674" w:right="370" w:hanging="567"/>
              <w:rPr>
                <w:rFonts w:asciiTheme="minorHAnsi" w:hAnsiTheme="minorHAnsi" w:cstheme="minorHAnsi"/>
                <w:sz w:val="20"/>
                <w:szCs w:val="20"/>
              </w:rPr>
            </w:pPr>
            <w:r w:rsidRPr="0057028D">
              <w:rPr>
                <w:rFonts w:asciiTheme="minorHAnsi" w:hAnsiTheme="minorHAnsi" w:cstheme="minorHAnsi"/>
                <w:sz w:val="20"/>
                <w:szCs w:val="20"/>
              </w:rPr>
              <w:lastRenderedPageBreak/>
              <w:t>2.1</w:t>
            </w:r>
            <w:r w:rsidRPr="0057028D">
              <w:rPr>
                <w:rFonts w:asciiTheme="minorHAnsi" w:hAnsiTheme="minorHAnsi" w:cstheme="minorHAnsi"/>
                <w:sz w:val="20"/>
                <w:szCs w:val="24"/>
              </w:rPr>
              <w:tab/>
            </w:r>
            <w:r w:rsidRPr="0057028D">
              <w:rPr>
                <w:rFonts w:asciiTheme="minorHAnsi" w:hAnsiTheme="minorHAnsi" w:cstheme="minorHAnsi"/>
                <w:sz w:val="20"/>
                <w:szCs w:val="20"/>
              </w:rPr>
              <w:t>areas subject to hazards such as earthquakes, floods, landslides, severe</w:t>
            </w:r>
            <w:r w:rsidRPr="0057028D">
              <w:rPr>
                <w:rFonts w:asciiTheme="minorHAnsi" w:hAnsiTheme="minorHAnsi" w:cstheme="minorHAnsi"/>
                <w:spacing w:val="-30"/>
                <w:sz w:val="20"/>
                <w:szCs w:val="20"/>
              </w:rPr>
              <w:t xml:space="preserve"> </w:t>
            </w:r>
            <w:r w:rsidRPr="0057028D">
              <w:rPr>
                <w:rFonts w:asciiTheme="minorHAnsi" w:hAnsiTheme="minorHAnsi" w:cstheme="minorHAnsi"/>
                <w:sz w:val="20"/>
                <w:szCs w:val="20"/>
              </w:rPr>
              <w:t>winds, storm surges, tsunami or volcanic</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eruptions?</w:t>
            </w:r>
          </w:p>
        </w:tc>
        <w:tc>
          <w:tcPr>
            <w:tcW w:w="833" w:type="dxa"/>
          </w:tcPr>
          <w:p w14:paraId="35760404"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441A2F86" w14:textId="77777777" w:rsidTr="056B0BCC">
        <w:trPr>
          <w:trHeight w:val="621"/>
        </w:trPr>
        <w:tc>
          <w:tcPr>
            <w:tcW w:w="8637" w:type="dxa"/>
          </w:tcPr>
          <w:p w14:paraId="04F4B68F"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2.2</w:t>
            </w:r>
            <w:r w:rsidRPr="0057028D">
              <w:rPr>
                <w:rFonts w:asciiTheme="minorHAnsi" w:hAnsiTheme="minorHAnsi" w:cstheme="minorHAnsi"/>
                <w:sz w:val="20"/>
                <w:szCs w:val="24"/>
              </w:rPr>
              <w:tab/>
            </w:r>
            <w:r w:rsidRPr="0057028D">
              <w:rPr>
                <w:rFonts w:asciiTheme="minorHAnsi" w:hAnsiTheme="minorHAnsi" w:cstheme="minorHAnsi"/>
                <w:sz w:val="20"/>
                <w:szCs w:val="20"/>
              </w:rPr>
              <w:t>outputs and outcomes sensitive or vulnerable to potential impacts of climate change or</w:t>
            </w:r>
            <w:r w:rsidRPr="0057028D">
              <w:rPr>
                <w:rFonts w:asciiTheme="minorHAnsi" w:hAnsiTheme="minorHAnsi" w:cstheme="minorHAnsi"/>
                <w:spacing w:val="-14"/>
                <w:sz w:val="20"/>
                <w:szCs w:val="20"/>
              </w:rPr>
              <w:t xml:space="preserve"> </w:t>
            </w:r>
            <w:r w:rsidRPr="0057028D">
              <w:rPr>
                <w:rFonts w:asciiTheme="minorHAnsi" w:hAnsiTheme="minorHAnsi" w:cstheme="minorHAnsi"/>
                <w:sz w:val="20"/>
                <w:szCs w:val="20"/>
              </w:rPr>
              <w:t>disasters?</w:t>
            </w:r>
          </w:p>
          <w:p w14:paraId="3B0C46EB" w14:textId="77777777" w:rsidR="00933711" w:rsidRPr="0057028D" w:rsidRDefault="00933711" w:rsidP="00EF65FB">
            <w:pPr>
              <w:pStyle w:val="TableParagraph"/>
              <w:spacing w:before="61" w:line="360" w:lineRule="auto"/>
              <w:ind w:left="674"/>
              <w:rPr>
                <w:rFonts w:asciiTheme="minorHAnsi" w:hAnsiTheme="minorHAnsi" w:cstheme="minorHAnsi"/>
                <w:i/>
                <w:sz w:val="20"/>
                <w:szCs w:val="24"/>
              </w:rPr>
            </w:pPr>
            <w:r w:rsidRPr="0057028D">
              <w:rPr>
                <w:rFonts w:asciiTheme="minorHAnsi" w:hAnsiTheme="minorHAnsi" w:cstheme="minorHAnsi"/>
                <w:i/>
                <w:sz w:val="20"/>
                <w:szCs w:val="24"/>
              </w:rPr>
              <w:t>For example, through increased precipitation, drought, temperature, salinity, extreme events, earthquakes</w:t>
            </w:r>
          </w:p>
        </w:tc>
        <w:tc>
          <w:tcPr>
            <w:tcW w:w="833" w:type="dxa"/>
          </w:tcPr>
          <w:p w14:paraId="61097D56" w14:textId="4B18475D" w:rsidR="00933711" w:rsidRPr="0057028D" w:rsidRDefault="002E54D3" w:rsidP="00EF65FB">
            <w:pPr>
              <w:pStyle w:val="TableParagraph"/>
              <w:spacing w:line="360" w:lineRule="auto"/>
              <w:rPr>
                <w:rFonts w:asciiTheme="minorHAnsi" w:hAnsiTheme="minorHAnsi" w:cstheme="minorHAnsi"/>
                <w:sz w:val="20"/>
                <w:szCs w:val="24"/>
              </w:rPr>
            </w:pPr>
            <w:r>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p>
        </w:tc>
      </w:tr>
      <w:tr w:rsidR="00933711" w:rsidRPr="00881822" w14:paraId="772390A8" w14:textId="77777777" w:rsidTr="056B0BCC">
        <w:trPr>
          <w:trHeight w:val="1057"/>
        </w:trPr>
        <w:tc>
          <w:tcPr>
            <w:tcW w:w="8637" w:type="dxa"/>
          </w:tcPr>
          <w:p w14:paraId="3B9DF502" w14:textId="77777777" w:rsidR="00933711" w:rsidRPr="0057028D" w:rsidRDefault="00933711" w:rsidP="056B0BCC">
            <w:pPr>
              <w:pStyle w:val="TableParagraph"/>
              <w:tabs>
                <w:tab w:val="left" w:pos="674"/>
              </w:tabs>
              <w:spacing w:before="59" w:line="360" w:lineRule="auto"/>
              <w:ind w:left="674" w:right="369" w:hanging="567"/>
              <w:rPr>
                <w:rFonts w:asciiTheme="minorHAnsi" w:hAnsiTheme="minorHAnsi" w:cstheme="minorHAnsi"/>
                <w:sz w:val="20"/>
                <w:szCs w:val="20"/>
              </w:rPr>
            </w:pPr>
            <w:r w:rsidRPr="0057028D">
              <w:rPr>
                <w:rFonts w:asciiTheme="minorHAnsi" w:hAnsiTheme="minorHAnsi" w:cstheme="minorHAnsi"/>
                <w:sz w:val="20"/>
                <w:szCs w:val="20"/>
              </w:rPr>
              <w:t>2.3</w:t>
            </w:r>
            <w:r w:rsidRPr="0057028D">
              <w:rPr>
                <w:rFonts w:asciiTheme="minorHAnsi" w:hAnsiTheme="minorHAnsi" w:cstheme="minorHAnsi"/>
                <w:sz w:val="20"/>
                <w:szCs w:val="24"/>
              </w:rPr>
              <w:tab/>
            </w:r>
            <w:r w:rsidRPr="0057028D">
              <w:rPr>
                <w:rFonts w:asciiTheme="minorHAnsi" w:hAnsiTheme="minorHAnsi" w:cstheme="minorHAnsi"/>
                <w:sz w:val="20"/>
                <w:szCs w:val="20"/>
              </w:rPr>
              <w:t>increases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in</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vulnerability</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to</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climate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change impacts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disaster</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risks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now</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in</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the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future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(also</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known</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as maladaptive or negative coping</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practices)?</w:t>
            </w:r>
          </w:p>
          <w:p w14:paraId="35CD1296" w14:textId="77777777" w:rsidR="00933711" w:rsidRPr="0057028D" w:rsidRDefault="00933711" w:rsidP="00EF65FB">
            <w:pPr>
              <w:pStyle w:val="TableParagraph"/>
              <w:spacing w:before="59" w:line="360" w:lineRule="auto"/>
              <w:ind w:left="738"/>
              <w:rPr>
                <w:rFonts w:asciiTheme="minorHAnsi" w:hAnsiTheme="minorHAnsi" w:cstheme="minorHAnsi"/>
                <w:i/>
                <w:sz w:val="20"/>
                <w:szCs w:val="24"/>
              </w:rPr>
            </w:pPr>
            <w:r w:rsidRPr="0057028D">
              <w:rPr>
                <w:rFonts w:asciiTheme="minorHAnsi" w:hAnsiTheme="minorHAnsi" w:cstheme="minorHAnsi"/>
                <w:i/>
                <w:sz w:val="20"/>
                <w:szCs w:val="24"/>
              </w:rPr>
              <w:t>For example, changes to land use planning may encourage further development of floodplains, potentially</w:t>
            </w:r>
          </w:p>
          <w:p w14:paraId="174EDB90" w14:textId="77777777" w:rsidR="00933711" w:rsidRPr="0057028D" w:rsidRDefault="00933711" w:rsidP="00EF65FB">
            <w:pPr>
              <w:pStyle w:val="TableParagraph"/>
              <w:spacing w:before="1" w:line="360" w:lineRule="auto"/>
              <w:ind w:left="738"/>
              <w:rPr>
                <w:rFonts w:asciiTheme="minorHAnsi" w:hAnsiTheme="minorHAnsi" w:cstheme="minorHAnsi"/>
                <w:i/>
                <w:sz w:val="20"/>
                <w:szCs w:val="24"/>
              </w:rPr>
            </w:pPr>
            <w:r w:rsidRPr="0057028D">
              <w:rPr>
                <w:rFonts w:asciiTheme="minorHAnsi" w:hAnsiTheme="minorHAnsi" w:cstheme="minorHAnsi"/>
                <w:i/>
                <w:sz w:val="20"/>
                <w:szCs w:val="24"/>
              </w:rPr>
              <w:t>increasing the population’s vulnerability to climate change, specifically flooding</w:t>
            </w:r>
          </w:p>
        </w:tc>
        <w:tc>
          <w:tcPr>
            <w:tcW w:w="833" w:type="dxa"/>
          </w:tcPr>
          <w:p w14:paraId="4749D956"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No</w:t>
            </w:r>
          </w:p>
        </w:tc>
      </w:tr>
      <w:tr w:rsidR="00933711" w:rsidRPr="00881822" w14:paraId="18A76A08" w14:textId="77777777" w:rsidTr="056B0BCC">
        <w:trPr>
          <w:trHeight w:val="340"/>
        </w:trPr>
        <w:tc>
          <w:tcPr>
            <w:tcW w:w="8637" w:type="dxa"/>
          </w:tcPr>
          <w:p w14:paraId="2A7163C2"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2.4</w:t>
            </w:r>
            <w:r w:rsidRPr="0057028D">
              <w:rPr>
                <w:rFonts w:asciiTheme="minorHAnsi" w:hAnsiTheme="minorHAnsi" w:cstheme="minorHAnsi"/>
                <w:sz w:val="20"/>
                <w:szCs w:val="24"/>
              </w:rPr>
              <w:tab/>
            </w:r>
            <w:r w:rsidRPr="0057028D">
              <w:rPr>
                <w:rFonts w:asciiTheme="minorHAnsi" w:hAnsiTheme="minorHAnsi" w:cstheme="minorHAnsi"/>
                <w:sz w:val="20"/>
                <w:szCs w:val="20"/>
              </w:rPr>
              <w:t>increases of greenhouse gas emissions, black carbon emissions or other drivers of climate</w:t>
            </w:r>
            <w:r w:rsidRPr="0057028D">
              <w:rPr>
                <w:rFonts w:asciiTheme="minorHAnsi" w:hAnsiTheme="minorHAnsi" w:cstheme="minorHAnsi"/>
                <w:spacing w:val="-16"/>
                <w:sz w:val="20"/>
                <w:szCs w:val="20"/>
              </w:rPr>
              <w:t xml:space="preserve"> </w:t>
            </w:r>
            <w:r w:rsidRPr="0057028D">
              <w:rPr>
                <w:rFonts w:asciiTheme="minorHAnsi" w:hAnsiTheme="minorHAnsi" w:cstheme="minorHAnsi"/>
                <w:sz w:val="20"/>
                <w:szCs w:val="20"/>
              </w:rPr>
              <w:t>change?</w:t>
            </w:r>
          </w:p>
        </w:tc>
        <w:tc>
          <w:tcPr>
            <w:tcW w:w="833" w:type="dxa"/>
          </w:tcPr>
          <w:p w14:paraId="5B0CE483"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Yes</w:t>
            </w:r>
          </w:p>
        </w:tc>
      </w:tr>
      <w:tr w:rsidR="00933711" w:rsidRPr="00881822" w14:paraId="39FCF0BB" w14:textId="77777777" w:rsidTr="056B0BCC">
        <w:trPr>
          <w:trHeight w:val="537"/>
        </w:trPr>
        <w:tc>
          <w:tcPr>
            <w:tcW w:w="8637" w:type="dxa"/>
            <w:shd w:val="clear" w:color="auto" w:fill="DBE4F0"/>
          </w:tcPr>
          <w:p w14:paraId="699B72B8" w14:textId="77777777" w:rsidR="00933711" w:rsidRPr="0057028D" w:rsidRDefault="00933711" w:rsidP="00EF65FB">
            <w:pPr>
              <w:pStyle w:val="TableParagraph"/>
              <w:spacing w:before="159"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3: Community Health, Safety and Security</w:t>
            </w:r>
          </w:p>
        </w:tc>
        <w:tc>
          <w:tcPr>
            <w:tcW w:w="833" w:type="dxa"/>
            <w:shd w:val="clear" w:color="auto" w:fill="DBE4F0"/>
          </w:tcPr>
          <w:p w14:paraId="0B8CF76E"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1E9FA0D3" w14:textId="77777777" w:rsidTr="056B0BCC">
        <w:trPr>
          <w:trHeight w:val="341"/>
        </w:trPr>
        <w:tc>
          <w:tcPr>
            <w:tcW w:w="8637" w:type="dxa"/>
          </w:tcPr>
          <w:p w14:paraId="37AC117F" w14:textId="77777777" w:rsidR="00933711" w:rsidRPr="0057028D" w:rsidRDefault="00933711" w:rsidP="00EF65FB">
            <w:pPr>
              <w:pStyle w:val="TableParagraph"/>
              <w:spacing w:before="63"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5F280DA0"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42FFFA4F" w14:textId="77777777" w:rsidTr="056B0BCC">
        <w:trPr>
          <w:trHeight w:val="558"/>
        </w:trPr>
        <w:tc>
          <w:tcPr>
            <w:tcW w:w="8637" w:type="dxa"/>
          </w:tcPr>
          <w:p w14:paraId="6CE96F21" w14:textId="77777777" w:rsidR="00933711" w:rsidRPr="0057028D" w:rsidRDefault="00933711" w:rsidP="056B0BCC">
            <w:pPr>
              <w:pStyle w:val="TableParagraph"/>
              <w:tabs>
                <w:tab w:val="left" w:pos="674"/>
              </w:tabs>
              <w:spacing w:before="61" w:line="360" w:lineRule="auto"/>
              <w:ind w:left="674" w:right="453" w:hanging="567"/>
              <w:rPr>
                <w:rFonts w:asciiTheme="minorHAnsi" w:hAnsiTheme="minorHAnsi" w:cstheme="minorHAnsi"/>
                <w:sz w:val="20"/>
                <w:szCs w:val="20"/>
              </w:rPr>
            </w:pPr>
            <w:r w:rsidRPr="0057028D">
              <w:rPr>
                <w:rFonts w:asciiTheme="minorHAnsi" w:hAnsiTheme="minorHAnsi" w:cstheme="minorHAnsi"/>
                <w:sz w:val="20"/>
                <w:szCs w:val="20"/>
              </w:rPr>
              <w:t>3.1</w:t>
            </w:r>
            <w:r w:rsidRPr="0057028D">
              <w:rPr>
                <w:rFonts w:asciiTheme="minorHAnsi" w:hAnsiTheme="minorHAnsi" w:cstheme="minorHAnsi"/>
                <w:sz w:val="20"/>
                <w:szCs w:val="24"/>
              </w:rPr>
              <w:tab/>
            </w:r>
            <w:r w:rsidRPr="0057028D">
              <w:rPr>
                <w:rFonts w:asciiTheme="minorHAnsi" w:hAnsiTheme="minorHAnsi" w:cstheme="minorHAnsi"/>
                <w:sz w:val="20"/>
                <w:szCs w:val="20"/>
              </w:rPr>
              <w:t>construction and/or infrastructure development (e.g. roads, buildings, dams)? (Note: the GEF does not finance projects that would involve the construction or rehabilitation of large or complex</w:t>
            </w:r>
            <w:r w:rsidRPr="0057028D">
              <w:rPr>
                <w:rFonts w:asciiTheme="minorHAnsi" w:hAnsiTheme="minorHAnsi" w:cstheme="minorHAnsi"/>
                <w:spacing w:val="-21"/>
                <w:sz w:val="20"/>
                <w:szCs w:val="20"/>
              </w:rPr>
              <w:t xml:space="preserve"> </w:t>
            </w:r>
            <w:r w:rsidRPr="0057028D">
              <w:rPr>
                <w:rFonts w:asciiTheme="minorHAnsi" w:hAnsiTheme="minorHAnsi" w:cstheme="minorHAnsi"/>
                <w:sz w:val="20"/>
                <w:szCs w:val="20"/>
              </w:rPr>
              <w:t>dams)</w:t>
            </w:r>
          </w:p>
        </w:tc>
        <w:tc>
          <w:tcPr>
            <w:tcW w:w="833" w:type="dxa"/>
          </w:tcPr>
          <w:p w14:paraId="525932D5"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Yes</w:t>
            </w:r>
          </w:p>
        </w:tc>
      </w:tr>
      <w:tr w:rsidR="00933711" w:rsidRPr="00881822" w14:paraId="4B5705C7" w14:textId="77777777" w:rsidTr="056B0BCC">
        <w:trPr>
          <w:trHeight w:val="561"/>
        </w:trPr>
        <w:tc>
          <w:tcPr>
            <w:tcW w:w="8637" w:type="dxa"/>
          </w:tcPr>
          <w:p w14:paraId="713275DF" w14:textId="77777777" w:rsidR="00933711" w:rsidRPr="0057028D" w:rsidRDefault="00933711" w:rsidP="056B0BCC">
            <w:pPr>
              <w:pStyle w:val="TableParagraph"/>
              <w:tabs>
                <w:tab w:val="left" w:pos="674"/>
              </w:tabs>
              <w:spacing w:before="61" w:line="360" w:lineRule="auto"/>
              <w:ind w:left="674" w:right="345" w:hanging="567"/>
              <w:rPr>
                <w:rFonts w:asciiTheme="minorHAnsi" w:hAnsiTheme="minorHAnsi" w:cstheme="minorHAnsi"/>
                <w:sz w:val="20"/>
                <w:szCs w:val="20"/>
              </w:rPr>
            </w:pPr>
            <w:r w:rsidRPr="0057028D">
              <w:rPr>
                <w:rFonts w:asciiTheme="minorHAnsi" w:hAnsiTheme="minorHAnsi" w:cstheme="minorHAnsi"/>
                <w:sz w:val="20"/>
                <w:szCs w:val="20"/>
              </w:rPr>
              <w:t>3.2</w:t>
            </w:r>
            <w:r w:rsidRPr="0057028D">
              <w:rPr>
                <w:rFonts w:asciiTheme="minorHAnsi" w:hAnsiTheme="minorHAnsi" w:cstheme="minorHAnsi"/>
                <w:sz w:val="20"/>
                <w:szCs w:val="24"/>
              </w:rPr>
              <w:tab/>
            </w:r>
            <w:r w:rsidRPr="0057028D">
              <w:rPr>
                <w:rFonts w:asciiTheme="minorHAnsi" w:hAnsiTheme="minorHAnsi" w:cstheme="minorHAnsi"/>
                <w:sz w:val="20"/>
                <w:szCs w:val="20"/>
              </w:rPr>
              <w:t>air pollution, noise, vibration, traffic, injuries, physical hazards, poor surface water quality due to runoff, erosion,</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sanitation?</w:t>
            </w:r>
          </w:p>
        </w:tc>
        <w:tc>
          <w:tcPr>
            <w:tcW w:w="833" w:type="dxa"/>
          </w:tcPr>
          <w:p w14:paraId="37E0EFA9"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3C924BC7" w14:textId="77777777" w:rsidTr="056B0BCC">
        <w:trPr>
          <w:trHeight w:val="558"/>
        </w:trPr>
        <w:tc>
          <w:tcPr>
            <w:tcW w:w="8637" w:type="dxa"/>
          </w:tcPr>
          <w:p w14:paraId="648585E6" w14:textId="77777777" w:rsidR="00933711" w:rsidRPr="0057028D" w:rsidRDefault="00933711" w:rsidP="056B0BCC">
            <w:pPr>
              <w:pStyle w:val="TableParagraph"/>
              <w:tabs>
                <w:tab w:val="left" w:pos="674"/>
              </w:tabs>
              <w:spacing w:before="59" w:line="360" w:lineRule="auto"/>
              <w:ind w:left="674" w:right="1081" w:hanging="567"/>
              <w:rPr>
                <w:rFonts w:asciiTheme="minorHAnsi" w:hAnsiTheme="minorHAnsi" w:cstheme="minorHAnsi"/>
                <w:sz w:val="20"/>
                <w:szCs w:val="20"/>
              </w:rPr>
            </w:pPr>
            <w:r w:rsidRPr="0057028D">
              <w:rPr>
                <w:rFonts w:asciiTheme="minorHAnsi" w:hAnsiTheme="minorHAnsi" w:cstheme="minorHAnsi"/>
                <w:sz w:val="20"/>
                <w:szCs w:val="20"/>
              </w:rPr>
              <w:t>3.3</w:t>
            </w:r>
            <w:r w:rsidRPr="0057028D">
              <w:rPr>
                <w:rFonts w:asciiTheme="minorHAnsi" w:hAnsiTheme="minorHAnsi" w:cstheme="minorHAnsi"/>
                <w:sz w:val="20"/>
                <w:szCs w:val="24"/>
              </w:rPr>
              <w:tab/>
            </w:r>
            <w:r w:rsidRPr="0057028D">
              <w:rPr>
                <w:rFonts w:asciiTheme="minorHAnsi" w:hAnsiTheme="minorHAnsi" w:cstheme="minorHAnsi"/>
                <w:sz w:val="20"/>
                <w:szCs w:val="20"/>
              </w:rPr>
              <w:t>harm</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losses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due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to</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failure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structural</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elements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the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project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(e.g.</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collapse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buildings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or infrastructure)?</w:t>
            </w:r>
          </w:p>
        </w:tc>
        <w:tc>
          <w:tcPr>
            <w:tcW w:w="833" w:type="dxa"/>
          </w:tcPr>
          <w:p w14:paraId="716EA3E4"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173B2D52" w14:textId="77777777" w:rsidTr="056B0BCC">
        <w:trPr>
          <w:trHeight w:val="558"/>
        </w:trPr>
        <w:tc>
          <w:tcPr>
            <w:tcW w:w="8637" w:type="dxa"/>
          </w:tcPr>
          <w:p w14:paraId="5371E523" w14:textId="77777777" w:rsidR="00933711" w:rsidRPr="0057028D" w:rsidRDefault="00933711" w:rsidP="056B0BCC">
            <w:pPr>
              <w:pStyle w:val="TableParagraph"/>
              <w:tabs>
                <w:tab w:val="left" w:pos="674"/>
              </w:tabs>
              <w:spacing w:before="61" w:line="360" w:lineRule="auto"/>
              <w:ind w:left="674" w:right="146" w:hanging="567"/>
              <w:rPr>
                <w:rFonts w:asciiTheme="minorHAnsi" w:hAnsiTheme="minorHAnsi" w:cstheme="minorHAnsi"/>
                <w:sz w:val="20"/>
                <w:szCs w:val="20"/>
              </w:rPr>
            </w:pPr>
            <w:r w:rsidRPr="0057028D">
              <w:rPr>
                <w:rFonts w:asciiTheme="minorHAnsi" w:hAnsiTheme="minorHAnsi" w:cstheme="minorHAnsi"/>
                <w:sz w:val="20"/>
                <w:szCs w:val="20"/>
              </w:rPr>
              <w:t>3.4</w:t>
            </w:r>
            <w:r w:rsidRPr="0057028D">
              <w:rPr>
                <w:rFonts w:asciiTheme="minorHAnsi" w:hAnsiTheme="minorHAnsi" w:cstheme="minorHAnsi"/>
                <w:sz w:val="20"/>
                <w:szCs w:val="24"/>
              </w:rPr>
              <w:tab/>
            </w:r>
            <w:r w:rsidRPr="0057028D">
              <w:rPr>
                <w:rFonts w:asciiTheme="minorHAnsi" w:hAnsiTheme="minorHAnsi" w:cstheme="minorHAnsi"/>
                <w:sz w:val="20"/>
                <w:szCs w:val="20"/>
              </w:rPr>
              <w:t>risks</w:t>
            </w:r>
            <w:r w:rsidRPr="0057028D">
              <w:rPr>
                <w:rFonts w:asciiTheme="minorHAnsi" w:hAnsiTheme="minorHAnsi" w:cstheme="minorHAnsi"/>
                <w:spacing w:val="-5"/>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water-borne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other</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vector-borne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diseases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(e.g.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temporary</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breeding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habitats),</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communicable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and noncommunicable diseases, nutritional disorders, mental</w:t>
            </w:r>
            <w:r w:rsidRPr="0057028D">
              <w:rPr>
                <w:rFonts w:asciiTheme="minorHAnsi" w:hAnsiTheme="minorHAnsi" w:cstheme="minorHAnsi"/>
                <w:spacing w:val="-5"/>
                <w:sz w:val="20"/>
                <w:szCs w:val="20"/>
              </w:rPr>
              <w:t xml:space="preserve"> </w:t>
            </w:r>
            <w:r w:rsidRPr="0057028D">
              <w:rPr>
                <w:rFonts w:asciiTheme="minorHAnsi" w:hAnsiTheme="minorHAnsi" w:cstheme="minorHAnsi"/>
                <w:sz w:val="20"/>
                <w:szCs w:val="20"/>
              </w:rPr>
              <w:t>health?</w:t>
            </w:r>
          </w:p>
        </w:tc>
        <w:tc>
          <w:tcPr>
            <w:tcW w:w="833" w:type="dxa"/>
          </w:tcPr>
          <w:p w14:paraId="5370535E" w14:textId="6E015EAC" w:rsidR="00933711" w:rsidRPr="0057028D" w:rsidRDefault="00352BE5" w:rsidP="00EF65FB">
            <w:pPr>
              <w:pStyle w:val="TableParagraph"/>
              <w:spacing w:line="360" w:lineRule="auto"/>
              <w:rPr>
                <w:rFonts w:asciiTheme="minorHAnsi" w:hAnsiTheme="minorHAnsi" w:cstheme="minorHAnsi"/>
                <w:sz w:val="20"/>
                <w:szCs w:val="24"/>
              </w:rPr>
            </w:pPr>
            <w:r w:rsidRPr="00016B54">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p>
        </w:tc>
      </w:tr>
      <w:tr w:rsidR="00933711" w:rsidRPr="00881822" w14:paraId="19A6B2F8" w14:textId="77777777" w:rsidTr="056B0BCC">
        <w:trPr>
          <w:trHeight w:val="558"/>
        </w:trPr>
        <w:tc>
          <w:tcPr>
            <w:tcW w:w="8637" w:type="dxa"/>
          </w:tcPr>
          <w:p w14:paraId="5446530B" w14:textId="77777777" w:rsidR="00933711" w:rsidRPr="0057028D" w:rsidRDefault="00933711" w:rsidP="056B0BCC">
            <w:pPr>
              <w:pStyle w:val="TableParagraph"/>
              <w:tabs>
                <w:tab w:val="left" w:pos="674"/>
              </w:tabs>
              <w:spacing w:before="61" w:line="360" w:lineRule="auto"/>
              <w:ind w:left="674" w:right="243" w:hanging="567"/>
              <w:rPr>
                <w:rFonts w:asciiTheme="minorHAnsi" w:hAnsiTheme="minorHAnsi" w:cstheme="minorHAnsi"/>
                <w:sz w:val="20"/>
                <w:szCs w:val="20"/>
              </w:rPr>
            </w:pPr>
            <w:r w:rsidRPr="0057028D">
              <w:rPr>
                <w:rFonts w:asciiTheme="minorHAnsi" w:hAnsiTheme="minorHAnsi" w:cstheme="minorHAnsi"/>
                <w:sz w:val="20"/>
                <w:szCs w:val="20"/>
              </w:rPr>
              <w:t>3.5</w:t>
            </w:r>
            <w:r w:rsidRPr="0057028D">
              <w:rPr>
                <w:rFonts w:asciiTheme="minorHAnsi" w:hAnsiTheme="minorHAnsi" w:cstheme="minorHAnsi"/>
                <w:sz w:val="20"/>
                <w:szCs w:val="24"/>
              </w:rPr>
              <w:tab/>
            </w:r>
            <w:r w:rsidRPr="0057028D">
              <w:rPr>
                <w:rFonts w:asciiTheme="minorHAnsi" w:hAnsiTheme="minorHAnsi" w:cstheme="minorHAnsi"/>
                <w:sz w:val="20"/>
                <w:szCs w:val="20"/>
              </w:rPr>
              <w:t>transport,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storage,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and</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use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and/or</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disposal</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hazardous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dangerous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materials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(e.g.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explosives,</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fuel</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and other chemicals during construction and</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operation)?</w:t>
            </w:r>
          </w:p>
        </w:tc>
        <w:tc>
          <w:tcPr>
            <w:tcW w:w="833" w:type="dxa"/>
          </w:tcPr>
          <w:p w14:paraId="28ECA5F0"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61A06E3E" w14:textId="77777777" w:rsidTr="056B0BCC">
        <w:trPr>
          <w:trHeight w:val="561"/>
        </w:trPr>
        <w:tc>
          <w:tcPr>
            <w:tcW w:w="8637" w:type="dxa"/>
          </w:tcPr>
          <w:p w14:paraId="2B2C9236"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3.6</w:t>
            </w:r>
            <w:r w:rsidRPr="0057028D">
              <w:rPr>
                <w:rFonts w:asciiTheme="minorHAnsi" w:hAnsiTheme="minorHAnsi" w:cstheme="minorHAnsi"/>
                <w:sz w:val="20"/>
                <w:szCs w:val="24"/>
              </w:rPr>
              <w:tab/>
            </w:r>
            <w:r w:rsidRPr="0057028D">
              <w:rPr>
                <w:rFonts w:asciiTheme="minorHAnsi" w:hAnsiTheme="minorHAnsi" w:cstheme="minorHAnsi"/>
                <w:sz w:val="20"/>
                <w:szCs w:val="20"/>
              </w:rPr>
              <w:t>adverse impacts on ecosystems and ecosystem services relevant to communities’ health (e.g. food,</w:t>
            </w:r>
            <w:r w:rsidRPr="0057028D">
              <w:rPr>
                <w:rFonts w:asciiTheme="minorHAnsi" w:hAnsiTheme="minorHAnsi" w:cstheme="minorHAnsi"/>
                <w:spacing w:val="-27"/>
                <w:sz w:val="20"/>
                <w:szCs w:val="20"/>
              </w:rPr>
              <w:t xml:space="preserve"> </w:t>
            </w:r>
            <w:r w:rsidRPr="0057028D">
              <w:rPr>
                <w:rFonts w:asciiTheme="minorHAnsi" w:hAnsiTheme="minorHAnsi" w:cstheme="minorHAnsi"/>
                <w:sz w:val="20"/>
                <w:szCs w:val="20"/>
              </w:rPr>
              <w:t>surface</w:t>
            </w:r>
          </w:p>
          <w:p w14:paraId="67F1EB58" w14:textId="77777777" w:rsidR="00933711" w:rsidRPr="0057028D" w:rsidRDefault="00933711" w:rsidP="00EF65FB">
            <w:pPr>
              <w:pStyle w:val="TableParagraph"/>
              <w:spacing w:before="1" w:line="360" w:lineRule="auto"/>
              <w:ind w:left="674"/>
              <w:rPr>
                <w:rFonts w:asciiTheme="minorHAnsi" w:hAnsiTheme="minorHAnsi" w:cstheme="minorHAnsi"/>
                <w:sz w:val="20"/>
                <w:szCs w:val="24"/>
              </w:rPr>
            </w:pPr>
            <w:r w:rsidRPr="0057028D">
              <w:rPr>
                <w:rFonts w:asciiTheme="minorHAnsi" w:hAnsiTheme="minorHAnsi" w:cstheme="minorHAnsi"/>
                <w:sz w:val="20"/>
                <w:szCs w:val="24"/>
              </w:rPr>
              <w:t>water purification, natural buffers from flooding)?</w:t>
            </w:r>
          </w:p>
        </w:tc>
        <w:tc>
          <w:tcPr>
            <w:tcW w:w="833" w:type="dxa"/>
          </w:tcPr>
          <w:p w14:paraId="46DE84FB"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1DAF7B70" w14:textId="77777777" w:rsidTr="056B0BCC">
        <w:trPr>
          <w:trHeight w:val="337"/>
        </w:trPr>
        <w:tc>
          <w:tcPr>
            <w:tcW w:w="8637" w:type="dxa"/>
          </w:tcPr>
          <w:p w14:paraId="62B2314A"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t>3.7</w:t>
            </w:r>
            <w:r w:rsidRPr="0057028D">
              <w:rPr>
                <w:rFonts w:asciiTheme="minorHAnsi" w:hAnsiTheme="minorHAnsi" w:cstheme="minorHAnsi"/>
              </w:rPr>
              <w:tab/>
            </w:r>
            <w:r w:rsidRPr="0057028D">
              <w:rPr>
                <w:rFonts w:asciiTheme="minorHAnsi" w:hAnsiTheme="minorHAnsi" w:cstheme="minorHAnsi"/>
                <w:sz w:val="20"/>
                <w:szCs w:val="20"/>
              </w:rPr>
              <w:t>influx of project workers to project areas?</w:t>
            </w:r>
          </w:p>
        </w:tc>
        <w:tc>
          <w:tcPr>
            <w:tcW w:w="833" w:type="dxa"/>
          </w:tcPr>
          <w:p w14:paraId="6919CBE2"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Yes</w:t>
            </w:r>
          </w:p>
        </w:tc>
      </w:tr>
      <w:tr w:rsidR="00933711" w:rsidRPr="00881822" w14:paraId="1A0CA28D" w14:textId="77777777" w:rsidTr="056B0BCC">
        <w:trPr>
          <w:trHeight w:val="340"/>
        </w:trPr>
        <w:tc>
          <w:tcPr>
            <w:tcW w:w="8637" w:type="dxa"/>
          </w:tcPr>
          <w:p w14:paraId="701F4576" w14:textId="77777777" w:rsidR="00933711" w:rsidRPr="0057028D" w:rsidRDefault="00933711" w:rsidP="056B0BCC">
            <w:pPr>
              <w:pStyle w:val="TableParagraph"/>
              <w:tabs>
                <w:tab w:val="left" w:pos="674"/>
              </w:tabs>
              <w:spacing w:before="63" w:line="360" w:lineRule="auto"/>
              <w:ind w:left="107"/>
              <w:rPr>
                <w:rFonts w:asciiTheme="minorHAnsi" w:hAnsiTheme="minorHAnsi" w:cstheme="minorHAnsi"/>
                <w:sz w:val="20"/>
                <w:szCs w:val="20"/>
              </w:rPr>
            </w:pPr>
            <w:r w:rsidRPr="0057028D">
              <w:rPr>
                <w:rFonts w:asciiTheme="minorHAnsi" w:hAnsiTheme="minorHAnsi" w:cstheme="minorHAnsi"/>
                <w:sz w:val="20"/>
                <w:szCs w:val="20"/>
              </w:rPr>
              <w:t>3.8</w:t>
            </w:r>
            <w:r w:rsidRPr="0057028D">
              <w:rPr>
                <w:rFonts w:asciiTheme="minorHAnsi" w:hAnsiTheme="minorHAnsi" w:cstheme="minorHAnsi"/>
                <w:sz w:val="20"/>
                <w:szCs w:val="24"/>
              </w:rPr>
              <w:tab/>
            </w:r>
            <w:r w:rsidRPr="0057028D">
              <w:rPr>
                <w:rFonts w:asciiTheme="minorHAnsi" w:hAnsiTheme="minorHAnsi" w:cstheme="minorHAnsi"/>
                <w:sz w:val="20"/>
                <w:szCs w:val="20"/>
              </w:rPr>
              <w:t>engagement of security personnel to protect facilities and property or to support project</w:t>
            </w:r>
            <w:r w:rsidRPr="0057028D">
              <w:rPr>
                <w:rFonts w:asciiTheme="minorHAnsi" w:hAnsiTheme="minorHAnsi" w:cstheme="minorHAnsi"/>
                <w:spacing w:val="-13"/>
                <w:sz w:val="20"/>
                <w:szCs w:val="20"/>
              </w:rPr>
              <w:t xml:space="preserve"> </w:t>
            </w:r>
            <w:r w:rsidRPr="0057028D">
              <w:rPr>
                <w:rFonts w:asciiTheme="minorHAnsi" w:hAnsiTheme="minorHAnsi" w:cstheme="minorHAnsi"/>
                <w:sz w:val="20"/>
                <w:szCs w:val="20"/>
              </w:rPr>
              <w:t>activities?</w:t>
            </w:r>
          </w:p>
        </w:tc>
        <w:tc>
          <w:tcPr>
            <w:tcW w:w="833" w:type="dxa"/>
          </w:tcPr>
          <w:p w14:paraId="7AB8AE88" w14:textId="2D888193" w:rsidR="00933711" w:rsidRPr="0057028D" w:rsidRDefault="00DD7B9E" w:rsidP="00EF65FB">
            <w:pPr>
              <w:pStyle w:val="TableParagraph"/>
              <w:spacing w:line="360" w:lineRule="auto"/>
              <w:rPr>
                <w:rFonts w:asciiTheme="minorHAnsi" w:hAnsiTheme="minorHAnsi" w:cstheme="minorHAnsi"/>
                <w:sz w:val="20"/>
                <w:szCs w:val="24"/>
              </w:rPr>
            </w:pPr>
            <w:r w:rsidRPr="00D27ED3">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p>
        </w:tc>
      </w:tr>
      <w:tr w:rsidR="00933711" w:rsidRPr="00881822" w14:paraId="443E3924" w14:textId="77777777" w:rsidTr="056B0BCC">
        <w:trPr>
          <w:trHeight w:val="503"/>
        </w:trPr>
        <w:tc>
          <w:tcPr>
            <w:tcW w:w="8637" w:type="dxa"/>
            <w:shd w:val="clear" w:color="auto" w:fill="DBE4F0"/>
          </w:tcPr>
          <w:p w14:paraId="71C4BA89" w14:textId="77777777" w:rsidR="00933711" w:rsidRPr="0057028D" w:rsidRDefault="00933711" w:rsidP="00EF65FB">
            <w:pPr>
              <w:pStyle w:val="TableParagraph"/>
              <w:spacing w:before="143"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4: Cultural Heritage</w:t>
            </w:r>
          </w:p>
        </w:tc>
        <w:tc>
          <w:tcPr>
            <w:tcW w:w="833" w:type="dxa"/>
            <w:shd w:val="clear" w:color="auto" w:fill="DBE4F0"/>
          </w:tcPr>
          <w:p w14:paraId="23350645"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00846FF1" w14:textId="77777777" w:rsidTr="056B0BCC">
        <w:trPr>
          <w:trHeight w:val="340"/>
        </w:trPr>
        <w:tc>
          <w:tcPr>
            <w:tcW w:w="8637" w:type="dxa"/>
          </w:tcPr>
          <w:p w14:paraId="2222FD23"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3355E023"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60B48A98" w14:textId="77777777" w:rsidTr="056B0BCC">
        <w:trPr>
          <w:trHeight w:val="337"/>
        </w:trPr>
        <w:tc>
          <w:tcPr>
            <w:tcW w:w="8637" w:type="dxa"/>
          </w:tcPr>
          <w:p w14:paraId="73C72021" w14:textId="77777777" w:rsidR="00933711" w:rsidRPr="0057028D" w:rsidRDefault="00933711" w:rsidP="056B0BCC">
            <w:pPr>
              <w:pStyle w:val="TableParagraph"/>
              <w:tabs>
                <w:tab w:val="left" w:pos="674"/>
              </w:tabs>
              <w:spacing w:before="61" w:line="360" w:lineRule="auto"/>
              <w:ind w:left="107"/>
              <w:rPr>
                <w:rFonts w:asciiTheme="minorHAnsi" w:hAnsiTheme="minorHAnsi" w:cstheme="minorHAnsi"/>
                <w:sz w:val="20"/>
                <w:szCs w:val="20"/>
              </w:rPr>
            </w:pPr>
            <w:r w:rsidRPr="0057028D">
              <w:rPr>
                <w:rFonts w:asciiTheme="minorHAnsi" w:hAnsiTheme="minorHAnsi" w:cstheme="minorHAnsi"/>
                <w:sz w:val="20"/>
                <w:szCs w:val="20"/>
              </w:rPr>
              <w:lastRenderedPageBreak/>
              <w:t>4.1</w:t>
            </w:r>
            <w:r w:rsidRPr="0057028D">
              <w:rPr>
                <w:rFonts w:asciiTheme="minorHAnsi" w:hAnsiTheme="minorHAnsi" w:cstheme="minorHAnsi"/>
              </w:rPr>
              <w:tab/>
            </w:r>
            <w:r w:rsidRPr="0057028D">
              <w:rPr>
                <w:rFonts w:asciiTheme="minorHAnsi" w:hAnsiTheme="minorHAnsi" w:cstheme="minorHAnsi"/>
                <w:sz w:val="20"/>
                <w:szCs w:val="20"/>
              </w:rPr>
              <w:t>activities adjacent to or within a Cultural Heritage site?</w:t>
            </w:r>
          </w:p>
        </w:tc>
        <w:tc>
          <w:tcPr>
            <w:tcW w:w="833" w:type="dxa"/>
          </w:tcPr>
          <w:p w14:paraId="392878F1" w14:textId="1A1F40D8" w:rsidR="00933711" w:rsidRPr="0057028D" w:rsidRDefault="003C262D" w:rsidP="00EF65FB">
            <w:pPr>
              <w:pStyle w:val="TableParagraph"/>
              <w:spacing w:line="360" w:lineRule="auto"/>
              <w:rPr>
                <w:rFonts w:asciiTheme="minorHAnsi" w:hAnsiTheme="minorHAnsi" w:cstheme="minorHAnsi"/>
                <w:sz w:val="20"/>
                <w:szCs w:val="24"/>
              </w:rPr>
            </w:pPr>
            <w:r>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p>
        </w:tc>
      </w:tr>
      <w:tr w:rsidR="00933711" w:rsidRPr="00881822" w14:paraId="56121B93" w14:textId="77777777" w:rsidTr="056B0BCC">
        <w:trPr>
          <w:trHeight w:val="340"/>
        </w:trPr>
        <w:tc>
          <w:tcPr>
            <w:tcW w:w="8637" w:type="dxa"/>
          </w:tcPr>
          <w:p w14:paraId="0935C948" w14:textId="77777777" w:rsidR="00933711" w:rsidRPr="0057028D" w:rsidRDefault="00933711" w:rsidP="056B0BCC">
            <w:pPr>
              <w:pStyle w:val="TableParagraph"/>
              <w:tabs>
                <w:tab w:val="left" w:pos="674"/>
              </w:tabs>
              <w:spacing w:before="63" w:line="360" w:lineRule="auto"/>
              <w:ind w:left="107"/>
              <w:rPr>
                <w:rFonts w:asciiTheme="minorHAnsi" w:hAnsiTheme="minorHAnsi" w:cstheme="minorHAnsi"/>
                <w:sz w:val="20"/>
                <w:szCs w:val="20"/>
              </w:rPr>
            </w:pPr>
            <w:r w:rsidRPr="0057028D">
              <w:rPr>
                <w:rFonts w:asciiTheme="minorHAnsi" w:hAnsiTheme="minorHAnsi" w:cstheme="minorHAnsi"/>
                <w:sz w:val="20"/>
                <w:szCs w:val="20"/>
              </w:rPr>
              <w:t>4.2</w:t>
            </w:r>
            <w:r w:rsidRPr="0057028D">
              <w:rPr>
                <w:rFonts w:asciiTheme="minorHAnsi" w:hAnsiTheme="minorHAnsi" w:cstheme="minorHAnsi"/>
                <w:sz w:val="20"/>
                <w:szCs w:val="24"/>
              </w:rPr>
              <w:tab/>
            </w:r>
            <w:r w:rsidRPr="0057028D">
              <w:rPr>
                <w:rFonts w:asciiTheme="minorHAnsi" w:hAnsiTheme="minorHAnsi" w:cstheme="minorHAnsi"/>
                <w:sz w:val="20"/>
                <w:szCs w:val="20"/>
              </w:rPr>
              <w:t>significant excavations, demolitions, movement of earth, flooding or other environmental</w:t>
            </w:r>
            <w:r w:rsidRPr="0057028D">
              <w:rPr>
                <w:rFonts w:asciiTheme="minorHAnsi" w:hAnsiTheme="minorHAnsi" w:cstheme="minorHAnsi"/>
                <w:spacing w:val="-13"/>
                <w:sz w:val="20"/>
                <w:szCs w:val="20"/>
              </w:rPr>
              <w:t xml:space="preserve"> </w:t>
            </w:r>
            <w:r w:rsidRPr="0057028D">
              <w:rPr>
                <w:rFonts w:asciiTheme="minorHAnsi" w:hAnsiTheme="minorHAnsi" w:cstheme="minorHAnsi"/>
                <w:sz w:val="20"/>
                <w:szCs w:val="20"/>
              </w:rPr>
              <w:t>changes?</w:t>
            </w:r>
          </w:p>
        </w:tc>
        <w:tc>
          <w:tcPr>
            <w:tcW w:w="833" w:type="dxa"/>
          </w:tcPr>
          <w:p w14:paraId="6F777D62"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3BBA3F20" w14:textId="77777777" w:rsidTr="056B0BCC">
        <w:trPr>
          <w:trHeight w:val="779"/>
        </w:trPr>
        <w:tc>
          <w:tcPr>
            <w:tcW w:w="8637" w:type="dxa"/>
          </w:tcPr>
          <w:p w14:paraId="0FB8C3BA" w14:textId="77777777" w:rsidR="00933711" w:rsidRPr="0057028D" w:rsidRDefault="00933711" w:rsidP="056B0BCC">
            <w:pPr>
              <w:pStyle w:val="TableParagraph"/>
              <w:tabs>
                <w:tab w:val="left" w:pos="674"/>
              </w:tabs>
              <w:spacing w:before="61" w:line="360" w:lineRule="auto"/>
              <w:ind w:left="674" w:right="249" w:hanging="567"/>
              <w:rPr>
                <w:rFonts w:asciiTheme="minorHAnsi" w:hAnsiTheme="minorHAnsi" w:cstheme="minorHAnsi"/>
                <w:sz w:val="20"/>
                <w:szCs w:val="20"/>
              </w:rPr>
            </w:pPr>
            <w:r w:rsidRPr="0057028D">
              <w:rPr>
                <w:rFonts w:asciiTheme="minorHAnsi" w:hAnsiTheme="minorHAnsi" w:cstheme="minorHAnsi"/>
                <w:sz w:val="20"/>
                <w:szCs w:val="20"/>
              </w:rPr>
              <w:t>4.3</w:t>
            </w:r>
            <w:r w:rsidRPr="0057028D">
              <w:rPr>
                <w:rFonts w:asciiTheme="minorHAnsi" w:hAnsiTheme="minorHAnsi" w:cstheme="minorHAnsi"/>
                <w:sz w:val="20"/>
                <w:szCs w:val="24"/>
              </w:rPr>
              <w:tab/>
            </w:r>
            <w:r w:rsidRPr="0057028D">
              <w:rPr>
                <w:rFonts w:asciiTheme="minorHAnsi" w:hAnsiTheme="minorHAnsi" w:cstheme="minorHAnsi"/>
                <w:sz w:val="20"/>
                <w:szCs w:val="20"/>
              </w:rPr>
              <w:t>adverse impacts to sites, structures, or objects with historical, cultural, artistic, traditional or religious values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intangible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forms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culture</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(e.g.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knowledge,</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innovations,</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practices)?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(Note:</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projects</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intended</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to protect and conserve Cultural Heritage may also have inadvertent adverse</w:t>
            </w:r>
            <w:r w:rsidRPr="0057028D">
              <w:rPr>
                <w:rFonts w:asciiTheme="minorHAnsi" w:hAnsiTheme="minorHAnsi" w:cstheme="minorHAnsi"/>
                <w:spacing w:val="-9"/>
                <w:sz w:val="20"/>
                <w:szCs w:val="20"/>
              </w:rPr>
              <w:t xml:space="preserve"> </w:t>
            </w:r>
            <w:r w:rsidRPr="0057028D">
              <w:rPr>
                <w:rFonts w:asciiTheme="minorHAnsi" w:hAnsiTheme="minorHAnsi" w:cstheme="minorHAnsi"/>
                <w:sz w:val="20"/>
                <w:szCs w:val="20"/>
              </w:rPr>
              <w:t>impacts)</w:t>
            </w:r>
          </w:p>
        </w:tc>
        <w:tc>
          <w:tcPr>
            <w:tcW w:w="833" w:type="dxa"/>
          </w:tcPr>
          <w:p w14:paraId="3E396A92" w14:textId="227E2D1A" w:rsidR="00933711" w:rsidRPr="0057028D" w:rsidRDefault="00B62CD4" w:rsidP="056B0BCC">
            <w:pPr>
              <w:pStyle w:val="TableParagraph"/>
              <w:spacing w:line="360" w:lineRule="auto"/>
              <w:rPr>
                <w:rFonts w:asciiTheme="minorHAnsi" w:hAnsiTheme="minorHAnsi" w:cstheme="minorHAnsi"/>
                <w:sz w:val="20"/>
                <w:szCs w:val="20"/>
              </w:rPr>
            </w:pPr>
            <w:r>
              <w:rPr>
                <w:rFonts w:asciiTheme="minorHAnsi" w:hAnsiTheme="minorHAnsi" w:cstheme="minorHAnsi"/>
                <w:sz w:val="20"/>
                <w:szCs w:val="20"/>
              </w:rPr>
              <w:t>Yes</w:t>
            </w:r>
            <w:r w:rsidR="2C5D9C4F" w:rsidRPr="0057028D">
              <w:rPr>
                <w:rFonts w:asciiTheme="minorHAnsi" w:hAnsiTheme="minorHAnsi" w:cstheme="minorHAnsi"/>
                <w:sz w:val="20"/>
                <w:szCs w:val="20"/>
              </w:rPr>
              <w:t xml:space="preserve"> </w:t>
            </w:r>
            <w:r w:rsidR="00933711" w:rsidRPr="0057028D">
              <w:rPr>
                <w:rFonts w:asciiTheme="minorHAnsi" w:hAnsiTheme="minorHAnsi" w:cstheme="minorHAnsi"/>
                <w:sz w:val="20"/>
                <w:szCs w:val="20"/>
              </w:rPr>
              <w:t xml:space="preserve"> </w:t>
            </w:r>
          </w:p>
        </w:tc>
      </w:tr>
      <w:tr w:rsidR="00933711" w:rsidRPr="00881822" w14:paraId="1CC49A28" w14:textId="77777777" w:rsidTr="056B0BCC">
        <w:trPr>
          <w:trHeight w:val="340"/>
        </w:trPr>
        <w:tc>
          <w:tcPr>
            <w:tcW w:w="8637" w:type="dxa"/>
          </w:tcPr>
          <w:p w14:paraId="73149187" w14:textId="77777777" w:rsidR="00933711" w:rsidRPr="0057028D" w:rsidRDefault="00933711" w:rsidP="056B0BCC">
            <w:pPr>
              <w:pStyle w:val="TableParagraph"/>
              <w:tabs>
                <w:tab w:val="left" w:pos="674"/>
              </w:tabs>
              <w:spacing w:before="62" w:line="360" w:lineRule="auto"/>
              <w:ind w:left="107"/>
              <w:rPr>
                <w:rFonts w:asciiTheme="minorHAnsi" w:hAnsiTheme="minorHAnsi" w:cstheme="minorHAnsi"/>
                <w:sz w:val="20"/>
                <w:szCs w:val="20"/>
              </w:rPr>
            </w:pPr>
            <w:r w:rsidRPr="0057028D">
              <w:rPr>
                <w:rFonts w:asciiTheme="minorHAnsi" w:hAnsiTheme="minorHAnsi" w:cstheme="minorHAnsi"/>
                <w:sz w:val="20"/>
                <w:szCs w:val="20"/>
              </w:rPr>
              <w:t>4.4</w:t>
            </w:r>
            <w:r w:rsidRPr="0057028D">
              <w:rPr>
                <w:rFonts w:asciiTheme="minorHAnsi" w:hAnsiTheme="minorHAnsi" w:cstheme="minorHAnsi"/>
                <w:sz w:val="20"/>
                <w:szCs w:val="24"/>
              </w:rPr>
              <w:tab/>
            </w:r>
            <w:r w:rsidRPr="0057028D">
              <w:rPr>
                <w:rFonts w:asciiTheme="minorHAnsi" w:hAnsiTheme="minorHAnsi" w:cstheme="minorHAnsi"/>
                <w:sz w:val="20"/>
                <w:szCs w:val="20"/>
              </w:rPr>
              <w:t>alterations to landscapes and natural features with cultural</w:t>
            </w:r>
            <w:r w:rsidRPr="0057028D">
              <w:rPr>
                <w:rFonts w:asciiTheme="minorHAnsi" w:hAnsiTheme="minorHAnsi" w:cstheme="minorHAnsi"/>
                <w:spacing w:val="-10"/>
                <w:sz w:val="20"/>
                <w:szCs w:val="20"/>
              </w:rPr>
              <w:t xml:space="preserve"> </w:t>
            </w:r>
            <w:r w:rsidRPr="0057028D">
              <w:rPr>
                <w:rFonts w:asciiTheme="minorHAnsi" w:hAnsiTheme="minorHAnsi" w:cstheme="minorHAnsi"/>
                <w:sz w:val="20"/>
                <w:szCs w:val="20"/>
              </w:rPr>
              <w:t>significance?</w:t>
            </w:r>
          </w:p>
        </w:tc>
        <w:tc>
          <w:tcPr>
            <w:tcW w:w="833" w:type="dxa"/>
          </w:tcPr>
          <w:p w14:paraId="771FDF40"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1D6008F3" w14:textId="77777777" w:rsidTr="056B0BCC">
        <w:trPr>
          <w:trHeight w:val="558"/>
        </w:trPr>
        <w:tc>
          <w:tcPr>
            <w:tcW w:w="8637" w:type="dxa"/>
          </w:tcPr>
          <w:p w14:paraId="3D5AA668" w14:textId="77777777" w:rsidR="00933711" w:rsidRPr="0057028D" w:rsidRDefault="00933711" w:rsidP="056B0BCC">
            <w:pPr>
              <w:pStyle w:val="TableParagraph"/>
              <w:tabs>
                <w:tab w:val="left" w:pos="674"/>
              </w:tabs>
              <w:spacing w:before="59" w:line="360" w:lineRule="auto"/>
              <w:ind w:left="674" w:right="343" w:hanging="567"/>
              <w:rPr>
                <w:rFonts w:asciiTheme="minorHAnsi" w:hAnsiTheme="minorHAnsi" w:cstheme="minorHAnsi"/>
                <w:sz w:val="20"/>
                <w:szCs w:val="20"/>
              </w:rPr>
            </w:pPr>
            <w:r w:rsidRPr="0057028D">
              <w:rPr>
                <w:rFonts w:asciiTheme="minorHAnsi" w:hAnsiTheme="minorHAnsi" w:cstheme="minorHAnsi"/>
                <w:sz w:val="20"/>
                <w:szCs w:val="20"/>
              </w:rPr>
              <w:t>4.5</w:t>
            </w:r>
            <w:r w:rsidRPr="0057028D">
              <w:rPr>
                <w:rFonts w:asciiTheme="minorHAnsi" w:hAnsiTheme="minorHAnsi" w:cstheme="minorHAnsi"/>
                <w:sz w:val="20"/>
                <w:szCs w:val="24"/>
              </w:rPr>
              <w:tab/>
            </w:r>
            <w:r w:rsidRPr="0057028D">
              <w:rPr>
                <w:rFonts w:asciiTheme="minorHAnsi" w:hAnsiTheme="minorHAnsi" w:cstheme="minorHAnsi"/>
                <w:sz w:val="20"/>
                <w:szCs w:val="20"/>
              </w:rPr>
              <w:t>utilization</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of</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tangible</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and/or</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intangible</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forms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(e.g.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practices,</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traditional</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knowledge) of</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Cultural</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Heritage for commercial or other</w:t>
            </w:r>
            <w:r w:rsidRPr="0057028D">
              <w:rPr>
                <w:rFonts w:asciiTheme="minorHAnsi" w:hAnsiTheme="minorHAnsi" w:cstheme="minorHAnsi"/>
                <w:spacing w:val="-5"/>
                <w:sz w:val="20"/>
                <w:szCs w:val="20"/>
              </w:rPr>
              <w:t xml:space="preserve"> </w:t>
            </w:r>
            <w:r w:rsidRPr="0057028D">
              <w:rPr>
                <w:rFonts w:asciiTheme="minorHAnsi" w:hAnsiTheme="minorHAnsi" w:cstheme="minorHAnsi"/>
                <w:sz w:val="20"/>
                <w:szCs w:val="20"/>
              </w:rPr>
              <w:t>purposes?</w:t>
            </w:r>
          </w:p>
        </w:tc>
        <w:tc>
          <w:tcPr>
            <w:tcW w:w="833" w:type="dxa"/>
          </w:tcPr>
          <w:p w14:paraId="59AEAE42"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7E90B161" w14:textId="77777777" w:rsidTr="056B0BCC">
        <w:trPr>
          <w:trHeight w:val="566"/>
        </w:trPr>
        <w:tc>
          <w:tcPr>
            <w:tcW w:w="8637" w:type="dxa"/>
            <w:shd w:val="clear" w:color="auto" w:fill="DBE4F0"/>
          </w:tcPr>
          <w:p w14:paraId="08440622" w14:textId="77777777" w:rsidR="00933711" w:rsidRPr="0057028D" w:rsidRDefault="00933711" w:rsidP="056B0BCC">
            <w:pPr>
              <w:pStyle w:val="TableParagraph"/>
              <w:spacing w:before="3" w:line="360" w:lineRule="auto"/>
              <w:rPr>
                <w:rFonts w:asciiTheme="minorHAnsi" w:hAnsiTheme="minorHAnsi" w:cstheme="minorHAnsi"/>
                <w:sz w:val="20"/>
                <w:szCs w:val="20"/>
              </w:rPr>
            </w:pPr>
          </w:p>
          <w:p w14:paraId="34ABEE24" w14:textId="77777777" w:rsidR="00933711" w:rsidRPr="0057028D" w:rsidRDefault="00933711" w:rsidP="00EF65FB">
            <w:pPr>
              <w:pStyle w:val="TableParagraph"/>
              <w:spacing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5: Displacement and Resettlement</w:t>
            </w:r>
          </w:p>
        </w:tc>
        <w:tc>
          <w:tcPr>
            <w:tcW w:w="833" w:type="dxa"/>
            <w:shd w:val="clear" w:color="auto" w:fill="DBE4F0"/>
          </w:tcPr>
          <w:p w14:paraId="42DB9FDD"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6FD128DD" w14:textId="77777777" w:rsidTr="056B0BCC">
        <w:trPr>
          <w:trHeight w:val="340"/>
        </w:trPr>
        <w:tc>
          <w:tcPr>
            <w:tcW w:w="8637" w:type="dxa"/>
          </w:tcPr>
          <w:p w14:paraId="0FF1DD1D"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4CBC5336" w14:textId="77777777" w:rsidR="00933711" w:rsidRPr="0057028D" w:rsidRDefault="00933711" w:rsidP="056B0BCC">
            <w:pPr>
              <w:pStyle w:val="TableParagraph"/>
              <w:spacing w:line="360" w:lineRule="auto"/>
              <w:rPr>
                <w:rFonts w:asciiTheme="minorHAnsi" w:hAnsiTheme="minorHAnsi" w:cstheme="minorHAnsi"/>
                <w:sz w:val="20"/>
                <w:szCs w:val="20"/>
              </w:rPr>
            </w:pPr>
          </w:p>
        </w:tc>
      </w:tr>
      <w:tr w:rsidR="00933711" w:rsidRPr="00881822" w14:paraId="57189A29" w14:textId="77777777" w:rsidTr="056B0BCC">
        <w:trPr>
          <w:trHeight w:val="558"/>
        </w:trPr>
        <w:tc>
          <w:tcPr>
            <w:tcW w:w="8637" w:type="dxa"/>
          </w:tcPr>
          <w:p w14:paraId="461995DA" w14:textId="77777777" w:rsidR="00933711" w:rsidRPr="0057028D" w:rsidRDefault="00933711" w:rsidP="056B0BCC">
            <w:pPr>
              <w:pStyle w:val="TableParagraph"/>
              <w:tabs>
                <w:tab w:val="left" w:pos="674"/>
              </w:tabs>
              <w:spacing w:before="59" w:line="360" w:lineRule="auto"/>
              <w:ind w:left="674" w:right="746" w:hanging="567"/>
              <w:rPr>
                <w:rFonts w:asciiTheme="minorHAnsi" w:hAnsiTheme="minorHAnsi" w:cstheme="minorHAnsi"/>
                <w:sz w:val="20"/>
                <w:szCs w:val="20"/>
              </w:rPr>
            </w:pPr>
            <w:r w:rsidRPr="0057028D">
              <w:rPr>
                <w:rFonts w:asciiTheme="minorHAnsi" w:hAnsiTheme="minorHAnsi" w:cstheme="minorHAnsi"/>
                <w:sz w:val="20"/>
                <w:szCs w:val="20"/>
              </w:rPr>
              <w:t>5.1</w:t>
            </w:r>
            <w:r w:rsidRPr="0057028D">
              <w:rPr>
                <w:rFonts w:asciiTheme="minorHAnsi" w:hAnsiTheme="minorHAnsi" w:cstheme="minorHAnsi"/>
                <w:sz w:val="20"/>
                <w:szCs w:val="24"/>
              </w:rPr>
              <w:tab/>
            </w:r>
            <w:r w:rsidRPr="0057028D">
              <w:rPr>
                <w:rFonts w:asciiTheme="minorHAnsi" w:hAnsiTheme="minorHAnsi" w:cstheme="minorHAnsi"/>
                <w:sz w:val="20"/>
                <w:szCs w:val="20"/>
              </w:rPr>
              <w:t>temporary</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permanent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and</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full</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or</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partial</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physical</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displacement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(including</w:t>
            </w:r>
            <w:r w:rsidRPr="0057028D">
              <w:rPr>
                <w:rFonts w:asciiTheme="minorHAnsi" w:hAnsiTheme="minorHAnsi" w:cstheme="minorHAnsi"/>
                <w:spacing w:val="-3"/>
                <w:sz w:val="20"/>
                <w:szCs w:val="20"/>
              </w:rPr>
              <w:t xml:space="preserve"> </w:t>
            </w:r>
            <w:r w:rsidRPr="0057028D">
              <w:rPr>
                <w:rFonts w:asciiTheme="minorHAnsi" w:hAnsiTheme="minorHAnsi" w:cstheme="minorHAnsi"/>
                <w:sz w:val="20"/>
                <w:szCs w:val="20"/>
              </w:rPr>
              <w:t>people</w:t>
            </w:r>
            <w:r w:rsidRPr="0057028D">
              <w:rPr>
                <w:rFonts w:asciiTheme="minorHAnsi" w:hAnsiTheme="minorHAnsi" w:cstheme="minorHAnsi"/>
                <w:spacing w:val="-4"/>
                <w:sz w:val="20"/>
                <w:szCs w:val="20"/>
              </w:rPr>
              <w:t xml:space="preserve"> </w:t>
            </w:r>
            <w:r w:rsidRPr="0057028D">
              <w:rPr>
                <w:rFonts w:asciiTheme="minorHAnsi" w:hAnsiTheme="minorHAnsi" w:cstheme="minorHAnsi"/>
                <w:sz w:val="20"/>
                <w:szCs w:val="20"/>
              </w:rPr>
              <w:t>without</w:t>
            </w:r>
            <w:r w:rsidRPr="0057028D">
              <w:rPr>
                <w:rFonts w:asciiTheme="minorHAnsi" w:hAnsiTheme="minorHAnsi" w:cstheme="minorHAnsi"/>
                <w:spacing w:val="-2"/>
                <w:sz w:val="20"/>
                <w:szCs w:val="20"/>
              </w:rPr>
              <w:t xml:space="preserve"> </w:t>
            </w:r>
            <w:r w:rsidRPr="0057028D">
              <w:rPr>
                <w:rFonts w:asciiTheme="minorHAnsi" w:hAnsiTheme="minorHAnsi" w:cstheme="minorHAnsi"/>
                <w:sz w:val="20"/>
                <w:szCs w:val="20"/>
              </w:rPr>
              <w:t>legally recognizable claims to</w:t>
            </w:r>
            <w:r w:rsidRPr="0057028D">
              <w:rPr>
                <w:rFonts w:asciiTheme="minorHAnsi" w:hAnsiTheme="minorHAnsi" w:cstheme="minorHAnsi"/>
                <w:spacing w:val="-1"/>
                <w:sz w:val="20"/>
                <w:szCs w:val="20"/>
              </w:rPr>
              <w:t xml:space="preserve"> </w:t>
            </w:r>
            <w:r w:rsidRPr="0057028D">
              <w:rPr>
                <w:rFonts w:asciiTheme="minorHAnsi" w:hAnsiTheme="minorHAnsi" w:cstheme="minorHAnsi"/>
                <w:sz w:val="20"/>
                <w:szCs w:val="20"/>
              </w:rPr>
              <w:t>land)?</w:t>
            </w:r>
          </w:p>
        </w:tc>
        <w:tc>
          <w:tcPr>
            <w:tcW w:w="833" w:type="dxa"/>
          </w:tcPr>
          <w:p w14:paraId="5E96B7DE"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027D8F" w:rsidRPr="00881822" w14:paraId="229138D0" w14:textId="77777777" w:rsidTr="056B0BCC">
        <w:trPr>
          <w:trHeight w:val="558"/>
        </w:trPr>
        <w:tc>
          <w:tcPr>
            <w:tcW w:w="8637" w:type="dxa"/>
          </w:tcPr>
          <w:p w14:paraId="4BE4051C" w14:textId="77777777" w:rsidR="00027D8F" w:rsidRPr="0057028D" w:rsidRDefault="00027D8F" w:rsidP="056B0BCC">
            <w:pPr>
              <w:pStyle w:val="TableParagraph"/>
              <w:tabs>
                <w:tab w:val="left" w:pos="674"/>
              </w:tabs>
              <w:spacing w:before="59" w:line="360" w:lineRule="auto"/>
              <w:ind w:left="674" w:right="746" w:hanging="567"/>
              <w:rPr>
                <w:rFonts w:asciiTheme="minorHAnsi" w:hAnsiTheme="minorHAnsi" w:cstheme="minorHAnsi"/>
                <w:sz w:val="20"/>
                <w:szCs w:val="20"/>
              </w:rPr>
            </w:pPr>
          </w:p>
        </w:tc>
        <w:tc>
          <w:tcPr>
            <w:tcW w:w="833" w:type="dxa"/>
          </w:tcPr>
          <w:p w14:paraId="05A4E927" w14:textId="77777777" w:rsidR="00027D8F" w:rsidRPr="0057028D" w:rsidRDefault="00027D8F" w:rsidP="00EF65FB">
            <w:pPr>
              <w:pStyle w:val="TableParagraph"/>
              <w:spacing w:line="360" w:lineRule="auto"/>
              <w:rPr>
                <w:rFonts w:asciiTheme="minorHAnsi" w:hAnsiTheme="minorHAnsi" w:cstheme="minorHAnsi"/>
                <w:sz w:val="20"/>
                <w:szCs w:val="24"/>
              </w:rPr>
            </w:pPr>
          </w:p>
        </w:tc>
      </w:tr>
    </w:tbl>
    <w:p w14:paraId="1C135CA2" w14:textId="77777777" w:rsidR="00933711" w:rsidRPr="0057028D" w:rsidRDefault="00933711" w:rsidP="00EF65FB">
      <w:pPr>
        <w:spacing w:line="360" w:lineRule="auto"/>
        <w:rPr>
          <w:rFonts w:asciiTheme="minorHAnsi" w:hAnsiTheme="minorHAnsi" w:cstheme="minorHAnsi"/>
          <w:sz w:val="20"/>
          <w:szCs w:val="28"/>
          <w:lang w:val="en-US"/>
        </w:rPr>
      </w:pPr>
    </w:p>
    <w:p w14:paraId="65DF00EB" w14:textId="213F2BBC" w:rsidR="00933711" w:rsidRPr="0057028D" w:rsidRDefault="00933711" w:rsidP="056B0BCC">
      <w:pPr>
        <w:spacing w:line="360" w:lineRule="auto"/>
        <w:rPr>
          <w:rFonts w:asciiTheme="minorHAnsi" w:hAnsiTheme="minorHAnsi" w:cstheme="minorHAnsi"/>
          <w:sz w:val="20"/>
          <w:szCs w:val="20"/>
          <w:lang w:val="en-US"/>
        </w:rPr>
        <w:sectPr w:rsidR="00933711" w:rsidRPr="0057028D" w:rsidSect="00933711">
          <w:pgSz w:w="12240" w:h="15840"/>
          <w:pgMar w:top="1440" w:right="1200" w:bottom="820" w:left="1340" w:header="0" w:footer="640" w:gutter="0"/>
          <w:cols w:space="720"/>
        </w:sect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37"/>
        <w:gridCol w:w="833"/>
      </w:tblGrid>
      <w:tr w:rsidR="00933711" w:rsidRPr="00881822" w14:paraId="02F27B13" w14:textId="77777777">
        <w:trPr>
          <w:trHeight w:val="559"/>
        </w:trPr>
        <w:tc>
          <w:tcPr>
            <w:tcW w:w="8637" w:type="dxa"/>
          </w:tcPr>
          <w:p w14:paraId="37331209" w14:textId="77777777" w:rsidR="00933711" w:rsidRPr="0057028D" w:rsidRDefault="00933711" w:rsidP="00EF65FB">
            <w:pPr>
              <w:pStyle w:val="TableParagraph"/>
              <w:tabs>
                <w:tab w:val="left" w:pos="674"/>
              </w:tabs>
              <w:spacing w:before="61" w:line="360" w:lineRule="auto"/>
              <w:ind w:left="674" w:right="792" w:hanging="567"/>
              <w:rPr>
                <w:rFonts w:asciiTheme="minorHAnsi" w:hAnsiTheme="minorHAnsi" w:cstheme="minorHAnsi"/>
                <w:sz w:val="20"/>
                <w:szCs w:val="24"/>
              </w:rPr>
            </w:pPr>
            <w:r w:rsidRPr="0057028D">
              <w:rPr>
                <w:rFonts w:asciiTheme="minorHAnsi" w:hAnsiTheme="minorHAnsi" w:cstheme="minorHAnsi"/>
                <w:sz w:val="20"/>
                <w:szCs w:val="24"/>
              </w:rPr>
              <w:lastRenderedPageBreak/>
              <w:t>5.2</w:t>
            </w:r>
            <w:r w:rsidRPr="0057028D">
              <w:rPr>
                <w:rFonts w:asciiTheme="minorHAnsi" w:hAnsiTheme="minorHAnsi" w:cstheme="minorHAnsi"/>
                <w:sz w:val="20"/>
                <w:szCs w:val="24"/>
              </w:rPr>
              <w:tab/>
              <w:t>economic</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displacement</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(e.g.</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loss</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of</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assets</w:t>
            </w:r>
            <w:r w:rsidRPr="0057028D">
              <w:rPr>
                <w:rFonts w:asciiTheme="minorHAnsi" w:hAnsiTheme="minorHAnsi" w:cstheme="minorHAnsi"/>
                <w:spacing w:val="-4"/>
                <w:sz w:val="20"/>
                <w:szCs w:val="24"/>
              </w:rPr>
              <w:t xml:space="preserve"> </w:t>
            </w:r>
            <w:r w:rsidRPr="0057028D">
              <w:rPr>
                <w:rFonts w:asciiTheme="minorHAnsi" w:hAnsiTheme="minorHAnsi" w:cstheme="minorHAnsi"/>
                <w:sz w:val="20"/>
                <w:szCs w:val="24"/>
              </w:rPr>
              <w:t>or</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access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to</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resources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due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to</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land</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acquisition</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or</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access restrictions – even in the absence of physical</w:t>
            </w:r>
            <w:r w:rsidRPr="0057028D">
              <w:rPr>
                <w:rFonts w:asciiTheme="minorHAnsi" w:hAnsiTheme="minorHAnsi" w:cstheme="minorHAnsi"/>
                <w:spacing w:val="-9"/>
                <w:sz w:val="20"/>
                <w:szCs w:val="24"/>
              </w:rPr>
              <w:t xml:space="preserve"> </w:t>
            </w:r>
            <w:r w:rsidRPr="0057028D">
              <w:rPr>
                <w:rFonts w:asciiTheme="minorHAnsi" w:hAnsiTheme="minorHAnsi" w:cstheme="minorHAnsi"/>
                <w:sz w:val="20"/>
                <w:szCs w:val="24"/>
              </w:rPr>
              <w:t>relocation)?</w:t>
            </w:r>
          </w:p>
        </w:tc>
        <w:tc>
          <w:tcPr>
            <w:tcW w:w="833" w:type="dxa"/>
          </w:tcPr>
          <w:p w14:paraId="3D47B4DE"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7D5F82F8" w14:textId="77777777">
        <w:trPr>
          <w:trHeight w:val="340"/>
        </w:trPr>
        <w:tc>
          <w:tcPr>
            <w:tcW w:w="8637" w:type="dxa"/>
          </w:tcPr>
          <w:p w14:paraId="2B6833E3"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14"/>
                <w:szCs w:val="24"/>
              </w:rPr>
            </w:pPr>
            <w:r w:rsidRPr="0057028D">
              <w:rPr>
                <w:rFonts w:asciiTheme="minorHAnsi" w:hAnsiTheme="minorHAnsi" w:cstheme="minorHAnsi"/>
                <w:sz w:val="20"/>
                <w:szCs w:val="24"/>
              </w:rPr>
              <w:t>5.3</w:t>
            </w:r>
            <w:r w:rsidRPr="0057028D">
              <w:rPr>
                <w:rFonts w:asciiTheme="minorHAnsi" w:hAnsiTheme="minorHAnsi" w:cstheme="minorHAnsi"/>
                <w:sz w:val="20"/>
                <w:szCs w:val="24"/>
              </w:rPr>
              <w:tab/>
              <w:t>risk of forced</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evictions?</w:t>
            </w:r>
            <w:r w:rsidRPr="0057028D">
              <w:rPr>
                <w:rFonts w:asciiTheme="minorHAnsi" w:hAnsiTheme="minorHAnsi" w:cstheme="minorHAnsi"/>
                <w:position w:val="5"/>
                <w:sz w:val="14"/>
                <w:szCs w:val="24"/>
              </w:rPr>
              <w:t>19</w:t>
            </w:r>
          </w:p>
        </w:tc>
        <w:tc>
          <w:tcPr>
            <w:tcW w:w="833" w:type="dxa"/>
          </w:tcPr>
          <w:p w14:paraId="579B56D8"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41F91548" w14:textId="77777777">
        <w:trPr>
          <w:trHeight w:val="558"/>
        </w:trPr>
        <w:tc>
          <w:tcPr>
            <w:tcW w:w="8637" w:type="dxa"/>
          </w:tcPr>
          <w:p w14:paraId="54305084" w14:textId="77777777" w:rsidR="00933711" w:rsidRPr="0057028D" w:rsidRDefault="00933711" w:rsidP="00EF65FB">
            <w:pPr>
              <w:pStyle w:val="TableParagraph"/>
              <w:tabs>
                <w:tab w:val="left" w:pos="674"/>
              </w:tabs>
              <w:spacing w:before="61" w:line="360" w:lineRule="auto"/>
              <w:ind w:left="674" w:right="294" w:hanging="567"/>
              <w:rPr>
                <w:rFonts w:asciiTheme="minorHAnsi" w:hAnsiTheme="minorHAnsi" w:cstheme="minorHAnsi"/>
                <w:sz w:val="20"/>
                <w:szCs w:val="24"/>
              </w:rPr>
            </w:pPr>
            <w:r w:rsidRPr="0057028D">
              <w:rPr>
                <w:rFonts w:asciiTheme="minorHAnsi" w:hAnsiTheme="minorHAnsi" w:cstheme="minorHAnsi"/>
                <w:sz w:val="20"/>
                <w:szCs w:val="24"/>
              </w:rPr>
              <w:t>5.4</w:t>
            </w:r>
            <w:r w:rsidRPr="0057028D">
              <w:rPr>
                <w:rFonts w:asciiTheme="minorHAnsi" w:hAnsiTheme="minorHAnsi" w:cstheme="minorHAnsi"/>
                <w:sz w:val="20"/>
                <w:szCs w:val="24"/>
              </w:rPr>
              <w:tab/>
              <w:t xml:space="preserve">impacts on or changes to land tenure arrangements and/or </w:t>
            </w:r>
            <w:proofErr w:type="gramStart"/>
            <w:r w:rsidRPr="0057028D">
              <w:rPr>
                <w:rFonts w:asciiTheme="minorHAnsi" w:hAnsiTheme="minorHAnsi" w:cstheme="minorHAnsi"/>
                <w:sz w:val="20"/>
                <w:szCs w:val="24"/>
              </w:rPr>
              <w:t>community based</w:t>
            </w:r>
            <w:proofErr w:type="gramEnd"/>
            <w:r w:rsidRPr="0057028D">
              <w:rPr>
                <w:rFonts w:asciiTheme="minorHAnsi" w:hAnsiTheme="minorHAnsi" w:cstheme="minorHAnsi"/>
                <w:sz w:val="20"/>
                <w:szCs w:val="24"/>
              </w:rPr>
              <w:t xml:space="preserve"> property rights/customary rights to land, territories and/or</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resources?</w:t>
            </w:r>
          </w:p>
        </w:tc>
        <w:tc>
          <w:tcPr>
            <w:tcW w:w="833" w:type="dxa"/>
          </w:tcPr>
          <w:p w14:paraId="5C8DAB7F"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Yes</w:t>
            </w:r>
          </w:p>
        </w:tc>
      </w:tr>
      <w:tr w:rsidR="00933711" w:rsidRPr="00881822" w14:paraId="3C86ADCC" w14:textId="77777777">
        <w:trPr>
          <w:trHeight w:val="585"/>
        </w:trPr>
        <w:tc>
          <w:tcPr>
            <w:tcW w:w="8637" w:type="dxa"/>
            <w:shd w:val="clear" w:color="auto" w:fill="DBE4F0"/>
          </w:tcPr>
          <w:p w14:paraId="0BB24573" w14:textId="77777777" w:rsidR="00933711" w:rsidRPr="0057028D" w:rsidRDefault="00933711" w:rsidP="00EF65FB">
            <w:pPr>
              <w:pStyle w:val="TableParagraph"/>
              <w:spacing w:line="360" w:lineRule="auto"/>
              <w:rPr>
                <w:rFonts w:asciiTheme="minorHAnsi" w:hAnsiTheme="minorHAnsi" w:cstheme="minorHAnsi"/>
                <w:sz w:val="17"/>
                <w:szCs w:val="24"/>
              </w:rPr>
            </w:pPr>
          </w:p>
          <w:p w14:paraId="511EFB88" w14:textId="77777777" w:rsidR="00933711" w:rsidRPr="0057028D" w:rsidRDefault="00933711" w:rsidP="00EF65FB">
            <w:pPr>
              <w:pStyle w:val="TableParagraph"/>
              <w:spacing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6: Indigenous Peoples</w:t>
            </w:r>
          </w:p>
        </w:tc>
        <w:tc>
          <w:tcPr>
            <w:tcW w:w="833" w:type="dxa"/>
            <w:shd w:val="clear" w:color="auto" w:fill="DBE4F0"/>
          </w:tcPr>
          <w:p w14:paraId="2CA4776F" w14:textId="77777777" w:rsidR="00933711" w:rsidRPr="0057028D" w:rsidRDefault="00933711" w:rsidP="00EF65FB">
            <w:pPr>
              <w:pStyle w:val="TableParagraph"/>
              <w:spacing w:line="360" w:lineRule="auto"/>
              <w:rPr>
                <w:rFonts w:asciiTheme="minorHAnsi" w:hAnsiTheme="minorHAnsi" w:cstheme="minorHAnsi"/>
                <w:sz w:val="20"/>
                <w:szCs w:val="24"/>
              </w:rPr>
            </w:pPr>
          </w:p>
        </w:tc>
      </w:tr>
      <w:tr w:rsidR="00933711" w:rsidRPr="00881822" w14:paraId="17427614" w14:textId="77777777">
        <w:trPr>
          <w:trHeight w:val="337"/>
        </w:trPr>
        <w:tc>
          <w:tcPr>
            <w:tcW w:w="8637" w:type="dxa"/>
          </w:tcPr>
          <w:p w14:paraId="15C64819"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w:t>
            </w:r>
          </w:p>
        </w:tc>
        <w:tc>
          <w:tcPr>
            <w:tcW w:w="833" w:type="dxa"/>
          </w:tcPr>
          <w:p w14:paraId="72C8AA84" w14:textId="77777777" w:rsidR="00933711" w:rsidRPr="0057028D" w:rsidRDefault="00933711" w:rsidP="00EF65FB">
            <w:pPr>
              <w:pStyle w:val="TableParagraph"/>
              <w:spacing w:line="360" w:lineRule="auto"/>
              <w:rPr>
                <w:rFonts w:asciiTheme="minorHAnsi" w:hAnsiTheme="minorHAnsi" w:cstheme="minorHAnsi"/>
                <w:sz w:val="20"/>
                <w:szCs w:val="24"/>
              </w:rPr>
            </w:pPr>
          </w:p>
        </w:tc>
      </w:tr>
      <w:tr w:rsidR="00933711" w:rsidRPr="00881822" w14:paraId="7FC3A214" w14:textId="77777777">
        <w:trPr>
          <w:trHeight w:val="340"/>
        </w:trPr>
        <w:tc>
          <w:tcPr>
            <w:tcW w:w="8637" w:type="dxa"/>
          </w:tcPr>
          <w:p w14:paraId="6BB894EF" w14:textId="77777777" w:rsidR="00933711" w:rsidRPr="0057028D" w:rsidRDefault="00933711" w:rsidP="00EF65FB">
            <w:pPr>
              <w:pStyle w:val="TableParagraph"/>
              <w:tabs>
                <w:tab w:val="left" w:pos="674"/>
              </w:tabs>
              <w:spacing w:before="63" w:line="360" w:lineRule="auto"/>
              <w:ind w:left="107"/>
              <w:rPr>
                <w:rFonts w:asciiTheme="minorHAnsi" w:hAnsiTheme="minorHAnsi" w:cstheme="minorHAnsi"/>
                <w:sz w:val="20"/>
                <w:szCs w:val="24"/>
              </w:rPr>
            </w:pPr>
            <w:r w:rsidRPr="0057028D">
              <w:rPr>
                <w:rFonts w:asciiTheme="minorHAnsi" w:hAnsiTheme="minorHAnsi" w:cstheme="minorHAnsi"/>
                <w:sz w:val="20"/>
                <w:szCs w:val="24"/>
              </w:rPr>
              <w:t>6.1</w:t>
            </w:r>
            <w:r w:rsidRPr="0057028D">
              <w:rPr>
                <w:rFonts w:asciiTheme="minorHAnsi" w:hAnsiTheme="minorHAnsi" w:cstheme="minorHAnsi"/>
                <w:sz w:val="20"/>
                <w:szCs w:val="24"/>
              </w:rPr>
              <w:tab/>
              <w:t>areas where indigenous peoples are present (including project area of</w:t>
            </w:r>
            <w:r w:rsidRPr="0057028D">
              <w:rPr>
                <w:rFonts w:asciiTheme="minorHAnsi" w:hAnsiTheme="minorHAnsi" w:cstheme="minorHAnsi"/>
                <w:spacing w:val="-4"/>
                <w:sz w:val="20"/>
                <w:szCs w:val="24"/>
              </w:rPr>
              <w:t xml:space="preserve"> </w:t>
            </w:r>
            <w:r w:rsidRPr="0057028D">
              <w:rPr>
                <w:rFonts w:asciiTheme="minorHAnsi" w:hAnsiTheme="minorHAnsi" w:cstheme="minorHAnsi"/>
                <w:sz w:val="20"/>
                <w:szCs w:val="24"/>
              </w:rPr>
              <w:t>influence)?</w:t>
            </w:r>
          </w:p>
        </w:tc>
        <w:tc>
          <w:tcPr>
            <w:tcW w:w="833" w:type="dxa"/>
          </w:tcPr>
          <w:p w14:paraId="23369375" w14:textId="5B69A5CC" w:rsidR="00933711" w:rsidRPr="0057028D" w:rsidRDefault="00CB628B" w:rsidP="00EF65FB">
            <w:pPr>
              <w:pStyle w:val="TableParagraph"/>
              <w:spacing w:line="360" w:lineRule="auto"/>
              <w:rPr>
                <w:rFonts w:asciiTheme="minorHAnsi" w:hAnsiTheme="minorHAnsi" w:cstheme="minorHAnsi"/>
                <w:sz w:val="20"/>
                <w:szCs w:val="24"/>
              </w:rPr>
            </w:pPr>
            <w:r w:rsidRPr="00BE0ECE">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p>
        </w:tc>
      </w:tr>
      <w:tr w:rsidR="00933711" w:rsidRPr="00881822" w14:paraId="1DA67FD0" w14:textId="77777777">
        <w:trPr>
          <w:trHeight w:val="340"/>
        </w:trPr>
        <w:tc>
          <w:tcPr>
            <w:tcW w:w="8637" w:type="dxa"/>
          </w:tcPr>
          <w:p w14:paraId="0F2DCA69"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6.2</w:t>
            </w:r>
            <w:r w:rsidRPr="0057028D">
              <w:rPr>
                <w:rFonts w:asciiTheme="minorHAnsi" w:hAnsiTheme="minorHAnsi" w:cstheme="minorHAnsi"/>
                <w:sz w:val="20"/>
                <w:szCs w:val="24"/>
              </w:rPr>
              <w:tab/>
              <w:t>activities located on lands and territories claimed by indigenous</w:t>
            </w:r>
            <w:r w:rsidRPr="0057028D">
              <w:rPr>
                <w:rFonts w:asciiTheme="minorHAnsi" w:hAnsiTheme="minorHAnsi" w:cstheme="minorHAnsi"/>
                <w:spacing w:val="-10"/>
                <w:sz w:val="20"/>
                <w:szCs w:val="24"/>
              </w:rPr>
              <w:t xml:space="preserve"> </w:t>
            </w:r>
            <w:r w:rsidRPr="0057028D">
              <w:rPr>
                <w:rFonts w:asciiTheme="minorHAnsi" w:hAnsiTheme="minorHAnsi" w:cstheme="minorHAnsi"/>
                <w:sz w:val="20"/>
                <w:szCs w:val="24"/>
              </w:rPr>
              <w:t>peoples?</w:t>
            </w:r>
          </w:p>
        </w:tc>
        <w:tc>
          <w:tcPr>
            <w:tcW w:w="833" w:type="dxa"/>
          </w:tcPr>
          <w:p w14:paraId="6ABADC68" w14:textId="02ACD378" w:rsidR="00933711" w:rsidRPr="0057028D" w:rsidRDefault="005051D9" w:rsidP="00EF65FB">
            <w:pPr>
              <w:pStyle w:val="TableParagraph"/>
              <w:spacing w:line="360" w:lineRule="auto"/>
              <w:rPr>
                <w:rFonts w:asciiTheme="minorHAnsi" w:hAnsiTheme="minorHAnsi" w:cstheme="minorHAnsi"/>
                <w:sz w:val="20"/>
                <w:szCs w:val="24"/>
              </w:rPr>
            </w:pPr>
            <w:r>
              <w:rPr>
                <w:rFonts w:asciiTheme="minorHAnsi" w:hAnsiTheme="minorHAnsi" w:cstheme="minorHAnsi"/>
                <w:sz w:val="20"/>
                <w:szCs w:val="24"/>
              </w:rPr>
              <w:t>Yes</w:t>
            </w:r>
          </w:p>
        </w:tc>
      </w:tr>
      <w:tr w:rsidR="00933711" w:rsidRPr="00881822" w14:paraId="70D86BCE" w14:textId="77777777">
        <w:trPr>
          <w:trHeight w:val="1718"/>
        </w:trPr>
        <w:tc>
          <w:tcPr>
            <w:tcW w:w="8637" w:type="dxa"/>
          </w:tcPr>
          <w:p w14:paraId="178215F9" w14:textId="77777777" w:rsidR="00933711" w:rsidRPr="0057028D" w:rsidRDefault="00933711" w:rsidP="00EF65FB">
            <w:pPr>
              <w:pStyle w:val="TableParagraph"/>
              <w:tabs>
                <w:tab w:val="left" w:pos="674"/>
              </w:tabs>
              <w:spacing w:before="61" w:line="360" w:lineRule="auto"/>
              <w:ind w:left="674" w:right="118" w:hanging="567"/>
              <w:rPr>
                <w:rFonts w:asciiTheme="minorHAnsi" w:hAnsiTheme="minorHAnsi" w:cstheme="minorHAnsi"/>
                <w:sz w:val="20"/>
                <w:szCs w:val="24"/>
              </w:rPr>
            </w:pPr>
            <w:r w:rsidRPr="0057028D">
              <w:rPr>
                <w:rFonts w:asciiTheme="minorHAnsi" w:hAnsiTheme="minorHAnsi" w:cstheme="minorHAnsi"/>
                <w:sz w:val="20"/>
                <w:szCs w:val="24"/>
              </w:rPr>
              <w:t>6.3</w:t>
            </w:r>
            <w:r w:rsidRPr="0057028D">
              <w:rPr>
                <w:rFonts w:asciiTheme="minorHAnsi" w:hAnsiTheme="minorHAnsi" w:cstheme="minorHAnsi"/>
                <w:sz w:val="20"/>
                <w:szCs w:val="24"/>
              </w:rPr>
              <w:tab/>
              <w:t>impacts (positive or negative) to the human rights, lands, natural resources, territories, and traditional livelihoods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of</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indigenous</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peoples</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(regardless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of</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whether</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indigenous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peoples</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possess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the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legal</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titles</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to</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such areas, whether the project is located within or outside of the lands and territories inhabited by the affected peoples, or whether the indigenous peoples are recognized as indigenous peoples by the country in</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question)?</w:t>
            </w:r>
          </w:p>
          <w:p w14:paraId="7491A8E7" w14:textId="77777777" w:rsidR="00933711" w:rsidRPr="0057028D" w:rsidRDefault="00933711" w:rsidP="00EF65FB">
            <w:pPr>
              <w:pStyle w:val="TableParagraph"/>
              <w:spacing w:before="59" w:line="360" w:lineRule="auto"/>
              <w:ind w:left="738" w:right="255"/>
              <w:rPr>
                <w:rFonts w:asciiTheme="minorHAnsi" w:hAnsiTheme="minorHAnsi" w:cstheme="minorHAnsi"/>
                <w:i/>
                <w:sz w:val="20"/>
                <w:szCs w:val="24"/>
              </w:rPr>
            </w:pPr>
            <w:r w:rsidRPr="01D436E9">
              <w:rPr>
                <w:rFonts w:asciiTheme="minorHAnsi" w:hAnsiTheme="minorHAnsi" w:cstheme="minorBidi"/>
                <w:i/>
                <w:iCs/>
                <w:sz w:val="20"/>
                <w:szCs w:val="20"/>
              </w:rPr>
              <w:t>If the answer to screening question 6.3 is “yes”, then Standard 6 requirements apply, and the potential significance of risks related to impacts on indigenous peoples must be Moderate or above.</w:t>
            </w:r>
            <w:r w:rsidRPr="01D436E9">
              <w:rPr>
                <w:rStyle w:val="FootnoteReference"/>
                <w:rFonts w:asciiTheme="minorHAnsi" w:hAnsiTheme="minorHAnsi" w:cstheme="minorBidi"/>
                <w:i/>
                <w:iCs/>
                <w:sz w:val="20"/>
                <w:szCs w:val="20"/>
              </w:rPr>
              <w:t xml:space="preserve"> </w:t>
            </w:r>
            <w:r w:rsidRPr="01D436E9">
              <w:rPr>
                <w:rStyle w:val="FootnoteReference"/>
                <w:rFonts w:asciiTheme="minorHAnsi" w:hAnsiTheme="minorHAnsi" w:cstheme="minorBidi"/>
                <w:i/>
                <w:iCs/>
                <w:sz w:val="20"/>
                <w:szCs w:val="20"/>
              </w:rPr>
              <w:footnoteReference w:customMarkFollows="1" w:id="17"/>
              <w:t>*</w:t>
            </w:r>
          </w:p>
        </w:tc>
        <w:tc>
          <w:tcPr>
            <w:tcW w:w="833" w:type="dxa"/>
          </w:tcPr>
          <w:p w14:paraId="13098FA5" w14:textId="5F17383F" w:rsidR="00933711" w:rsidRPr="0057028D" w:rsidRDefault="001E08EB" w:rsidP="00EF65FB">
            <w:pPr>
              <w:pStyle w:val="TableParagraph"/>
              <w:spacing w:line="360" w:lineRule="auto"/>
              <w:rPr>
                <w:rFonts w:asciiTheme="minorHAnsi" w:hAnsiTheme="minorHAnsi" w:cstheme="minorHAnsi"/>
                <w:sz w:val="20"/>
                <w:szCs w:val="24"/>
              </w:rPr>
            </w:pPr>
            <w:r w:rsidRPr="00BC5E41">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r w:rsidR="00EB2613">
              <w:rPr>
                <w:rFonts w:asciiTheme="minorHAnsi" w:hAnsiTheme="minorHAnsi" w:cstheme="minorHAnsi"/>
                <w:sz w:val="20"/>
                <w:szCs w:val="24"/>
              </w:rPr>
              <w:t xml:space="preserve"> </w:t>
            </w:r>
          </w:p>
        </w:tc>
      </w:tr>
      <w:tr w:rsidR="00933711" w:rsidRPr="00881822" w14:paraId="07411441" w14:textId="77777777">
        <w:trPr>
          <w:trHeight w:val="779"/>
        </w:trPr>
        <w:tc>
          <w:tcPr>
            <w:tcW w:w="8637" w:type="dxa"/>
          </w:tcPr>
          <w:p w14:paraId="39ACA6E3" w14:textId="77777777" w:rsidR="00933711" w:rsidRPr="0057028D" w:rsidRDefault="00933711" w:rsidP="00EF65FB">
            <w:pPr>
              <w:pStyle w:val="TableParagraph"/>
              <w:tabs>
                <w:tab w:val="left" w:pos="674"/>
              </w:tabs>
              <w:spacing w:before="61" w:line="360" w:lineRule="auto"/>
              <w:ind w:left="674" w:right="257" w:hanging="567"/>
              <w:rPr>
                <w:rFonts w:asciiTheme="minorHAnsi" w:hAnsiTheme="minorHAnsi" w:cstheme="minorHAnsi"/>
                <w:sz w:val="20"/>
                <w:szCs w:val="24"/>
              </w:rPr>
            </w:pPr>
            <w:r w:rsidRPr="0057028D">
              <w:rPr>
                <w:rFonts w:asciiTheme="minorHAnsi" w:hAnsiTheme="minorHAnsi" w:cstheme="minorHAnsi"/>
                <w:sz w:val="20"/>
                <w:szCs w:val="24"/>
              </w:rPr>
              <w:t>6.4</w:t>
            </w:r>
            <w:r w:rsidRPr="0057028D">
              <w:rPr>
                <w:rFonts w:asciiTheme="minorHAnsi" w:hAnsiTheme="minorHAnsi" w:cstheme="minorHAnsi"/>
                <w:sz w:val="20"/>
                <w:szCs w:val="24"/>
              </w:rPr>
              <w:tab/>
              <w:t>the absence of culturally appropriate consultations carried out with the objective of achieving FPIC on matters</w:t>
            </w:r>
            <w:r w:rsidRPr="0057028D">
              <w:rPr>
                <w:rFonts w:asciiTheme="minorHAnsi" w:hAnsiTheme="minorHAnsi" w:cstheme="minorHAnsi"/>
                <w:spacing w:val="-4"/>
                <w:sz w:val="20"/>
                <w:szCs w:val="24"/>
              </w:rPr>
              <w:t xml:space="preserve"> </w:t>
            </w:r>
            <w:r w:rsidRPr="0057028D">
              <w:rPr>
                <w:rFonts w:asciiTheme="minorHAnsi" w:hAnsiTheme="minorHAnsi" w:cstheme="minorHAnsi"/>
                <w:sz w:val="20"/>
                <w:szCs w:val="24"/>
              </w:rPr>
              <w:t>that</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may</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affect</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the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rights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and</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interests,</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lands,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resources, territories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and</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traditional</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livelihoods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of the indigenous peoples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concerned?</w:t>
            </w:r>
          </w:p>
        </w:tc>
        <w:tc>
          <w:tcPr>
            <w:tcW w:w="833" w:type="dxa"/>
          </w:tcPr>
          <w:p w14:paraId="2F8B1F6B"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No</w:t>
            </w:r>
          </w:p>
        </w:tc>
      </w:tr>
      <w:tr w:rsidR="00933711" w:rsidRPr="00881822" w14:paraId="7C7628E8" w14:textId="77777777">
        <w:trPr>
          <w:trHeight w:val="558"/>
        </w:trPr>
        <w:tc>
          <w:tcPr>
            <w:tcW w:w="8637" w:type="dxa"/>
          </w:tcPr>
          <w:p w14:paraId="66B2C6EB" w14:textId="77777777" w:rsidR="00933711" w:rsidRPr="0057028D" w:rsidRDefault="00933711" w:rsidP="00EF65FB">
            <w:pPr>
              <w:pStyle w:val="TableParagraph"/>
              <w:tabs>
                <w:tab w:val="left" w:pos="674"/>
              </w:tabs>
              <w:spacing w:before="61" w:line="360" w:lineRule="auto"/>
              <w:ind w:left="674" w:right="399" w:hanging="567"/>
              <w:rPr>
                <w:rFonts w:asciiTheme="minorHAnsi" w:hAnsiTheme="minorHAnsi" w:cstheme="minorHAnsi"/>
                <w:sz w:val="20"/>
                <w:szCs w:val="24"/>
              </w:rPr>
            </w:pPr>
            <w:r w:rsidRPr="0057028D">
              <w:rPr>
                <w:rFonts w:asciiTheme="minorHAnsi" w:hAnsiTheme="minorHAnsi" w:cstheme="minorHAnsi"/>
                <w:sz w:val="20"/>
                <w:szCs w:val="24"/>
              </w:rPr>
              <w:t>6.5</w:t>
            </w:r>
            <w:r w:rsidRPr="0057028D">
              <w:rPr>
                <w:rFonts w:asciiTheme="minorHAnsi" w:hAnsiTheme="minorHAnsi" w:cstheme="minorHAnsi"/>
                <w:sz w:val="20"/>
                <w:szCs w:val="24"/>
              </w:rPr>
              <w:tab/>
              <w:t>the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utilization</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and/or</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commercial</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development</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of</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natural</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resources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on</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lands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and</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territories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claimed</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by indigenous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peoples?</w:t>
            </w:r>
          </w:p>
        </w:tc>
        <w:tc>
          <w:tcPr>
            <w:tcW w:w="833" w:type="dxa"/>
          </w:tcPr>
          <w:p w14:paraId="7386263F"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2E39C659" w14:textId="77777777">
        <w:trPr>
          <w:trHeight w:val="840"/>
        </w:trPr>
        <w:tc>
          <w:tcPr>
            <w:tcW w:w="8637" w:type="dxa"/>
          </w:tcPr>
          <w:p w14:paraId="5C0C4D62" w14:textId="77777777" w:rsidR="00933711" w:rsidRPr="0057028D" w:rsidRDefault="00933711" w:rsidP="00EF65FB">
            <w:pPr>
              <w:pStyle w:val="TableParagraph"/>
              <w:tabs>
                <w:tab w:val="left" w:pos="674"/>
              </w:tabs>
              <w:spacing w:before="61" w:line="360" w:lineRule="auto"/>
              <w:ind w:left="674" w:right="180" w:hanging="567"/>
              <w:rPr>
                <w:rFonts w:asciiTheme="minorHAnsi" w:hAnsiTheme="minorHAnsi" w:cstheme="minorHAnsi"/>
                <w:sz w:val="20"/>
                <w:szCs w:val="24"/>
              </w:rPr>
            </w:pPr>
            <w:r w:rsidRPr="0057028D">
              <w:rPr>
                <w:rFonts w:asciiTheme="minorHAnsi" w:hAnsiTheme="minorHAnsi" w:cstheme="minorHAnsi"/>
                <w:sz w:val="20"/>
                <w:szCs w:val="24"/>
              </w:rPr>
              <w:t>6.6</w:t>
            </w:r>
            <w:r w:rsidRPr="0057028D">
              <w:rPr>
                <w:rFonts w:asciiTheme="minorHAnsi" w:hAnsiTheme="minorHAnsi" w:cstheme="minorHAnsi"/>
                <w:sz w:val="20"/>
                <w:szCs w:val="24"/>
              </w:rPr>
              <w:tab/>
              <w:t>forced</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eviction</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or</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the</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whole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or</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partial</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physical</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or</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economic</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displacement</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of</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indigenous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peoples,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including through access restrictions to lands, territories, and</w:t>
            </w:r>
            <w:r w:rsidRPr="0057028D">
              <w:rPr>
                <w:rFonts w:asciiTheme="minorHAnsi" w:hAnsiTheme="minorHAnsi" w:cstheme="minorHAnsi"/>
                <w:spacing w:val="-4"/>
                <w:sz w:val="20"/>
                <w:szCs w:val="24"/>
              </w:rPr>
              <w:t xml:space="preserve"> </w:t>
            </w:r>
            <w:r w:rsidRPr="0057028D">
              <w:rPr>
                <w:rFonts w:asciiTheme="minorHAnsi" w:hAnsiTheme="minorHAnsi" w:cstheme="minorHAnsi"/>
                <w:sz w:val="20"/>
                <w:szCs w:val="24"/>
              </w:rPr>
              <w:t>resources?</w:t>
            </w:r>
          </w:p>
          <w:p w14:paraId="5F01813D" w14:textId="77777777" w:rsidR="00933711" w:rsidRPr="0057028D" w:rsidRDefault="00933711" w:rsidP="00EF65FB">
            <w:pPr>
              <w:pStyle w:val="TableParagraph"/>
              <w:spacing w:before="60" w:line="360" w:lineRule="auto"/>
              <w:ind w:left="647"/>
              <w:rPr>
                <w:rFonts w:asciiTheme="minorHAnsi" w:hAnsiTheme="minorHAnsi" w:cstheme="minorHAnsi"/>
                <w:i/>
                <w:sz w:val="20"/>
                <w:szCs w:val="24"/>
              </w:rPr>
            </w:pPr>
            <w:r w:rsidRPr="0057028D">
              <w:rPr>
                <w:rFonts w:asciiTheme="minorHAnsi" w:hAnsiTheme="minorHAnsi" w:cstheme="minorHAnsi"/>
                <w:i/>
                <w:sz w:val="20"/>
                <w:szCs w:val="24"/>
              </w:rPr>
              <w:t>Consider, and where appropriate ensure, consistency with the answers under Standard 5 above</w:t>
            </w:r>
          </w:p>
        </w:tc>
        <w:tc>
          <w:tcPr>
            <w:tcW w:w="833" w:type="dxa"/>
          </w:tcPr>
          <w:p w14:paraId="57C7FCCA"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40F68531" w14:textId="77777777">
        <w:trPr>
          <w:trHeight w:val="340"/>
        </w:trPr>
        <w:tc>
          <w:tcPr>
            <w:tcW w:w="8637" w:type="dxa"/>
          </w:tcPr>
          <w:p w14:paraId="797B0C8F"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6.7</w:t>
            </w:r>
            <w:r w:rsidRPr="0057028D">
              <w:rPr>
                <w:rFonts w:asciiTheme="minorHAnsi" w:hAnsiTheme="minorHAnsi" w:cstheme="minorHAnsi"/>
                <w:sz w:val="20"/>
                <w:szCs w:val="24"/>
              </w:rPr>
              <w:tab/>
              <w:t>adverse impacts on the development priorities of indigenous peoples as defined by</w:t>
            </w:r>
            <w:r w:rsidRPr="0057028D">
              <w:rPr>
                <w:rFonts w:asciiTheme="minorHAnsi" w:hAnsiTheme="minorHAnsi" w:cstheme="minorHAnsi"/>
                <w:spacing w:val="-9"/>
                <w:sz w:val="20"/>
                <w:szCs w:val="24"/>
              </w:rPr>
              <w:t xml:space="preserve"> </w:t>
            </w:r>
            <w:r w:rsidRPr="0057028D">
              <w:rPr>
                <w:rFonts w:asciiTheme="minorHAnsi" w:hAnsiTheme="minorHAnsi" w:cstheme="minorHAnsi"/>
                <w:sz w:val="20"/>
                <w:szCs w:val="24"/>
              </w:rPr>
              <w:t>them?</w:t>
            </w:r>
          </w:p>
        </w:tc>
        <w:tc>
          <w:tcPr>
            <w:tcW w:w="833" w:type="dxa"/>
          </w:tcPr>
          <w:p w14:paraId="009DCE0D" w14:textId="513B2507" w:rsidR="00933711" w:rsidRPr="0057028D" w:rsidRDefault="00C105AB"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No</w:t>
            </w:r>
            <w:r w:rsidR="00933711" w:rsidRPr="0057028D">
              <w:rPr>
                <w:rFonts w:asciiTheme="minorHAnsi" w:hAnsiTheme="minorHAnsi" w:cstheme="minorHAnsi"/>
                <w:sz w:val="20"/>
                <w:szCs w:val="24"/>
              </w:rPr>
              <w:t xml:space="preserve"> </w:t>
            </w:r>
          </w:p>
        </w:tc>
      </w:tr>
      <w:tr w:rsidR="00933711" w:rsidRPr="00881822" w14:paraId="7B8BE523" w14:textId="77777777">
        <w:trPr>
          <w:trHeight w:val="337"/>
        </w:trPr>
        <w:tc>
          <w:tcPr>
            <w:tcW w:w="8637" w:type="dxa"/>
          </w:tcPr>
          <w:p w14:paraId="4C6072AE"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6.8</w:t>
            </w:r>
            <w:r w:rsidRPr="0057028D">
              <w:rPr>
                <w:rFonts w:asciiTheme="minorHAnsi" w:hAnsiTheme="minorHAnsi" w:cstheme="minorHAnsi"/>
                <w:sz w:val="20"/>
                <w:szCs w:val="24"/>
              </w:rPr>
              <w:tab/>
              <w:t>risks to the physical and cultural survival of indigenous</w:t>
            </w:r>
            <w:r w:rsidRPr="0057028D">
              <w:rPr>
                <w:rFonts w:asciiTheme="minorHAnsi" w:hAnsiTheme="minorHAnsi" w:cstheme="minorHAnsi"/>
                <w:spacing w:val="-10"/>
                <w:sz w:val="20"/>
                <w:szCs w:val="24"/>
              </w:rPr>
              <w:t xml:space="preserve"> </w:t>
            </w:r>
            <w:r w:rsidRPr="0057028D">
              <w:rPr>
                <w:rFonts w:asciiTheme="minorHAnsi" w:hAnsiTheme="minorHAnsi" w:cstheme="minorHAnsi"/>
                <w:sz w:val="20"/>
                <w:szCs w:val="24"/>
              </w:rPr>
              <w:t>peoples?</w:t>
            </w:r>
          </w:p>
        </w:tc>
        <w:tc>
          <w:tcPr>
            <w:tcW w:w="833" w:type="dxa"/>
          </w:tcPr>
          <w:p w14:paraId="2B1C6643"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No </w:t>
            </w:r>
          </w:p>
        </w:tc>
      </w:tr>
      <w:tr w:rsidR="00933711" w:rsidRPr="00881822" w14:paraId="7773260B" w14:textId="77777777">
        <w:trPr>
          <w:trHeight w:val="839"/>
        </w:trPr>
        <w:tc>
          <w:tcPr>
            <w:tcW w:w="8637" w:type="dxa"/>
          </w:tcPr>
          <w:p w14:paraId="40E276E3" w14:textId="77777777" w:rsidR="00933711" w:rsidRPr="0057028D" w:rsidRDefault="00933711" w:rsidP="00EF65FB">
            <w:pPr>
              <w:pStyle w:val="TableParagraph"/>
              <w:tabs>
                <w:tab w:val="left" w:pos="674"/>
              </w:tabs>
              <w:spacing w:before="61" w:line="360" w:lineRule="auto"/>
              <w:ind w:left="674" w:right="206" w:hanging="567"/>
              <w:rPr>
                <w:rFonts w:asciiTheme="minorHAnsi" w:hAnsiTheme="minorHAnsi" w:cstheme="minorHAnsi"/>
                <w:sz w:val="20"/>
                <w:szCs w:val="24"/>
              </w:rPr>
            </w:pPr>
            <w:r w:rsidRPr="0057028D">
              <w:rPr>
                <w:rFonts w:asciiTheme="minorHAnsi" w:hAnsiTheme="minorHAnsi" w:cstheme="minorHAnsi"/>
                <w:sz w:val="20"/>
                <w:szCs w:val="24"/>
              </w:rPr>
              <w:t>6.9</w:t>
            </w:r>
            <w:r w:rsidRPr="0057028D">
              <w:rPr>
                <w:rFonts w:asciiTheme="minorHAnsi" w:hAnsiTheme="minorHAnsi" w:cstheme="minorHAnsi"/>
                <w:sz w:val="20"/>
                <w:szCs w:val="24"/>
              </w:rPr>
              <w:tab/>
              <w:t>impacts</w:t>
            </w:r>
            <w:r w:rsidRPr="0057028D">
              <w:rPr>
                <w:rFonts w:asciiTheme="minorHAnsi" w:hAnsiTheme="minorHAnsi" w:cstheme="minorHAnsi"/>
                <w:spacing w:val="-4"/>
                <w:sz w:val="20"/>
                <w:szCs w:val="24"/>
              </w:rPr>
              <w:t xml:space="preserve"> </w:t>
            </w:r>
            <w:r w:rsidRPr="0057028D">
              <w:rPr>
                <w:rFonts w:asciiTheme="minorHAnsi" w:hAnsiTheme="minorHAnsi" w:cstheme="minorHAnsi"/>
                <w:sz w:val="20"/>
                <w:szCs w:val="24"/>
              </w:rPr>
              <w:t>on</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the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Cultural</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Heritage</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of</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indigenous</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peoples,</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including through</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the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commercialization</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or</w:t>
            </w:r>
            <w:r w:rsidRPr="0057028D">
              <w:rPr>
                <w:rFonts w:asciiTheme="minorHAnsi" w:hAnsiTheme="minorHAnsi" w:cstheme="minorHAnsi"/>
                <w:spacing w:val="-1"/>
                <w:sz w:val="20"/>
                <w:szCs w:val="24"/>
              </w:rPr>
              <w:t xml:space="preserve"> </w:t>
            </w:r>
            <w:r w:rsidRPr="0057028D">
              <w:rPr>
                <w:rFonts w:asciiTheme="minorHAnsi" w:hAnsiTheme="minorHAnsi" w:cstheme="minorHAnsi"/>
                <w:sz w:val="20"/>
                <w:szCs w:val="24"/>
              </w:rPr>
              <w:t>use</w:t>
            </w:r>
            <w:r w:rsidRPr="0057028D">
              <w:rPr>
                <w:rFonts w:asciiTheme="minorHAnsi" w:hAnsiTheme="minorHAnsi" w:cstheme="minorHAnsi"/>
                <w:spacing w:val="-3"/>
                <w:sz w:val="20"/>
                <w:szCs w:val="24"/>
              </w:rPr>
              <w:t xml:space="preserve"> </w:t>
            </w:r>
            <w:r w:rsidRPr="0057028D">
              <w:rPr>
                <w:rFonts w:asciiTheme="minorHAnsi" w:hAnsiTheme="minorHAnsi" w:cstheme="minorHAnsi"/>
                <w:sz w:val="20"/>
                <w:szCs w:val="24"/>
              </w:rPr>
              <w:t>of their traditional knowledge and</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practices?</w:t>
            </w:r>
          </w:p>
          <w:p w14:paraId="4AF7B004" w14:textId="77777777" w:rsidR="00933711" w:rsidRPr="0057028D" w:rsidRDefault="00933711" w:rsidP="00EF65FB">
            <w:pPr>
              <w:pStyle w:val="TableParagraph"/>
              <w:spacing w:before="62" w:line="360" w:lineRule="auto"/>
              <w:ind w:left="647"/>
              <w:rPr>
                <w:rFonts w:asciiTheme="minorHAnsi" w:hAnsiTheme="minorHAnsi" w:cstheme="minorHAnsi"/>
                <w:i/>
                <w:sz w:val="20"/>
                <w:szCs w:val="24"/>
              </w:rPr>
            </w:pPr>
            <w:r w:rsidRPr="0057028D">
              <w:rPr>
                <w:rFonts w:asciiTheme="minorHAnsi" w:hAnsiTheme="minorHAnsi" w:cstheme="minorHAnsi"/>
                <w:i/>
                <w:sz w:val="20"/>
                <w:szCs w:val="24"/>
              </w:rPr>
              <w:t>Consider, and where appropriate ensure, consistency with the answers under Standard 4 above.</w:t>
            </w:r>
          </w:p>
        </w:tc>
        <w:tc>
          <w:tcPr>
            <w:tcW w:w="833" w:type="dxa"/>
          </w:tcPr>
          <w:p w14:paraId="1B286338" w14:textId="5005C894" w:rsidR="00933711" w:rsidRPr="0057028D" w:rsidRDefault="00C105AB"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No</w:t>
            </w:r>
            <w:r w:rsidR="00933711" w:rsidRPr="0057028D">
              <w:rPr>
                <w:rFonts w:asciiTheme="minorHAnsi" w:hAnsiTheme="minorHAnsi" w:cstheme="minorHAnsi"/>
                <w:sz w:val="20"/>
                <w:szCs w:val="24"/>
              </w:rPr>
              <w:t xml:space="preserve"> </w:t>
            </w:r>
          </w:p>
        </w:tc>
      </w:tr>
      <w:tr w:rsidR="00933711" w:rsidRPr="00881822" w14:paraId="6A3EB288" w14:textId="77777777">
        <w:trPr>
          <w:trHeight w:val="575"/>
        </w:trPr>
        <w:tc>
          <w:tcPr>
            <w:tcW w:w="8637" w:type="dxa"/>
            <w:shd w:val="clear" w:color="auto" w:fill="D9E1F3"/>
          </w:tcPr>
          <w:p w14:paraId="178777DF" w14:textId="77777777" w:rsidR="00933711" w:rsidRPr="0057028D" w:rsidRDefault="00933711" w:rsidP="00EF65FB">
            <w:pPr>
              <w:pStyle w:val="TableParagraph"/>
              <w:spacing w:before="10" w:line="360" w:lineRule="auto"/>
              <w:rPr>
                <w:rFonts w:asciiTheme="minorHAnsi" w:hAnsiTheme="minorHAnsi" w:cstheme="minorHAnsi"/>
                <w:sz w:val="16"/>
                <w:szCs w:val="24"/>
              </w:rPr>
            </w:pPr>
          </w:p>
          <w:p w14:paraId="430E73DD" w14:textId="77777777" w:rsidR="00933711" w:rsidRPr="0057028D" w:rsidRDefault="00933711" w:rsidP="00EF65FB">
            <w:pPr>
              <w:pStyle w:val="TableParagraph"/>
              <w:spacing w:line="360" w:lineRule="auto"/>
              <w:ind w:left="107"/>
              <w:rPr>
                <w:rFonts w:asciiTheme="minorHAnsi" w:hAnsiTheme="minorHAnsi" w:cstheme="minorHAnsi"/>
                <w:b/>
                <w:sz w:val="20"/>
                <w:szCs w:val="24"/>
              </w:rPr>
            </w:pPr>
            <w:r w:rsidRPr="0057028D">
              <w:rPr>
                <w:rFonts w:asciiTheme="minorHAnsi" w:hAnsiTheme="minorHAnsi" w:cstheme="minorHAnsi"/>
                <w:b/>
                <w:sz w:val="20"/>
                <w:szCs w:val="24"/>
              </w:rPr>
              <w:t>Standard 7: Labour and Working Conditions</w:t>
            </w:r>
          </w:p>
        </w:tc>
        <w:tc>
          <w:tcPr>
            <w:tcW w:w="833" w:type="dxa"/>
            <w:shd w:val="clear" w:color="auto" w:fill="D9E1F3"/>
          </w:tcPr>
          <w:p w14:paraId="1C7FB490" w14:textId="77777777" w:rsidR="00933711" w:rsidRPr="0057028D" w:rsidRDefault="00933711" w:rsidP="00EF65FB">
            <w:pPr>
              <w:pStyle w:val="TableParagraph"/>
              <w:spacing w:line="360" w:lineRule="auto"/>
              <w:rPr>
                <w:rFonts w:asciiTheme="minorHAnsi" w:hAnsiTheme="minorHAnsi" w:cstheme="minorHAnsi"/>
                <w:sz w:val="20"/>
                <w:szCs w:val="24"/>
              </w:rPr>
            </w:pPr>
          </w:p>
        </w:tc>
      </w:tr>
      <w:tr w:rsidR="00933711" w:rsidRPr="00881822" w14:paraId="17EE98CD" w14:textId="77777777">
        <w:trPr>
          <w:trHeight w:val="340"/>
        </w:trPr>
        <w:tc>
          <w:tcPr>
            <w:tcW w:w="8637" w:type="dxa"/>
          </w:tcPr>
          <w:p w14:paraId="0253EA6B" w14:textId="77777777" w:rsidR="00933711" w:rsidRPr="0057028D" w:rsidRDefault="00933711" w:rsidP="00EF65FB">
            <w:pPr>
              <w:pStyle w:val="TableParagraph"/>
              <w:spacing w:before="61" w:line="360" w:lineRule="auto"/>
              <w:ind w:left="107"/>
              <w:rPr>
                <w:rFonts w:asciiTheme="minorHAnsi" w:hAnsiTheme="minorHAnsi" w:cstheme="minorHAnsi"/>
                <w:i/>
                <w:sz w:val="20"/>
                <w:szCs w:val="24"/>
              </w:rPr>
            </w:pPr>
            <w:r w:rsidRPr="0057028D">
              <w:rPr>
                <w:rFonts w:asciiTheme="minorHAnsi" w:hAnsiTheme="minorHAnsi" w:cstheme="minorHAnsi"/>
                <w:i/>
                <w:sz w:val="20"/>
                <w:szCs w:val="24"/>
              </w:rPr>
              <w:t>Would the project potentially involve or lead to: (</w:t>
            </w:r>
            <w:proofErr w:type="gramStart"/>
            <w:r w:rsidRPr="0057028D">
              <w:rPr>
                <w:rFonts w:asciiTheme="minorHAnsi" w:hAnsiTheme="minorHAnsi" w:cstheme="minorHAnsi"/>
                <w:i/>
                <w:sz w:val="20"/>
                <w:szCs w:val="24"/>
              </w:rPr>
              <w:t>note:</w:t>
            </w:r>
            <w:proofErr w:type="gramEnd"/>
            <w:r w:rsidRPr="0057028D">
              <w:rPr>
                <w:rFonts w:asciiTheme="minorHAnsi" w:hAnsiTheme="minorHAnsi" w:cstheme="minorHAnsi"/>
                <w:i/>
                <w:sz w:val="20"/>
                <w:szCs w:val="24"/>
              </w:rPr>
              <w:t xml:space="preserve"> applies to project and contractor workers)</w:t>
            </w:r>
          </w:p>
        </w:tc>
        <w:tc>
          <w:tcPr>
            <w:tcW w:w="833" w:type="dxa"/>
          </w:tcPr>
          <w:p w14:paraId="6854CAA2" w14:textId="77777777" w:rsidR="00933711" w:rsidRPr="0057028D" w:rsidRDefault="00933711" w:rsidP="00EF65FB">
            <w:pPr>
              <w:pStyle w:val="TableParagraph"/>
              <w:spacing w:line="360" w:lineRule="auto"/>
              <w:rPr>
                <w:rFonts w:asciiTheme="minorHAnsi" w:hAnsiTheme="minorHAnsi" w:cstheme="minorHAnsi"/>
                <w:sz w:val="20"/>
                <w:szCs w:val="24"/>
              </w:rPr>
            </w:pPr>
          </w:p>
        </w:tc>
      </w:tr>
      <w:tr w:rsidR="00933711" w:rsidRPr="00881822" w14:paraId="3334794F" w14:textId="77777777">
        <w:trPr>
          <w:trHeight w:val="340"/>
        </w:trPr>
        <w:tc>
          <w:tcPr>
            <w:tcW w:w="8637" w:type="dxa"/>
          </w:tcPr>
          <w:p w14:paraId="3768A2D3"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lastRenderedPageBreak/>
              <w:t>7.1</w:t>
            </w:r>
            <w:r w:rsidRPr="0057028D">
              <w:rPr>
                <w:rFonts w:asciiTheme="minorHAnsi" w:hAnsiTheme="minorHAnsi" w:cstheme="minorHAnsi"/>
                <w:sz w:val="20"/>
                <w:szCs w:val="24"/>
              </w:rPr>
              <w:tab/>
              <w:t>working conditions that do not meet national labour laws and international</w:t>
            </w:r>
            <w:r w:rsidRPr="0057028D">
              <w:rPr>
                <w:rFonts w:asciiTheme="minorHAnsi" w:hAnsiTheme="minorHAnsi" w:cstheme="minorHAnsi"/>
                <w:spacing w:val="-11"/>
                <w:sz w:val="20"/>
                <w:szCs w:val="24"/>
              </w:rPr>
              <w:t xml:space="preserve"> </w:t>
            </w:r>
            <w:r w:rsidRPr="0057028D">
              <w:rPr>
                <w:rFonts w:asciiTheme="minorHAnsi" w:hAnsiTheme="minorHAnsi" w:cstheme="minorHAnsi"/>
                <w:sz w:val="20"/>
                <w:szCs w:val="24"/>
              </w:rPr>
              <w:t>commitments?</w:t>
            </w:r>
          </w:p>
        </w:tc>
        <w:tc>
          <w:tcPr>
            <w:tcW w:w="833" w:type="dxa"/>
          </w:tcPr>
          <w:p w14:paraId="443B54E4"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Yes</w:t>
            </w:r>
          </w:p>
        </w:tc>
      </w:tr>
      <w:tr w:rsidR="00933711" w:rsidRPr="00881822" w14:paraId="65CE455F" w14:textId="77777777">
        <w:trPr>
          <w:trHeight w:val="338"/>
        </w:trPr>
        <w:tc>
          <w:tcPr>
            <w:tcW w:w="8637" w:type="dxa"/>
          </w:tcPr>
          <w:p w14:paraId="7F1E944D"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7.2</w:t>
            </w:r>
            <w:r w:rsidRPr="0057028D">
              <w:rPr>
                <w:rFonts w:asciiTheme="minorHAnsi" w:hAnsiTheme="minorHAnsi" w:cstheme="minorHAnsi"/>
                <w:sz w:val="20"/>
                <w:szCs w:val="24"/>
              </w:rPr>
              <w:tab/>
              <w:t>working conditions that may deny freedom of association and collective</w:t>
            </w:r>
            <w:r w:rsidRPr="0057028D">
              <w:rPr>
                <w:rFonts w:asciiTheme="minorHAnsi" w:hAnsiTheme="minorHAnsi" w:cstheme="minorHAnsi"/>
                <w:spacing w:val="-10"/>
                <w:sz w:val="20"/>
                <w:szCs w:val="24"/>
              </w:rPr>
              <w:t xml:space="preserve"> </w:t>
            </w:r>
            <w:r w:rsidRPr="0057028D">
              <w:rPr>
                <w:rFonts w:asciiTheme="minorHAnsi" w:hAnsiTheme="minorHAnsi" w:cstheme="minorHAnsi"/>
                <w:sz w:val="20"/>
                <w:szCs w:val="24"/>
              </w:rPr>
              <w:t>bargaining?</w:t>
            </w:r>
          </w:p>
        </w:tc>
        <w:tc>
          <w:tcPr>
            <w:tcW w:w="833" w:type="dxa"/>
          </w:tcPr>
          <w:p w14:paraId="532C4E8C" w14:textId="333C66D5" w:rsidR="00933711" w:rsidRPr="0057028D" w:rsidRDefault="004F6864" w:rsidP="00EF65FB">
            <w:pPr>
              <w:pStyle w:val="TableParagraph"/>
              <w:spacing w:line="360" w:lineRule="auto"/>
              <w:rPr>
                <w:rFonts w:asciiTheme="minorHAnsi" w:hAnsiTheme="minorHAnsi" w:cstheme="minorHAnsi"/>
                <w:sz w:val="20"/>
                <w:szCs w:val="24"/>
              </w:rPr>
            </w:pPr>
            <w:r w:rsidRPr="007E35A2">
              <w:rPr>
                <w:rFonts w:asciiTheme="minorHAnsi" w:hAnsiTheme="minorHAnsi" w:cstheme="minorHAnsi"/>
                <w:sz w:val="20"/>
                <w:szCs w:val="24"/>
              </w:rPr>
              <w:t>Yes</w:t>
            </w:r>
            <w:r w:rsidR="00933711" w:rsidRPr="0057028D">
              <w:rPr>
                <w:rFonts w:asciiTheme="minorHAnsi" w:hAnsiTheme="minorHAnsi" w:cstheme="minorHAnsi"/>
                <w:sz w:val="20"/>
                <w:szCs w:val="24"/>
              </w:rPr>
              <w:t xml:space="preserve"> </w:t>
            </w:r>
          </w:p>
        </w:tc>
      </w:tr>
      <w:tr w:rsidR="00933711" w:rsidRPr="00881822" w14:paraId="10387149" w14:textId="77777777">
        <w:trPr>
          <w:trHeight w:val="340"/>
        </w:trPr>
        <w:tc>
          <w:tcPr>
            <w:tcW w:w="8637" w:type="dxa"/>
          </w:tcPr>
          <w:p w14:paraId="354838A9" w14:textId="77777777" w:rsidR="00933711" w:rsidRPr="0057028D" w:rsidRDefault="00933711" w:rsidP="00EF65FB">
            <w:pPr>
              <w:pStyle w:val="TableParagraph"/>
              <w:tabs>
                <w:tab w:val="left" w:pos="674"/>
              </w:tabs>
              <w:spacing w:before="63" w:line="360" w:lineRule="auto"/>
              <w:ind w:left="107"/>
              <w:rPr>
                <w:rFonts w:asciiTheme="minorHAnsi" w:hAnsiTheme="minorHAnsi" w:cstheme="minorHAnsi"/>
                <w:sz w:val="20"/>
                <w:szCs w:val="24"/>
              </w:rPr>
            </w:pPr>
            <w:r w:rsidRPr="0057028D">
              <w:rPr>
                <w:rFonts w:asciiTheme="minorHAnsi" w:hAnsiTheme="minorHAnsi" w:cstheme="minorHAnsi"/>
                <w:sz w:val="20"/>
                <w:szCs w:val="24"/>
              </w:rPr>
              <w:t>7.3</w:t>
            </w:r>
            <w:r w:rsidRPr="0057028D">
              <w:rPr>
                <w:rFonts w:asciiTheme="minorHAnsi" w:hAnsiTheme="minorHAnsi" w:cstheme="minorHAnsi"/>
                <w:sz w:val="20"/>
                <w:szCs w:val="24"/>
              </w:rPr>
              <w:tab/>
              <w:t>use of child</w:t>
            </w:r>
            <w:r w:rsidRPr="0057028D">
              <w:rPr>
                <w:rFonts w:asciiTheme="minorHAnsi" w:hAnsiTheme="minorHAnsi" w:cstheme="minorHAnsi"/>
                <w:spacing w:val="-2"/>
                <w:sz w:val="20"/>
                <w:szCs w:val="24"/>
              </w:rPr>
              <w:t xml:space="preserve"> </w:t>
            </w:r>
            <w:r w:rsidRPr="0057028D">
              <w:rPr>
                <w:rFonts w:asciiTheme="minorHAnsi" w:hAnsiTheme="minorHAnsi" w:cstheme="minorHAnsi"/>
                <w:sz w:val="20"/>
                <w:szCs w:val="24"/>
              </w:rPr>
              <w:t>labour?</w:t>
            </w:r>
          </w:p>
        </w:tc>
        <w:tc>
          <w:tcPr>
            <w:tcW w:w="833" w:type="dxa"/>
          </w:tcPr>
          <w:p w14:paraId="2EB27B7F"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1B80DAB7" w14:textId="77777777">
        <w:trPr>
          <w:trHeight w:val="340"/>
        </w:trPr>
        <w:tc>
          <w:tcPr>
            <w:tcW w:w="8637" w:type="dxa"/>
          </w:tcPr>
          <w:p w14:paraId="605EAF32"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7.4</w:t>
            </w:r>
            <w:r w:rsidRPr="0057028D">
              <w:rPr>
                <w:rFonts w:asciiTheme="minorHAnsi" w:hAnsiTheme="minorHAnsi" w:cstheme="minorHAnsi"/>
                <w:sz w:val="20"/>
                <w:szCs w:val="24"/>
              </w:rPr>
              <w:tab/>
              <w:t>use of forced</w:t>
            </w:r>
            <w:r w:rsidRPr="0057028D">
              <w:rPr>
                <w:rFonts w:asciiTheme="minorHAnsi" w:hAnsiTheme="minorHAnsi" w:cstheme="minorHAnsi"/>
                <w:spacing w:val="-4"/>
                <w:sz w:val="20"/>
                <w:szCs w:val="24"/>
              </w:rPr>
              <w:t xml:space="preserve"> </w:t>
            </w:r>
            <w:r w:rsidRPr="0057028D">
              <w:rPr>
                <w:rFonts w:asciiTheme="minorHAnsi" w:hAnsiTheme="minorHAnsi" w:cstheme="minorHAnsi"/>
                <w:sz w:val="20"/>
                <w:szCs w:val="24"/>
              </w:rPr>
              <w:t>labour?</w:t>
            </w:r>
          </w:p>
        </w:tc>
        <w:tc>
          <w:tcPr>
            <w:tcW w:w="833" w:type="dxa"/>
          </w:tcPr>
          <w:p w14:paraId="2B73FB6A" w14:textId="452D7D1A" w:rsidR="00933711" w:rsidRPr="0057028D" w:rsidRDefault="006D0723" w:rsidP="00EF65FB">
            <w:pPr>
              <w:pStyle w:val="TableParagraph"/>
              <w:spacing w:line="360" w:lineRule="auto"/>
              <w:rPr>
                <w:rFonts w:asciiTheme="minorHAnsi" w:hAnsiTheme="minorHAnsi" w:cstheme="minorHAnsi"/>
                <w:sz w:val="20"/>
                <w:szCs w:val="24"/>
              </w:rPr>
            </w:pPr>
            <w:r w:rsidRPr="00366398">
              <w:rPr>
                <w:rFonts w:asciiTheme="minorHAnsi" w:hAnsiTheme="minorHAnsi" w:cstheme="minorHAnsi"/>
                <w:sz w:val="20"/>
                <w:szCs w:val="24"/>
              </w:rPr>
              <w:t>Yes</w:t>
            </w:r>
          </w:p>
        </w:tc>
      </w:tr>
      <w:tr w:rsidR="00933711" w:rsidRPr="00881822" w14:paraId="61BCCF53" w14:textId="77777777">
        <w:trPr>
          <w:trHeight w:val="340"/>
        </w:trPr>
        <w:tc>
          <w:tcPr>
            <w:tcW w:w="8637" w:type="dxa"/>
          </w:tcPr>
          <w:p w14:paraId="395363B7" w14:textId="77777777" w:rsidR="00933711" w:rsidRPr="0057028D" w:rsidRDefault="00933711" w:rsidP="00EF65FB">
            <w:pPr>
              <w:pStyle w:val="TableParagraph"/>
              <w:tabs>
                <w:tab w:val="left" w:pos="674"/>
              </w:tabs>
              <w:spacing w:before="61" w:line="360" w:lineRule="auto"/>
              <w:ind w:left="107"/>
              <w:rPr>
                <w:rFonts w:asciiTheme="minorHAnsi" w:hAnsiTheme="minorHAnsi" w:cstheme="minorHAnsi"/>
                <w:sz w:val="20"/>
                <w:szCs w:val="24"/>
              </w:rPr>
            </w:pPr>
            <w:r w:rsidRPr="0057028D">
              <w:rPr>
                <w:rFonts w:asciiTheme="minorHAnsi" w:hAnsiTheme="minorHAnsi" w:cstheme="minorHAnsi"/>
                <w:sz w:val="20"/>
                <w:szCs w:val="24"/>
              </w:rPr>
              <w:t>7.5</w:t>
            </w:r>
            <w:r w:rsidRPr="0057028D">
              <w:rPr>
                <w:rFonts w:asciiTheme="minorHAnsi" w:hAnsiTheme="minorHAnsi" w:cstheme="minorHAnsi"/>
                <w:sz w:val="20"/>
                <w:szCs w:val="24"/>
              </w:rPr>
              <w:tab/>
              <w:t>discriminatory working conditions and/or lack of equal</w:t>
            </w:r>
            <w:r w:rsidRPr="0057028D">
              <w:rPr>
                <w:rFonts w:asciiTheme="minorHAnsi" w:hAnsiTheme="minorHAnsi" w:cstheme="minorHAnsi"/>
                <w:spacing w:val="-6"/>
                <w:sz w:val="20"/>
                <w:szCs w:val="24"/>
              </w:rPr>
              <w:t xml:space="preserve"> </w:t>
            </w:r>
            <w:r w:rsidRPr="0057028D">
              <w:rPr>
                <w:rFonts w:asciiTheme="minorHAnsi" w:hAnsiTheme="minorHAnsi" w:cstheme="minorHAnsi"/>
                <w:sz w:val="20"/>
                <w:szCs w:val="24"/>
              </w:rPr>
              <w:t>opportunity?</w:t>
            </w:r>
          </w:p>
        </w:tc>
        <w:tc>
          <w:tcPr>
            <w:tcW w:w="833" w:type="dxa"/>
          </w:tcPr>
          <w:p w14:paraId="4F253706"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933711" w:rsidRPr="00881822" w14:paraId="0FE0B1A7" w14:textId="77777777">
        <w:trPr>
          <w:trHeight w:val="558"/>
        </w:trPr>
        <w:tc>
          <w:tcPr>
            <w:tcW w:w="8637" w:type="dxa"/>
          </w:tcPr>
          <w:p w14:paraId="236A7D71" w14:textId="77777777" w:rsidR="00933711" w:rsidRPr="0057028D" w:rsidRDefault="00933711" w:rsidP="00EF65FB">
            <w:pPr>
              <w:pStyle w:val="TableParagraph"/>
              <w:tabs>
                <w:tab w:val="left" w:pos="674"/>
              </w:tabs>
              <w:spacing w:before="59" w:line="360" w:lineRule="auto"/>
              <w:ind w:left="674" w:right="791" w:hanging="567"/>
              <w:rPr>
                <w:rFonts w:asciiTheme="minorHAnsi" w:hAnsiTheme="minorHAnsi" w:cstheme="minorHAnsi"/>
                <w:sz w:val="20"/>
                <w:szCs w:val="24"/>
              </w:rPr>
            </w:pPr>
            <w:r w:rsidRPr="0057028D">
              <w:rPr>
                <w:rFonts w:asciiTheme="minorHAnsi" w:hAnsiTheme="minorHAnsi" w:cstheme="minorHAnsi"/>
                <w:sz w:val="20"/>
                <w:szCs w:val="24"/>
              </w:rPr>
              <w:t>7.6</w:t>
            </w:r>
            <w:r w:rsidRPr="0057028D">
              <w:rPr>
                <w:rFonts w:asciiTheme="minorHAnsi" w:hAnsiTheme="minorHAnsi" w:cstheme="minorHAnsi"/>
                <w:sz w:val="20"/>
                <w:szCs w:val="24"/>
              </w:rPr>
              <w:tab/>
              <w:t>occupational health and safety risks due to physical, chemical, biological and psychosocial hazards (including violence and harassment) throughout the project</w:t>
            </w:r>
            <w:r w:rsidRPr="0057028D">
              <w:rPr>
                <w:rFonts w:asciiTheme="minorHAnsi" w:hAnsiTheme="minorHAnsi" w:cstheme="minorHAnsi"/>
                <w:spacing w:val="-1"/>
                <w:sz w:val="20"/>
                <w:szCs w:val="24"/>
              </w:rPr>
              <w:t xml:space="preserve"> </w:t>
            </w:r>
            <w:proofErr w:type="gramStart"/>
            <w:r w:rsidRPr="0057028D">
              <w:rPr>
                <w:rFonts w:asciiTheme="minorHAnsi" w:hAnsiTheme="minorHAnsi" w:cstheme="minorHAnsi"/>
                <w:sz w:val="20"/>
                <w:szCs w:val="24"/>
              </w:rPr>
              <w:t>life-cycle</w:t>
            </w:r>
            <w:proofErr w:type="gramEnd"/>
            <w:r w:rsidRPr="0057028D">
              <w:rPr>
                <w:rFonts w:asciiTheme="minorHAnsi" w:hAnsiTheme="minorHAnsi" w:cstheme="minorHAnsi"/>
                <w:sz w:val="20"/>
                <w:szCs w:val="24"/>
              </w:rPr>
              <w:t>?</w:t>
            </w:r>
          </w:p>
        </w:tc>
        <w:tc>
          <w:tcPr>
            <w:tcW w:w="833" w:type="dxa"/>
          </w:tcPr>
          <w:p w14:paraId="475B2D2B" w14:textId="77777777" w:rsidR="00933711" w:rsidRPr="0057028D" w:rsidRDefault="00933711" w:rsidP="00EF65FB">
            <w:pPr>
              <w:pStyle w:val="TableParagraph"/>
              <w:spacing w:line="360" w:lineRule="auto"/>
              <w:rPr>
                <w:rFonts w:asciiTheme="minorHAnsi" w:hAnsiTheme="minorHAnsi" w:cstheme="minorHAnsi"/>
                <w:sz w:val="20"/>
                <w:szCs w:val="24"/>
              </w:rPr>
            </w:pPr>
            <w:r w:rsidRPr="0057028D">
              <w:rPr>
                <w:rFonts w:asciiTheme="minorHAnsi" w:hAnsiTheme="minorHAnsi" w:cstheme="minorHAnsi"/>
                <w:sz w:val="20"/>
                <w:szCs w:val="24"/>
              </w:rPr>
              <w:t xml:space="preserve">Yes </w:t>
            </w:r>
          </w:p>
        </w:tc>
      </w:tr>
      <w:tr w:rsidR="003A188F" w:rsidRPr="00881822" w14:paraId="409BC0CD" w14:textId="77777777">
        <w:trPr>
          <w:trHeight w:val="558"/>
        </w:trPr>
        <w:tc>
          <w:tcPr>
            <w:tcW w:w="8637" w:type="dxa"/>
          </w:tcPr>
          <w:p w14:paraId="02A68D86" w14:textId="77777777" w:rsidR="003A188F" w:rsidRPr="004F1055" w:rsidRDefault="003A188F" w:rsidP="003A188F">
            <w:pPr>
              <w:pStyle w:val="TableParagraph"/>
              <w:spacing w:before="7"/>
              <w:rPr>
                <w:rFonts w:asciiTheme="minorHAnsi" w:hAnsiTheme="minorHAnsi" w:cstheme="minorHAnsi"/>
                <w:sz w:val="20"/>
              </w:rPr>
            </w:pPr>
          </w:p>
          <w:p w14:paraId="6ED13CE5" w14:textId="4A8FF491" w:rsidR="003A188F" w:rsidRPr="0057028D" w:rsidRDefault="003A188F" w:rsidP="003A188F">
            <w:pPr>
              <w:pStyle w:val="TableParagraph"/>
              <w:tabs>
                <w:tab w:val="left" w:pos="674"/>
              </w:tabs>
              <w:spacing w:before="59" w:line="360" w:lineRule="auto"/>
              <w:ind w:left="674" w:right="791" w:hanging="567"/>
              <w:rPr>
                <w:rFonts w:asciiTheme="minorHAnsi" w:hAnsiTheme="minorHAnsi" w:cstheme="minorHAnsi"/>
                <w:sz w:val="20"/>
                <w:szCs w:val="24"/>
              </w:rPr>
            </w:pPr>
            <w:r w:rsidRPr="004F1055">
              <w:rPr>
                <w:rFonts w:asciiTheme="minorHAnsi" w:hAnsiTheme="minorHAnsi" w:cstheme="minorHAnsi"/>
                <w:b/>
                <w:sz w:val="18"/>
              </w:rPr>
              <w:t>Standard 8: Pollution Prevention and Resource Efficiency</w:t>
            </w:r>
          </w:p>
        </w:tc>
        <w:tc>
          <w:tcPr>
            <w:tcW w:w="833" w:type="dxa"/>
          </w:tcPr>
          <w:p w14:paraId="6C1A1B71" w14:textId="77777777" w:rsidR="003A188F" w:rsidRPr="0057028D" w:rsidRDefault="003A188F" w:rsidP="003A188F">
            <w:pPr>
              <w:pStyle w:val="TableParagraph"/>
              <w:spacing w:line="360" w:lineRule="auto"/>
              <w:rPr>
                <w:rFonts w:asciiTheme="minorHAnsi" w:hAnsiTheme="minorHAnsi" w:cstheme="minorHAnsi"/>
                <w:sz w:val="20"/>
                <w:szCs w:val="24"/>
              </w:rPr>
            </w:pPr>
          </w:p>
        </w:tc>
      </w:tr>
      <w:tr w:rsidR="00F1187B" w:rsidRPr="00881822" w14:paraId="2E463557" w14:textId="77777777">
        <w:trPr>
          <w:trHeight w:val="558"/>
        </w:trPr>
        <w:tc>
          <w:tcPr>
            <w:tcW w:w="8637" w:type="dxa"/>
          </w:tcPr>
          <w:p w14:paraId="0C721283" w14:textId="00335B2E" w:rsidR="00F1187B" w:rsidRPr="004F1055" w:rsidRDefault="00F1187B" w:rsidP="00F1187B">
            <w:pPr>
              <w:pStyle w:val="TableParagraph"/>
              <w:spacing w:before="7"/>
              <w:rPr>
                <w:rFonts w:asciiTheme="minorHAnsi" w:hAnsiTheme="minorHAnsi" w:cstheme="minorHAnsi"/>
                <w:sz w:val="20"/>
              </w:rPr>
            </w:pPr>
            <w:r w:rsidRPr="004F1055">
              <w:rPr>
                <w:rFonts w:asciiTheme="minorHAnsi" w:hAnsiTheme="minorHAnsi" w:cstheme="minorHAnsi"/>
                <w:i/>
                <w:sz w:val="18"/>
              </w:rPr>
              <w:t>Would the project potentially involve or lead to:</w:t>
            </w:r>
          </w:p>
        </w:tc>
        <w:tc>
          <w:tcPr>
            <w:tcW w:w="833" w:type="dxa"/>
          </w:tcPr>
          <w:p w14:paraId="0F3CE5BD" w14:textId="77777777" w:rsidR="00F1187B" w:rsidRPr="0057028D" w:rsidRDefault="00F1187B" w:rsidP="00F1187B">
            <w:pPr>
              <w:pStyle w:val="TableParagraph"/>
              <w:spacing w:line="360" w:lineRule="auto"/>
              <w:rPr>
                <w:rFonts w:asciiTheme="minorHAnsi" w:hAnsiTheme="minorHAnsi" w:cstheme="minorHAnsi"/>
                <w:sz w:val="20"/>
                <w:szCs w:val="24"/>
              </w:rPr>
            </w:pPr>
          </w:p>
        </w:tc>
      </w:tr>
      <w:tr w:rsidR="00F1187B" w:rsidRPr="00881822" w14:paraId="173D7221" w14:textId="77777777">
        <w:trPr>
          <w:trHeight w:val="558"/>
        </w:trPr>
        <w:tc>
          <w:tcPr>
            <w:tcW w:w="8637" w:type="dxa"/>
          </w:tcPr>
          <w:p w14:paraId="2EA37307" w14:textId="4D3D9A00" w:rsidR="00F1187B" w:rsidRPr="004F1055" w:rsidRDefault="00F1187B" w:rsidP="00F1187B">
            <w:pPr>
              <w:pStyle w:val="TableParagraph"/>
              <w:spacing w:before="7"/>
              <w:rPr>
                <w:rFonts w:asciiTheme="minorHAnsi" w:hAnsiTheme="minorHAnsi" w:cstheme="minorHAnsi"/>
                <w:sz w:val="20"/>
              </w:rPr>
            </w:pPr>
            <w:r w:rsidRPr="004F1055">
              <w:rPr>
                <w:rFonts w:asciiTheme="minorHAnsi" w:hAnsiTheme="minorHAnsi" w:cstheme="minorHAnsi"/>
                <w:sz w:val="18"/>
              </w:rPr>
              <w:t>8.1</w:t>
            </w:r>
            <w:r w:rsidRPr="004F1055">
              <w:rPr>
                <w:rFonts w:asciiTheme="minorHAnsi" w:hAnsiTheme="minorHAnsi" w:cstheme="minorHAnsi"/>
                <w:sz w:val="18"/>
              </w:rPr>
              <w:tab/>
              <w:t>the release of pollutants to the environment due to routine or non-routine circumstances with the potential for adverse local, regional, and/or transboundary</w:t>
            </w:r>
            <w:r w:rsidRPr="004F1055">
              <w:rPr>
                <w:rFonts w:asciiTheme="minorHAnsi" w:hAnsiTheme="minorHAnsi" w:cstheme="minorHAnsi"/>
                <w:spacing w:val="-6"/>
                <w:sz w:val="18"/>
              </w:rPr>
              <w:t xml:space="preserve"> </w:t>
            </w:r>
            <w:r w:rsidRPr="004F1055">
              <w:rPr>
                <w:rFonts w:asciiTheme="minorHAnsi" w:hAnsiTheme="minorHAnsi" w:cstheme="minorHAnsi"/>
                <w:sz w:val="18"/>
              </w:rPr>
              <w:t>impacts?</w:t>
            </w:r>
          </w:p>
        </w:tc>
        <w:tc>
          <w:tcPr>
            <w:tcW w:w="833" w:type="dxa"/>
          </w:tcPr>
          <w:p w14:paraId="4F80B21A" w14:textId="4F49C4DF" w:rsidR="00F1187B" w:rsidRPr="0057028D" w:rsidRDefault="00F1187B" w:rsidP="00F1187B">
            <w:pPr>
              <w:pStyle w:val="TableParagraph"/>
              <w:spacing w:line="360" w:lineRule="auto"/>
              <w:rPr>
                <w:rFonts w:asciiTheme="minorHAnsi" w:hAnsiTheme="minorHAnsi" w:cstheme="minorHAnsi"/>
                <w:sz w:val="20"/>
                <w:szCs w:val="24"/>
              </w:rPr>
            </w:pPr>
            <w:r w:rsidRPr="004F1055">
              <w:rPr>
                <w:rFonts w:asciiTheme="minorHAnsi" w:hAnsiTheme="minorHAnsi" w:cstheme="minorHAnsi"/>
                <w:sz w:val="18"/>
              </w:rPr>
              <w:t xml:space="preserve">Yes </w:t>
            </w:r>
          </w:p>
        </w:tc>
      </w:tr>
      <w:tr w:rsidR="00F1187B" w:rsidRPr="00881822" w14:paraId="08B89FC8" w14:textId="77777777">
        <w:trPr>
          <w:trHeight w:val="558"/>
        </w:trPr>
        <w:tc>
          <w:tcPr>
            <w:tcW w:w="8637" w:type="dxa"/>
          </w:tcPr>
          <w:p w14:paraId="6D7843F3" w14:textId="5C128331" w:rsidR="00F1187B" w:rsidRPr="004F1055" w:rsidRDefault="00F1187B" w:rsidP="00F1187B">
            <w:pPr>
              <w:pStyle w:val="TableParagraph"/>
              <w:spacing w:before="7"/>
              <w:rPr>
                <w:rFonts w:asciiTheme="minorHAnsi" w:hAnsiTheme="minorHAnsi" w:cstheme="minorHAnsi"/>
                <w:sz w:val="20"/>
              </w:rPr>
            </w:pPr>
            <w:r w:rsidRPr="004F1055">
              <w:rPr>
                <w:rFonts w:asciiTheme="minorHAnsi" w:hAnsiTheme="minorHAnsi" w:cstheme="minorHAnsi"/>
                <w:sz w:val="18"/>
              </w:rPr>
              <w:t>8.2</w:t>
            </w:r>
            <w:r w:rsidRPr="004F1055">
              <w:rPr>
                <w:rFonts w:asciiTheme="minorHAnsi" w:hAnsiTheme="minorHAnsi" w:cstheme="minorHAnsi"/>
                <w:sz w:val="18"/>
              </w:rPr>
              <w:tab/>
              <w:t>the generation of waste (both hazardous and</w:t>
            </w:r>
            <w:r w:rsidRPr="004F1055">
              <w:rPr>
                <w:rFonts w:asciiTheme="minorHAnsi" w:hAnsiTheme="minorHAnsi" w:cstheme="minorHAnsi"/>
                <w:spacing w:val="-10"/>
                <w:sz w:val="18"/>
              </w:rPr>
              <w:t xml:space="preserve"> </w:t>
            </w:r>
            <w:r w:rsidRPr="004F1055">
              <w:rPr>
                <w:rFonts w:asciiTheme="minorHAnsi" w:hAnsiTheme="minorHAnsi" w:cstheme="minorHAnsi"/>
                <w:sz w:val="18"/>
              </w:rPr>
              <w:t>non-hazardous)?</w:t>
            </w:r>
          </w:p>
        </w:tc>
        <w:tc>
          <w:tcPr>
            <w:tcW w:w="833" w:type="dxa"/>
          </w:tcPr>
          <w:p w14:paraId="39D3ADA0" w14:textId="4D3FC305" w:rsidR="00F1187B" w:rsidRPr="0057028D" w:rsidRDefault="00F1187B" w:rsidP="00F1187B">
            <w:pPr>
              <w:pStyle w:val="TableParagraph"/>
              <w:spacing w:line="360" w:lineRule="auto"/>
              <w:rPr>
                <w:rFonts w:asciiTheme="minorHAnsi" w:hAnsiTheme="minorHAnsi" w:cstheme="minorHAnsi"/>
                <w:sz w:val="20"/>
                <w:szCs w:val="24"/>
              </w:rPr>
            </w:pPr>
            <w:r w:rsidRPr="004F1055">
              <w:rPr>
                <w:rFonts w:asciiTheme="minorHAnsi" w:hAnsiTheme="minorHAnsi" w:cstheme="minorHAnsi"/>
                <w:sz w:val="18"/>
              </w:rPr>
              <w:t>Yes</w:t>
            </w:r>
          </w:p>
        </w:tc>
      </w:tr>
      <w:tr w:rsidR="00F1187B" w:rsidRPr="00881822" w14:paraId="294AA10A" w14:textId="77777777">
        <w:trPr>
          <w:trHeight w:val="558"/>
        </w:trPr>
        <w:tc>
          <w:tcPr>
            <w:tcW w:w="8637" w:type="dxa"/>
          </w:tcPr>
          <w:p w14:paraId="1F9B7A4C" w14:textId="222976F4" w:rsidR="00F1187B" w:rsidRPr="004F1055" w:rsidRDefault="00F1187B" w:rsidP="00F1187B">
            <w:pPr>
              <w:pStyle w:val="TableParagraph"/>
              <w:spacing w:before="7"/>
              <w:rPr>
                <w:rFonts w:asciiTheme="minorHAnsi" w:hAnsiTheme="minorHAnsi" w:cstheme="minorHAnsi"/>
                <w:sz w:val="20"/>
              </w:rPr>
            </w:pPr>
            <w:r w:rsidRPr="004F1055">
              <w:rPr>
                <w:rFonts w:asciiTheme="minorHAnsi" w:hAnsiTheme="minorHAnsi" w:cstheme="minorHAnsi"/>
                <w:sz w:val="18"/>
              </w:rPr>
              <w:t>8.3</w:t>
            </w:r>
            <w:r w:rsidRPr="004F1055">
              <w:rPr>
                <w:rFonts w:asciiTheme="minorHAnsi" w:hAnsiTheme="minorHAnsi" w:cstheme="minorHAnsi"/>
                <w:sz w:val="18"/>
              </w:rPr>
              <w:tab/>
              <w:t>the manufacture, trade, release, and/or use of hazardous materials and/or</w:t>
            </w:r>
            <w:r w:rsidRPr="004F1055">
              <w:rPr>
                <w:rFonts w:asciiTheme="minorHAnsi" w:hAnsiTheme="minorHAnsi" w:cstheme="minorHAnsi"/>
                <w:spacing w:val="-6"/>
                <w:sz w:val="18"/>
              </w:rPr>
              <w:t xml:space="preserve"> </w:t>
            </w:r>
            <w:r w:rsidRPr="004F1055">
              <w:rPr>
                <w:rFonts w:asciiTheme="minorHAnsi" w:hAnsiTheme="minorHAnsi" w:cstheme="minorHAnsi"/>
                <w:sz w:val="18"/>
              </w:rPr>
              <w:t>chemicals?</w:t>
            </w:r>
          </w:p>
        </w:tc>
        <w:tc>
          <w:tcPr>
            <w:tcW w:w="833" w:type="dxa"/>
          </w:tcPr>
          <w:p w14:paraId="2AAF7C91" w14:textId="2BC523D7" w:rsidR="00F1187B" w:rsidRPr="0057028D" w:rsidRDefault="00F1187B" w:rsidP="00F1187B">
            <w:pPr>
              <w:pStyle w:val="TableParagraph"/>
              <w:spacing w:line="360" w:lineRule="auto"/>
              <w:rPr>
                <w:rFonts w:asciiTheme="minorHAnsi" w:hAnsiTheme="minorHAnsi" w:cstheme="minorHAnsi"/>
                <w:sz w:val="20"/>
                <w:szCs w:val="24"/>
              </w:rPr>
            </w:pPr>
            <w:r w:rsidRPr="004F1055">
              <w:rPr>
                <w:rFonts w:asciiTheme="minorHAnsi" w:hAnsiTheme="minorHAnsi" w:cstheme="minorHAnsi"/>
                <w:sz w:val="18"/>
              </w:rPr>
              <w:t xml:space="preserve">No </w:t>
            </w:r>
          </w:p>
        </w:tc>
      </w:tr>
      <w:tr w:rsidR="00F1187B" w:rsidRPr="00881822" w14:paraId="2113191D" w14:textId="77777777">
        <w:trPr>
          <w:trHeight w:val="558"/>
        </w:trPr>
        <w:tc>
          <w:tcPr>
            <w:tcW w:w="8637" w:type="dxa"/>
          </w:tcPr>
          <w:p w14:paraId="44FCC799" w14:textId="77777777" w:rsidR="00F1187B" w:rsidRPr="004F1055" w:rsidRDefault="00F1187B" w:rsidP="00F1187B">
            <w:pPr>
              <w:pStyle w:val="TableParagraph"/>
              <w:tabs>
                <w:tab w:val="left" w:pos="674"/>
              </w:tabs>
              <w:spacing w:before="63"/>
              <w:ind w:left="107"/>
              <w:rPr>
                <w:rFonts w:asciiTheme="minorHAnsi" w:hAnsiTheme="minorHAnsi" w:cstheme="minorHAnsi"/>
                <w:sz w:val="18"/>
              </w:rPr>
            </w:pPr>
            <w:r w:rsidRPr="004F1055">
              <w:rPr>
                <w:rFonts w:asciiTheme="minorHAnsi" w:hAnsiTheme="minorHAnsi" w:cstheme="minorHAnsi"/>
                <w:sz w:val="18"/>
              </w:rPr>
              <w:t>8.4</w:t>
            </w:r>
            <w:r w:rsidRPr="004F1055">
              <w:rPr>
                <w:rFonts w:asciiTheme="minorHAnsi" w:hAnsiTheme="minorHAnsi" w:cstheme="minorHAnsi"/>
                <w:sz w:val="18"/>
              </w:rPr>
              <w:tab/>
              <w:t>the use of chemicals or materials subject to international bans or</w:t>
            </w:r>
            <w:r w:rsidRPr="004F1055">
              <w:rPr>
                <w:rFonts w:asciiTheme="minorHAnsi" w:hAnsiTheme="minorHAnsi" w:cstheme="minorHAnsi"/>
                <w:spacing w:val="-8"/>
                <w:sz w:val="18"/>
              </w:rPr>
              <w:t xml:space="preserve"> </w:t>
            </w:r>
            <w:r w:rsidRPr="004F1055">
              <w:rPr>
                <w:rFonts w:asciiTheme="minorHAnsi" w:hAnsiTheme="minorHAnsi" w:cstheme="minorHAnsi"/>
                <w:sz w:val="18"/>
              </w:rPr>
              <w:t>phase-outs?</w:t>
            </w:r>
          </w:p>
          <w:p w14:paraId="49D1F1E0" w14:textId="3081FFEA" w:rsidR="00F1187B" w:rsidRPr="004F1055" w:rsidRDefault="00F1187B" w:rsidP="00F1187B">
            <w:pPr>
              <w:pStyle w:val="TableParagraph"/>
              <w:spacing w:before="7"/>
              <w:rPr>
                <w:rFonts w:asciiTheme="minorHAnsi" w:hAnsiTheme="minorHAnsi" w:cstheme="minorHAnsi"/>
                <w:sz w:val="20"/>
              </w:rPr>
            </w:pPr>
            <w:r w:rsidRPr="004F1055">
              <w:rPr>
                <w:rFonts w:asciiTheme="minorHAnsi" w:hAnsiTheme="minorHAnsi" w:cstheme="minorHAnsi"/>
                <w:i/>
                <w:sz w:val="18"/>
              </w:rPr>
              <w:t xml:space="preserve">For example, DDT, PCBs and other chemicals listed in international conventions such as the </w:t>
            </w:r>
            <w:hyperlink r:id="rId37">
              <w:r w:rsidRPr="004F1055">
                <w:rPr>
                  <w:rFonts w:asciiTheme="minorHAnsi" w:hAnsiTheme="minorHAnsi" w:cstheme="minorHAnsi"/>
                  <w:i/>
                  <w:color w:val="0000FF"/>
                  <w:sz w:val="18"/>
                  <w:u w:val="single" w:color="0000FF"/>
                </w:rPr>
                <w:t>Montrea</w:t>
              </w:r>
              <w:r w:rsidRPr="004F1055">
                <w:rPr>
                  <w:rFonts w:asciiTheme="minorHAnsi" w:hAnsiTheme="minorHAnsi" w:cstheme="minorHAnsi"/>
                  <w:i/>
                  <w:color w:val="0000FF"/>
                  <w:sz w:val="18"/>
                </w:rPr>
                <w:t>l</w:t>
              </w:r>
            </w:hyperlink>
            <w:r w:rsidRPr="004F1055">
              <w:rPr>
                <w:rFonts w:asciiTheme="minorHAnsi" w:hAnsiTheme="minorHAnsi" w:cstheme="minorHAnsi"/>
                <w:i/>
                <w:color w:val="0000FF"/>
                <w:sz w:val="18"/>
              </w:rPr>
              <w:t xml:space="preserve"> </w:t>
            </w:r>
            <w:hyperlink r:id="rId38">
              <w:r w:rsidRPr="004F1055">
                <w:rPr>
                  <w:rFonts w:asciiTheme="minorHAnsi" w:hAnsiTheme="minorHAnsi" w:cstheme="minorHAnsi"/>
                  <w:i/>
                  <w:color w:val="0000FF"/>
                  <w:sz w:val="18"/>
                  <w:u w:val="single" w:color="0000FF"/>
                </w:rPr>
                <w:t>Protocol</w:t>
              </w:r>
              <w:r w:rsidRPr="004F1055">
                <w:rPr>
                  <w:rFonts w:asciiTheme="minorHAnsi" w:hAnsiTheme="minorHAnsi" w:cstheme="minorHAnsi"/>
                  <w:i/>
                  <w:sz w:val="18"/>
                </w:rPr>
                <w:t xml:space="preserve">, </w:t>
              </w:r>
            </w:hyperlink>
            <w:hyperlink r:id="rId39">
              <w:r w:rsidRPr="004F1055">
                <w:rPr>
                  <w:rFonts w:asciiTheme="minorHAnsi" w:hAnsiTheme="minorHAnsi" w:cstheme="minorHAnsi"/>
                  <w:i/>
                  <w:color w:val="0000FF"/>
                  <w:sz w:val="18"/>
                  <w:u w:val="single" w:color="0000FF"/>
                </w:rPr>
                <w:t>Minamata Convention</w:t>
              </w:r>
              <w:r w:rsidRPr="004F1055">
                <w:rPr>
                  <w:rFonts w:asciiTheme="minorHAnsi" w:hAnsiTheme="minorHAnsi" w:cstheme="minorHAnsi"/>
                  <w:i/>
                  <w:sz w:val="18"/>
                </w:rPr>
                <w:t xml:space="preserve">, </w:t>
              </w:r>
            </w:hyperlink>
            <w:hyperlink r:id="rId40">
              <w:r w:rsidRPr="004F1055">
                <w:rPr>
                  <w:rFonts w:asciiTheme="minorHAnsi" w:hAnsiTheme="minorHAnsi" w:cstheme="minorHAnsi"/>
                  <w:i/>
                  <w:color w:val="0000FF"/>
                  <w:sz w:val="18"/>
                  <w:u w:val="single" w:color="0000FF"/>
                </w:rPr>
                <w:t>Basel Convention</w:t>
              </w:r>
              <w:r w:rsidRPr="004F1055">
                <w:rPr>
                  <w:rFonts w:asciiTheme="minorHAnsi" w:hAnsiTheme="minorHAnsi" w:cstheme="minorHAnsi"/>
                  <w:i/>
                  <w:sz w:val="18"/>
                </w:rPr>
                <w:t xml:space="preserve">, </w:t>
              </w:r>
            </w:hyperlink>
            <w:hyperlink r:id="rId41">
              <w:r w:rsidRPr="004F1055">
                <w:rPr>
                  <w:rFonts w:asciiTheme="minorHAnsi" w:hAnsiTheme="minorHAnsi" w:cstheme="minorHAnsi"/>
                  <w:i/>
                  <w:color w:val="0000FF"/>
                  <w:sz w:val="18"/>
                  <w:u w:val="single" w:color="0000FF"/>
                </w:rPr>
                <w:t>Rotterdam Convention</w:t>
              </w:r>
              <w:r w:rsidRPr="004F1055">
                <w:rPr>
                  <w:rFonts w:asciiTheme="minorHAnsi" w:hAnsiTheme="minorHAnsi" w:cstheme="minorHAnsi"/>
                  <w:i/>
                  <w:sz w:val="18"/>
                </w:rPr>
                <w:t xml:space="preserve">, </w:t>
              </w:r>
            </w:hyperlink>
            <w:hyperlink r:id="rId42">
              <w:r w:rsidRPr="004F1055">
                <w:rPr>
                  <w:rFonts w:asciiTheme="minorHAnsi" w:hAnsiTheme="minorHAnsi" w:cstheme="minorHAnsi"/>
                  <w:i/>
                  <w:color w:val="0000FF"/>
                  <w:sz w:val="18"/>
                  <w:u w:val="single" w:color="0000FF"/>
                </w:rPr>
                <w:t>Stockholm Convention</w:t>
              </w:r>
            </w:hyperlink>
          </w:p>
        </w:tc>
        <w:tc>
          <w:tcPr>
            <w:tcW w:w="833" w:type="dxa"/>
          </w:tcPr>
          <w:p w14:paraId="1638EE1A" w14:textId="06438ADB" w:rsidR="00F1187B" w:rsidRPr="0057028D" w:rsidRDefault="00F1187B" w:rsidP="00F1187B">
            <w:pPr>
              <w:pStyle w:val="TableParagraph"/>
              <w:spacing w:line="360" w:lineRule="auto"/>
              <w:rPr>
                <w:rFonts w:asciiTheme="minorHAnsi" w:hAnsiTheme="minorHAnsi" w:cstheme="minorHAnsi"/>
                <w:sz w:val="20"/>
                <w:szCs w:val="24"/>
              </w:rPr>
            </w:pPr>
            <w:r w:rsidRPr="004F1055">
              <w:rPr>
                <w:rFonts w:asciiTheme="minorHAnsi" w:hAnsiTheme="minorHAnsi" w:cstheme="minorHAnsi"/>
                <w:sz w:val="18"/>
              </w:rPr>
              <w:t xml:space="preserve">No </w:t>
            </w:r>
          </w:p>
        </w:tc>
      </w:tr>
      <w:tr w:rsidR="00F1187B" w:rsidRPr="00881822" w14:paraId="1C656048" w14:textId="77777777">
        <w:trPr>
          <w:trHeight w:val="558"/>
        </w:trPr>
        <w:tc>
          <w:tcPr>
            <w:tcW w:w="8637" w:type="dxa"/>
          </w:tcPr>
          <w:p w14:paraId="31CC2DC2" w14:textId="683294AD" w:rsidR="00F1187B" w:rsidRPr="004F1055" w:rsidRDefault="00F1187B" w:rsidP="00F1187B">
            <w:pPr>
              <w:pStyle w:val="TableParagraph"/>
              <w:spacing w:before="7"/>
              <w:rPr>
                <w:rFonts w:asciiTheme="minorHAnsi" w:hAnsiTheme="minorHAnsi" w:cstheme="minorHAnsi"/>
                <w:sz w:val="20"/>
              </w:rPr>
            </w:pPr>
            <w:r w:rsidRPr="004F1055">
              <w:rPr>
                <w:rFonts w:asciiTheme="minorHAnsi" w:hAnsiTheme="minorHAnsi" w:cstheme="minorHAnsi"/>
                <w:sz w:val="18"/>
              </w:rPr>
              <w:t>8.5</w:t>
            </w:r>
            <w:r w:rsidRPr="004F1055">
              <w:rPr>
                <w:rFonts w:asciiTheme="minorHAnsi" w:hAnsiTheme="minorHAnsi" w:cstheme="minorHAnsi"/>
                <w:sz w:val="18"/>
              </w:rPr>
              <w:tab/>
              <w:t>the application of pesticides that may have a negative effect on the environment or human</w:t>
            </w:r>
            <w:r w:rsidRPr="004F1055">
              <w:rPr>
                <w:rFonts w:asciiTheme="minorHAnsi" w:hAnsiTheme="minorHAnsi" w:cstheme="minorHAnsi"/>
                <w:spacing w:val="-19"/>
                <w:sz w:val="18"/>
              </w:rPr>
              <w:t xml:space="preserve"> </w:t>
            </w:r>
            <w:r w:rsidRPr="004F1055">
              <w:rPr>
                <w:rFonts w:asciiTheme="minorHAnsi" w:hAnsiTheme="minorHAnsi" w:cstheme="minorHAnsi"/>
                <w:sz w:val="18"/>
              </w:rPr>
              <w:t>health?</w:t>
            </w:r>
          </w:p>
        </w:tc>
        <w:tc>
          <w:tcPr>
            <w:tcW w:w="833" w:type="dxa"/>
          </w:tcPr>
          <w:p w14:paraId="010448B1" w14:textId="777E95A0" w:rsidR="00F1187B" w:rsidRPr="0057028D" w:rsidRDefault="00F1187B" w:rsidP="00F1187B">
            <w:pPr>
              <w:pStyle w:val="TableParagraph"/>
              <w:spacing w:line="360" w:lineRule="auto"/>
              <w:rPr>
                <w:rFonts w:asciiTheme="minorHAnsi" w:hAnsiTheme="minorHAnsi" w:cstheme="minorHAnsi"/>
                <w:sz w:val="20"/>
                <w:szCs w:val="24"/>
              </w:rPr>
            </w:pPr>
            <w:r w:rsidRPr="004F1055">
              <w:rPr>
                <w:rFonts w:asciiTheme="minorHAnsi" w:hAnsiTheme="minorHAnsi" w:cstheme="minorHAnsi"/>
                <w:sz w:val="18"/>
              </w:rPr>
              <w:t xml:space="preserve">No </w:t>
            </w:r>
          </w:p>
        </w:tc>
      </w:tr>
      <w:tr w:rsidR="00F1187B" w:rsidRPr="00881822" w14:paraId="63E36FDF" w14:textId="77777777">
        <w:trPr>
          <w:trHeight w:val="558"/>
        </w:trPr>
        <w:tc>
          <w:tcPr>
            <w:tcW w:w="8637" w:type="dxa"/>
          </w:tcPr>
          <w:p w14:paraId="2906449B" w14:textId="4E3F00BA" w:rsidR="00F1187B" w:rsidRPr="004F1055" w:rsidRDefault="00F1187B" w:rsidP="00F1187B">
            <w:pPr>
              <w:pStyle w:val="TableParagraph"/>
              <w:spacing w:before="7"/>
              <w:rPr>
                <w:rFonts w:asciiTheme="minorHAnsi" w:hAnsiTheme="minorHAnsi" w:cstheme="minorHAnsi"/>
                <w:sz w:val="20"/>
              </w:rPr>
            </w:pPr>
            <w:commentRangeStart w:id="63"/>
            <w:r w:rsidRPr="004F1055">
              <w:rPr>
                <w:rFonts w:asciiTheme="minorHAnsi" w:hAnsiTheme="minorHAnsi" w:cstheme="minorHAnsi"/>
                <w:sz w:val="18"/>
              </w:rPr>
              <w:t>8.6</w:t>
            </w:r>
            <w:r w:rsidRPr="004F1055">
              <w:rPr>
                <w:rFonts w:asciiTheme="minorHAnsi" w:hAnsiTheme="minorHAnsi" w:cstheme="minorHAnsi"/>
                <w:sz w:val="18"/>
              </w:rPr>
              <w:tab/>
              <w:t>significant consumption of raw materials, energy, and/or</w:t>
            </w:r>
            <w:r w:rsidRPr="004F1055">
              <w:rPr>
                <w:rFonts w:asciiTheme="minorHAnsi" w:hAnsiTheme="minorHAnsi" w:cstheme="minorHAnsi"/>
                <w:spacing w:val="-4"/>
                <w:sz w:val="18"/>
              </w:rPr>
              <w:t xml:space="preserve"> </w:t>
            </w:r>
            <w:r w:rsidRPr="004F1055">
              <w:rPr>
                <w:rFonts w:asciiTheme="minorHAnsi" w:hAnsiTheme="minorHAnsi" w:cstheme="minorHAnsi"/>
                <w:sz w:val="18"/>
              </w:rPr>
              <w:t>water?</w:t>
            </w:r>
          </w:p>
        </w:tc>
        <w:tc>
          <w:tcPr>
            <w:tcW w:w="833" w:type="dxa"/>
          </w:tcPr>
          <w:p w14:paraId="7082C599" w14:textId="75361B11" w:rsidR="00F1187B" w:rsidRPr="0057028D" w:rsidRDefault="00A73C6A" w:rsidP="00F1187B">
            <w:pPr>
              <w:pStyle w:val="TableParagraph"/>
              <w:spacing w:line="360" w:lineRule="auto"/>
              <w:rPr>
                <w:rFonts w:asciiTheme="minorHAnsi" w:hAnsiTheme="minorHAnsi" w:cstheme="minorHAnsi"/>
                <w:sz w:val="20"/>
                <w:szCs w:val="24"/>
              </w:rPr>
            </w:pPr>
            <w:r w:rsidRPr="009E0C2A">
              <w:rPr>
                <w:rFonts w:asciiTheme="minorHAnsi" w:hAnsiTheme="minorHAnsi" w:cstheme="minorHAnsi"/>
                <w:sz w:val="18"/>
              </w:rPr>
              <w:t>Yes</w:t>
            </w:r>
            <w:r w:rsidR="00F1187B" w:rsidRPr="004F1055">
              <w:rPr>
                <w:rFonts w:asciiTheme="minorHAnsi" w:hAnsiTheme="minorHAnsi" w:cstheme="minorHAnsi"/>
                <w:sz w:val="18"/>
              </w:rPr>
              <w:t xml:space="preserve"> </w:t>
            </w:r>
            <w:commentRangeEnd w:id="63"/>
            <w:r w:rsidR="00A62509">
              <w:rPr>
                <w:rStyle w:val="CommentReference"/>
                <w:rFonts w:ascii="Arial" w:eastAsia="Times New Roman" w:hAnsi="Arial" w:cs="Times New Roman"/>
                <w:lang w:val="en-GB" w:bidi="ar-SA"/>
              </w:rPr>
              <w:commentReference w:id="63"/>
            </w:r>
          </w:p>
        </w:tc>
      </w:tr>
    </w:tbl>
    <w:p w14:paraId="64518F27" w14:textId="77777777" w:rsidR="00D8115B" w:rsidRDefault="00D8115B" w:rsidP="00EF65FB">
      <w:pPr>
        <w:spacing w:line="360" w:lineRule="auto"/>
        <w:contextualSpacing/>
        <w:jc w:val="left"/>
        <w:rPr>
          <w:rFonts w:asciiTheme="minorHAnsi" w:hAnsiTheme="minorHAnsi" w:cstheme="minorHAnsi"/>
          <w:b/>
          <w:szCs w:val="28"/>
        </w:rPr>
      </w:pPr>
    </w:p>
    <w:p w14:paraId="0759D38C" w14:textId="77777777" w:rsidR="00F1187B" w:rsidRPr="0057028D" w:rsidRDefault="00F1187B" w:rsidP="00EF65FB">
      <w:pPr>
        <w:spacing w:line="360" w:lineRule="auto"/>
        <w:contextualSpacing/>
        <w:jc w:val="left"/>
        <w:rPr>
          <w:rFonts w:asciiTheme="minorHAnsi" w:hAnsiTheme="minorHAnsi" w:cstheme="minorHAnsi"/>
          <w:b/>
          <w:szCs w:val="28"/>
        </w:rPr>
        <w:sectPr w:rsidR="00F1187B" w:rsidRPr="0057028D" w:rsidSect="00D8115B">
          <w:pgSz w:w="11906" w:h="16838" w:code="9"/>
          <w:pgMar w:top="864" w:right="1152" w:bottom="864" w:left="1152" w:header="720" w:footer="432" w:gutter="0"/>
          <w:cols w:space="708"/>
          <w:titlePg/>
          <w:docGrid w:linePitch="360"/>
        </w:sectPr>
      </w:pPr>
    </w:p>
    <w:p w14:paraId="2A3F4503" w14:textId="0E0148E6" w:rsidR="00D727AB" w:rsidRPr="0057028D" w:rsidRDefault="00D727AB" w:rsidP="00EF65FB">
      <w:pPr>
        <w:spacing w:line="360" w:lineRule="auto"/>
        <w:contextualSpacing/>
        <w:jc w:val="left"/>
        <w:rPr>
          <w:rFonts w:asciiTheme="minorHAnsi" w:hAnsiTheme="minorHAnsi" w:cstheme="minorHAnsi"/>
          <w:b/>
          <w:szCs w:val="28"/>
        </w:rPr>
      </w:pPr>
    </w:p>
    <w:p w14:paraId="584741E8" w14:textId="77777777" w:rsidR="00D727AB" w:rsidRPr="0057028D" w:rsidRDefault="00D727AB" w:rsidP="003300A0">
      <w:pPr>
        <w:numPr>
          <w:ilvl w:val="0"/>
          <w:numId w:val="38"/>
        </w:numPr>
        <w:spacing w:line="360" w:lineRule="auto"/>
        <w:contextualSpacing/>
        <w:rPr>
          <w:rFonts w:asciiTheme="minorHAnsi" w:hAnsiTheme="minorHAnsi" w:cstheme="minorHAnsi"/>
          <w:sz w:val="20"/>
          <w:szCs w:val="20"/>
        </w:rPr>
      </w:pPr>
      <w:r w:rsidRPr="0057028D">
        <w:rPr>
          <w:rFonts w:asciiTheme="minorHAnsi" w:hAnsiTheme="minorHAnsi" w:cstheme="minorHAnsi"/>
          <w:b/>
        </w:rPr>
        <w:t>R</w:t>
      </w:r>
      <w:r w:rsidRPr="0057028D">
        <w:rPr>
          <w:rFonts w:asciiTheme="minorHAnsi" w:hAnsiTheme="minorHAnsi" w:cstheme="minorHAnsi"/>
          <w:b/>
          <w:sz w:val="20"/>
          <w:szCs w:val="20"/>
        </w:rPr>
        <w:t>isk Analysis</w:t>
      </w:r>
      <w:r w:rsidRPr="0057028D">
        <w:rPr>
          <w:rFonts w:asciiTheme="minorHAnsi" w:hAnsiTheme="minorHAnsi" w:cstheme="minorHAnsi"/>
          <w:sz w:val="20"/>
          <w:szCs w:val="20"/>
        </w:rPr>
        <w:t xml:space="preserve">. Use the standard </w:t>
      </w:r>
      <w:hyperlink r:id="rId43">
        <w:r w:rsidRPr="0057028D">
          <w:rPr>
            <w:rStyle w:val="Hyperlink"/>
            <w:rFonts w:asciiTheme="minorHAnsi" w:hAnsiTheme="minorHAnsi" w:cstheme="minorHAnsi"/>
            <w:sz w:val="20"/>
            <w:szCs w:val="20"/>
          </w:rPr>
          <w:t>Risk Register template</w:t>
        </w:r>
      </w:hyperlink>
      <w:r w:rsidRPr="0057028D">
        <w:rPr>
          <w:rFonts w:asciiTheme="minorHAnsi" w:hAnsiTheme="minorHAnsi" w:cstheme="minorHAnsi"/>
          <w:sz w:val="20"/>
          <w:szCs w:val="20"/>
        </w:rPr>
        <w:t xml:space="preserve">. Please refer to the </w:t>
      </w:r>
      <w:hyperlink r:id="rId44">
        <w:r w:rsidRPr="0057028D">
          <w:rPr>
            <w:rStyle w:val="Hyperlink"/>
            <w:rFonts w:asciiTheme="minorHAnsi" w:hAnsiTheme="minorHAnsi" w:cstheme="minorHAnsi"/>
            <w:sz w:val="20"/>
            <w:szCs w:val="20"/>
          </w:rPr>
          <w:t>Deliverable Description of the Risk Register</w:t>
        </w:r>
      </w:hyperlink>
      <w:r w:rsidRPr="0057028D">
        <w:rPr>
          <w:rFonts w:asciiTheme="minorHAnsi" w:hAnsiTheme="minorHAnsi" w:cstheme="minorHAnsi"/>
          <w:sz w:val="20"/>
          <w:szCs w:val="20"/>
        </w:rPr>
        <w:t xml:space="preserve"> for instructions</w:t>
      </w:r>
    </w:p>
    <w:tbl>
      <w:tblPr>
        <w:tblpPr w:leftFromText="180" w:rightFromText="180" w:vertAnchor="text" w:horzAnchor="margin" w:tblpY="90"/>
        <w:tblW w:w="158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10080"/>
        <w:gridCol w:w="3240"/>
        <w:gridCol w:w="2520"/>
      </w:tblGrid>
      <w:tr w:rsidR="00EE33DD" w:rsidRPr="0078179F" w14:paraId="52DD2D6E" w14:textId="77777777" w:rsidTr="056B0BCC">
        <w:trPr>
          <w:trHeight w:val="450"/>
        </w:trPr>
        <w:tc>
          <w:tcPr>
            <w:tcW w:w="10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1DF250" w14:textId="77777777" w:rsidR="00EE33DD" w:rsidRPr="0078179F" w:rsidRDefault="300ABC43" w:rsidP="056B0BCC">
            <w:pPr>
              <w:pBdr>
                <w:top w:val="nil"/>
                <w:left w:val="nil"/>
                <w:bottom w:val="nil"/>
                <w:right w:val="nil"/>
                <w:between w:val="nil"/>
              </w:pBdr>
              <w:spacing w:before="60" w:line="360" w:lineRule="auto"/>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 xml:space="preserve">Portfolio/Project Title: </w:t>
            </w:r>
            <w:r w:rsidR="00EE33DD" w:rsidRPr="0078179F">
              <w:rPr>
                <w:rFonts w:asciiTheme="minorHAnsi" w:hAnsiTheme="minorHAnsi" w:cstheme="minorHAnsi"/>
              </w:rPr>
              <w:tab/>
            </w:r>
          </w:p>
        </w:tc>
        <w:tc>
          <w:tcPr>
            <w:tcW w:w="32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DE5EB17" w14:textId="77777777" w:rsidR="00EE33DD" w:rsidRPr="0078179F" w:rsidRDefault="300ABC43" w:rsidP="056B0BCC">
            <w:pPr>
              <w:pBdr>
                <w:top w:val="nil"/>
                <w:left w:val="nil"/>
                <w:bottom w:val="nil"/>
                <w:right w:val="nil"/>
                <w:between w:val="nil"/>
              </w:pBdr>
              <w:spacing w:before="60" w:line="360" w:lineRule="auto"/>
              <w:ind w:right="930"/>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Portfolio/Project Number:</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7886EE" w14:textId="77777777" w:rsidR="00EE33DD" w:rsidRPr="0078179F" w:rsidRDefault="300ABC43" w:rsidP="056B0BCC">
            <w:pPr>
              <w:pBdr>
                <w:top w:val="nil"/>
                <w:left w:val="nil"/>
                <w:bottom w:val="nil"/>
                <w:right w:val="nil"/>
                <w:between w:val="nil"/>
              </w:pBdr>
              <w:spacing w:before="60" w:line="360" w:lineRule="auto"/>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Date: Click or tap to enter a date.</w:t>
            </w:r>
          </w:p>
        </w:tc>
      </w:tr>
    </w:tbl>
    <w:tbl>
      <w:tblPr>
        <w:tblpPr w:leftFromText="180" w:rightFromText="180" w:vertAnchor="text" w:horzAnchor="margin" w:tblpY="1066"/>
        <w:tblW w:w="1584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ayout w:type="fixed"/>
        <w:tblCellMar>
          <w:left w:w="115" w:type="dxa"/>
          <w:right w:w="115" w:type="dxa"/>
        </w:tblCellMar>
        <w:tblLook w:val="0000" w:firstRow="0" w:lastRow="0" w:firstColumn="0" w:lastColumn="0" w:noHBand="0" w:noVBand="0"/>
      </w:tblPr>
      <w:tblGrid>
        <w:gridCol w:w="360"/>
        <w:gridCol w:w="2115"/>
        <w:gridCol w:w="2025"/>
        <w:gridCol w:w="2160"/>
        <w:gridCol w:w="1800"/>
        <w:gridCol w:w="1620"/>
        <w:gridCol w:w="1440"/>
        <w:gridCol w:w="1800"/>
        <w:gridCol w:w="2520"/>
      </w:tblGrid>
      <w:tr w:rsidR="00FE02BF" w:rsidRPr="00881822" w14:paraId="7C7CD304" w14:textId="77777777" w:rsidTr="00CC378D">
        <w:trPr>
          <w:trHeight w:val="850"/>
          <w:tblHeader/>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1E63189F" w14:textId="77777777" w:rsidR="00FE02BF" w:rsidRPr="0078179F"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5AB447B4" w14:textId="77777777" w:rsidR="00FE02BF" w:rsidRPr="0078179F"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Event</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512FAA38" w14:textId="77777777" w:rsidR="00FE02BF" w:rsidRPr="0078179F" w:rsidRDefault="3FEABB27" w:rsidP="00CC378D">
            <w:pPr>
              <w:pBdr>
                <w:top w:val="nil"/>
                <w:left w:val="nil"/>
                <w:bottom w:val="nil"/>
                <w:right w:val="nil"/>
                <w:between w:val="nil"/>
              </w:pBdr>
              <w:spacing w:line="360" w:lineRule="auto"/>
              <w:jc w:val="center"/>
              <w:rPr>
                <w:rFonts w:asciiTheme="minorHAnsi" w:eastAsia="Arial Narrow" w:hAnsiTheme="minorHAnsi" w:cstheme="minorHAnsi"/>
                <w:b/>
                <w:color w:val="000000"/>
                <w:sz w:val="20"/>
                <w:szCs w:val="20"/>
              </w:rPr>
            </w:pPr>
            <w:r w:rsidRPr="0078179F">
              <w:rPr>
                <w:rFonts w:asciiTheme="minorHAnsi" w:eastAsia="Arial Narrow" w:hAnsiTheme="minorHAnsi" w:cstheme="minorHAnsi"/>
                <w:b/>
                <w:color w:val="000000" w:themeColor="text1"/>
                <w:sz w:val="20"/>
                <w:szCs w:val="20"/>
              </w:rPr>
              <w:t>Cause</w:t>
            </w:r>
          </w:p>
          <w:p w14:paraId="2CA1FA6A" w14:textId="77777777" w:rsidR="00FE02BF" w:rsidRPr="0078179F" w:rsidRDefault="00FE02BF" w:rsidP="00CC378D">
            <w:pPr>
              <w:pBdr>
                <w:top w:val="nil"/>
                <w:left w:val="nil"/>
                <w:bottom w:val="nil"/>
                <w:right w:val="nil"/>
                <w:between w:val="nil"/>
              </w:pBdr>
              <w:spacing w:line="360" w:lineRule="auto"/>
              <w:jc w:val="center"/>
              <w:rPr>
                <w:rFonts w:asciiTheme="minorHAnsi" w:eastAsia="Arial Narrow" w:hAnsiTheme="minorHAnsi" w:cstheme="minorHAnsi"/>
                <w:b/>
                <w:sz w:val="20"/>
                <w:szCs w:val="20"/>
              </w:rPr>
            </w:pP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5D1086B4" w14:textId="77777777" w:rsidR="00FE02BF" w:rsidRPr="0078179F"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Impact(s)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5E0C8B32" w14:textId="77777777" w:rsidR="00FE02BF" w:rsidRPr="0078179F"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 xml:space="preserve">Risk Category and Sub-category         </w:t>
            </w:r>
            <w:proofErr w:type="gramStart"/>
            <w:r w:rsidRPr="0078179F">
              <w:rPr>
                <w:rFonts w:asciiTheme="minorHAnsi" w:eastAsia="Arial Narrow" w:hAnsiTheme="minorHAnsi" w:cstheme="minorHAnsi"/>
                <w:b/>
                <w:color w:val="000000" w:themeColor="text1"/>
                <w:sz w:val="20"/>
                <w:szCs w:val="20"/>
              </w:rPr>
              <w:t xml:space="preserve">   </w:t>
            </w:r>
            <w:r w:rsidRPr="0078179F">
              <w:rPr>
                <w:rFonts w:asciiTheme="minorHAnsi" w:eastAsia="Arial Narrow" w:hAnsiTheme="minorHAnsi" w:cstheme="minorHAnsi"/>
                <w:i/>
                <w:color w:val="000000" w:themeColor="text1"/>
                <w:sz w:val="20"/>
                <w:szCs w:val="20"/>
              </w:rPr>
              <w:t>(</w:t>
            </w:r>
            <w:proofErr w:type="gramEnd"/>
            <w:r w:rsidRPr="0078179F">
              <w:rPr>
                <w:rFonts w:asciiTheme="minorHAnsi" w:eastAsia="Arial Narrow" w:hAnsiTheme="minorHAnsi" w:cstheme="minorHAnsi"/>
                <w:i/>
                <w:color w:val="000000" w:themeColor="text1"/>
                <w:sz w:val="20"/>
                <w:szCs w:val="20"/>
              </w:rPr>
              <w:t xml:space="preserve">including Risk Appetite)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2244D4E8" w14:textId="77777777" w:rsidR="00FE02BF" w:rsidRPr="0078179F" w:rsidRDefault="3FEABB27" w:rsidP="00CC378D">
            <w:pPr>
              <w:pBdr>
                <w:top w:val="nil"/>
                <w:left w:val="nil"/>
                <w:bottom w:val="nil"/>
                <w:right w:val="nil"/>
                <w:between w:val="nil"/>
              </w:pBdr>
              <w:spacing w:line="360" w:lineRule="auto"/>
              <w:jc w:val="center"/>
              <w:rPr>
                <w:rFonts w:asciiTheme="minorHAnsi" w:eastAsia="Arial Narrow" w:hAnsiTheme="minorHAnsi" w:cstheme="minorHAnsi"/>
                <w:b/>
                <w:color w:val="000000"/>
                <w:sz w:val="20"/>
                <w:szCs w:val="20"/>
              </w:rPr>
            </w:pPr>
            <w:r w:rsidRPr="0078179F">
              <w:rPr>
                <w:rFonts w:asciiTheme="minorHAnsi" w:eastAsia="Arial Narrow" w:hAnsiTheme="minorHAnsi" w:cstheme="minorHAnsi"/>
                <w:b/>
                <w:color w:val="000000" w:themeColor="text1"/>
                <w:sz w:val="20"/>
                <w:szCs w:val="20"/>
              </w:rPr>
              <w:t xml:space="preserve">Impact, </w:t>
            </w:r>
            <w:proofErr w:type="gramStart"/>
            <w:r w:rsidRPr="0078179F">
              <w:rPr>
                <w:rFonts w:asciiTheme="minorHAnsi" w:eastAsia="Arial Narrow" w:hAnsiTheme="minorHAnsi" w:cstheme="minorHAnsi"/>
                <w:b/>
                <w:color w:val="000000" w:themeColor="text1"/>
                <w:sz w:val="20"/>
                <w:szCs w:val="20"/>
              </w:rPr>
              <w:t>Likelihood  &amp;</w:t>
            </w:r>
            <w:proofErr w:type="gramEnd"/>
            <w:r w:rsidRPr="0078179F">
              <w:rPr>
                <w:rFonts w:asciiTheme="minorHAnsi" w:eastAsia="Arial Narrow" w:hAnsiTheme="minorHAnsi" w:cstheme="minorHAnsi"/>
                <w:b/>
                <w:color w:val="000000" w:themeColor="text1"/>
                <w:sz w:val="20"/>
                <w:szCs w:val="20"/>
              </w:rPr>
              <w:t xml:space="preserve"> Risk Level</w:t>
            </w:r>
          </w:p>
          <w:p w14:paraId="45A896A8" w14:textId="77777777" w:rsidR="00FE02BF" w:rsidRPr="0078179F"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i/>
                <w:color w:val="000000" w:themeColor="text1"/>
                <w:sz w:val="20"/>
                <w:szCs w:val="20"/>
              </w:rPr>
              <w:t>(see Annex 3 Risk Matrix)</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6FA884B8" w14:textId="77777777" w:rsidR="00FE02BF" w:rsidRPr="0078179F"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Risk Valid From/To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2EF870F2" w14:textId="77777777" w:rsidR="00FE02BF" w:rsidRPr="0078179F" w:rsidRDefault="3FEABB27" w:rsidP="00CC378D">
            <w:pPr>
              <w:pBdr>
                <w:top w:val="nil"/>
                <w:left w:val="nil"/>
                <w:bottom w:val="nil"/>
                <w:right w:val="nil"/>
                <w:between w:val="nil"/>
              </w:pBdr>
              <w:spacing w:line="360" w:lineRule="auto"/>
              <w:jc w:val="center"/>
              <w:rPr>
                <w:rFonts w:asciiTheme="minorHAnsi" w:eastAsia="Arial Narrow" w:hAnsiTheme="minorHAnsi" w:cstheme="minorHAnsi"/>
                <w:b/>
                <w:color w:val="000000"/>
                <w:sz w:val="20"/>
                <w:szCs w:val="20"/>
              </w:rPr>
            </w:pPr>
            <w:r w:rsidRPr="0078179F">
              <w:rPr>
                <w:rFonts w:asciiTheme="minorHAnsi" w:eastAsia="Arial Narrow" w:hAnsiTheme="minorHAnsi" w:cstheme="minorHAnsi"/>
                <w:b/>
                <w:color w:val="000000" w:themeColor="text1"/>
                <w:sz w:val="20"/>
                <w:szCs w:val="20"/>
              </w:rPr>
              <w:t>Risk Owner</w:t>
            </w:r>
          </w:p>
          <w:p w14:paraId="0C11AF30" w14:textId="77777777" w:rsidR="00FE02BF" w:rsidRPr="0078179F"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i/>
                <w:color w:val="000000" w:themeColor="text1"/>
                <w:sz w:val="20"/>
                <w:szCs w:val="20"/>
              </w:rPr>
              <w:t>(</w:t>
            </w:r>
            <w:r w:rsidRPr="0078179F">
              <w:rPr>
                <w:rFonts w:asciiTheme="minorHAnsi" w:eastAsia="Arial Narrow" w:hAnsiTheme="minorHAnsi" w:cstheme="minorHAnsi"/>
                <w:i/>
                <w:strike/>
                <w:color w:val="000000" w:themeColor="text1"/>
                <w:sz w:val="20"/>
                <w:szCs w:val="20"/>
              </w:rPr>
              <w:t>individual</w:t>
            </w:r>
            <w:r w:rsidRPr="0078179F">
              <w:rPr>
                <w:rFonts w:asciiTheme="minorHAnsi" w:eastAsia="Arial Narrow" w:hAnsiTheme="minorHAnsi" w:cstheme="minorHAnsi"/>
                <w:i/>
                <w:color w:val="000000" w:themeColor="text1"/>
                <w:sz w:val="20"/>
                <w:szCs w:val="20"/>
              </w:rPr>
              <w:t xml:space="preserve"> team accountable for managing the risk)</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C00"/>
            <w:tcMar>
              <w:top w:w="80" w:type="dxa"/>
              <w:left w:w="80" w:type="dxa"/>
              <w:bottom w:w="80" w:type="dxa"/>
              <w:right w:w="80" w:type="dxa"/>
            </w:tcMar>
          </w:tcPr>
          <w:p w14:paraId="1D7A6B8D" w14:textId="77777777" w:rsidR="00FE02BF" w:rsidRPr="0057028D" w:rsidRDefault="3FEABB27" w:rsidP="00CC378D">
            <w:pPr>
              <w:pBdr>
                <w:top w:val="nil"/>
                <w:left w:val="nil"/>
                <w:bottom w:val="nil"/>
                <w:right w:val="nil"/>
                <w:between w:val="nil"/>
              </w:pBdr>
              <w:spacing w:line="360" w:lineRule="auto"/>
              <w:jc w:val="center"/>
              <w:rPr>
                <w:rFonts w:asciiTheme="minorHAnsi" w:eastAsia="Century Gothic" w:hAnsiTheme="minorHAnsi" w:cstheme="minorHAnsi"/>
                <w:color w:val="000000"/>
                <w:sz w:val="20"/>
                <w:szCs w:val="20"/>
              </w:rPr>
            </w:pPr>
            <w:r w:rsidRPr="0078179F">
              <w:rPr>
                <w:rFonts w:asciiTheme="minorHAnsi" w:eastAsia="Arial Narrow" w:hAnsiTheme="minorHAnsi" w:cstheme="minorHAnsi"/>
                <w:b/>
                <w:color w:val="000000" w:themeColor="text1"/>
                <w:sz w:val="20"/>
                <w:szCs w:val="20"/>
              </w:rPr>
              <w:t>Risk Treatment and Treatment Owner</w:t>
            </w:r>
          </w:p>
        </w:tc>
      </w:tr>
      <w:tr w:rsidR="00FE02BF" w:rsidRPr="00881822" w14:paraId="1B254247" w14:textId="77777777" w:rsidTr="1AFD86FF">
        <w:trPr>
          <w:trHeight w:val="3210"/>
        </w:trPr>
        <w:tc>
          <w:tcPr>
            <w:tcW w:w="3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B835A4"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8"/>
              </w:rPr>
            </w:pPr>
            <w:r w:rsidRPr="0057028D">
              <w:rPr>
                <w:rFonts w:asciiTheme="minorHAnsi" w:eastAsia="Arial Narrow" w:hAnsiTheme="minorHAnsi" w:cstheme="minorHAnsi"/>
                <w:color w:val="000000"/>
                <w:sz w:val="20"/>
                <w:szCs w:val="28"/>
              </w:rPr>
              <w:t>1</w:t>
            </w:r>
          </w:p>
        </w:tc>
        <w:tc>
          <w:tcPr>
            <w:tcW w:w="21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EEB1B7"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lang w:val="en-US"/>
              </w:rPr>
            </w:pPr>
            <w:r w:rsidRPr="0057028D">
              <w:rPr>
                <w:rFonts w:asciiTheme="minorHAnsi" w:eastAsia="Arial Narrow" w:hAnsiTheme="minorHAnsi" w:cstheme="minorHAnsi"/>
                <w:color w:val="000000" w:themeColor="text1"/>
                <w:sz w:val="20"/>
                <w:szCs w:val="20"/>
                <w:lang w:val="en-US"/>
              </w:rPr>
              <w:t>There is the risk that</w:t>
            </w:r>
            <w:r w:rsidRPr="0057028D">
              <w:rPr>
                <w:rFonts w:asciiTheme="minorHAnsi" w:eastAsia="Arial Narrow" w:hAnsiTheme="minorHAnsi" w:cstheme="minorHAnsi"/>
                <w:color w:val="000000" w:themeColor="text1"/>
                <w:sz w:val="20"/>
                <w:szCs w:val="20"/>
              </w:rPr>
              <w:t xml:space="preserve"> there will be no qualified construction company bidder</w:t>
            </w:r>
            <w:r w:rsidRPr="0057028D">
              <w:rPr>
                <w:rFonts w:asciiTheme="minorHAnsi" w:eastAsia="Century Gothic" w:hAnsiTheme="minorHAnsi" w:cstheme="minorHAnsi"/>
                <w:color w:val="000000" w:themeColor="text1"/>
                <w:sz w:val="20"/>
                <w:szCs w:val="20"/>
                <w:lang w:val="en-US"/>
              </w:rPr>
              <w:t xml:space="preserve">  </w:t>
            </w:r>
          </w:p>
        </w:tc>
        <w:tc>
          <w:tcPr>
            <w:tcW w:w="20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4248ADB"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8"/>
              </w:rPr>
            </w:pPr>
            <w:r w:rsidRPr="0057028D">
              <w:rPr>
                <w:rFonts w:asciiTheme="minorHAnsi" w:eastAsia="Arial Narrow" w:hAnsiTheme="minorHAnsi" w:cstheme="minorHAnsi"/>
                <w:color w:val="000000"/>
                <w:sz w:val="20"/>
                <w:szCs w:val="28"/>
              </w:rPr>
              <w:t xml:space="preserve">As a result of the limited domestic market and limited reach of procurement advertisement </w:t>
            </w:r>
          </w:p>
        </w:tc>
        <w:tc>
          <w:tcPr>
            <w:tcW w:w="21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EFB113"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8"/>
                <w:lang w:val="en-US"/>
              </w:rPr>
            </w:pPr>
            <w:r w:rsidRPr="0057028D">
              <w:rPr>
                <w:rFonts w:asciiTheme="minorHAnsi" w:eastAsia="Arial Narrow" w:hAnsiTheme="minorHAnsi" w:cstheme="minorHAnsi"/>
                <w:color w:val="000000"/>
                <w:sz w:val="20"/>
                <w:szCs w:val="28"/>
              </w:rPr>
              <w:t>Which will delay the construction work</w:t>
            </w:r>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1657332147"/>
              <w:placeholder>
                <w:docPart w:val="4D5FAD504F46453785E81BCA626E705E"/>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E69049C" w14:textId="77777777" w:rsidR="00FE02BF" w:rsidRPr="0057028D" w:rsidRDefault="0043017F" w:rsidP="00CC378D">
                <w:pPr>
                  <w:spacing w:beforeLines="60" w:before="144" w:afterLines="60" w:after="144" w:line="360" w:lineRule="auto"/>
                  <w:contextualSpacing/>
                  <w:rPr>
                    <w:rFonts w:asciiTheme="minorHAnsi" w:hAnsiTheme="minorHAnsi" w:cstheme="minorHAnsi"/>
                    <w:b/>
                    <w:sz w:val="20"/>
                    <w:szCs w:val="20"/>
                  </w:rPr>
                </w:pPr>
                <w:r>
                  <w:rPr>
                    <w:rFonts w:asciiTheme="minorHAnsi" w:hAnsiTheme="minorHAnsi" w:cstheme="minorHAnsi"/>
                    <w:b/>
                    <w:sz w:val="20"/>
                    <w:szCs w:val="20"/>
                    <w:highlight w:val="lightGray"/>
                  </w:rPr>
                  <w:t>4. ORGANIZATIONAL (4.9. Procurement) - UNDP Risk Appetite: EXPLORATORY TO OPEN</w:t>
                </w:r>
              </w:p>
            </w:sdtContent>
          </w:sdt>
          <w:p w14:paraId="1DE2C54B"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c>
          <w:tcPr>
            <w:tcW w:w="16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FB78206"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Likelihood:</w:t>
            </w:r>
          </w:p>
          <w:p w14:paraId="5E03E75C" w14:textId="77777777" w:rsidR="00FE02BF" w:rsidRPr="0057028D" w:rsidRDefault="00E26D47" w:rsidP="00CC378D">
            <w:pPr>
              <w:spacing w:after="40" w:line="360" w:lineRule="auto"/>
              <w:rPr>
                <w:rFonts w:asciiTheme="minorHAnsi" w:hAnsiTheme="minorHAnsi" w:cstheme="minorHAnsi"/>
                <w:b/>
                <w:sz w:val="20"/>
                <w:szCs w:val="20"/>
              </w:rPr>
            </w:pPr>
            <w:sdt>
              <w:sdtPr>
                <w:rPr>
                  <w:rFonts w:asciiTheme="minorHAnsi" w:hAnsiTheme="minorHAnsi" w:cstheme="minorHAnsi"/>
                  <w:b/>
                  <w:sz w:val="20"/>
                  <w:szCs w:val="20"/>
                  <w:highlight w:val="lightGray"/>
                </w:rPr>
                <w:alias w:val="Select Likelihood Level"/>
                <w:tag w:val="Select Likelihood Level"/>
                <w:id w:val="-1959714208"/>
                <w:placeholder>
                  <w:docPart w:val="D615758059134B10AA52D9401FDD598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1631EF">
                  <w:rPr>
                    <w:rFonts w:asciiTheme="minorHAnsi" w:hAnsiTheme="minorHAnsi" w:cstheme="minorHAnsi"/>
                    <w:b/>
                    <w:sz w:val="20"/>
                    <w:szCs w:val="20"/>
                    <w:highlight w:val="lightGray"/>
                  </w:rPr>
                  <w:t>2 - Low likelihood</w:t>
                </w:r>
              </w:sdtContent>
            </w:sdt>
          </w:p>
          <w:p w14:paraId="56CFA3B0"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76C78D05" w14:textId="715DDF68" w:rsidR="00FE02BF" w:rsidRPr="0057028D" w:rsidRDefault="00E26D47" w:rsidP="00CC378D">
            <w:pPr>
              <w:spacing w:after="40" w:line="360" w:lineRule="auto"/>
              <w:rPr>
                <w:rFonts w:asciiTheme="minorHAnsi" w:hAnsiTheme="minorHAnsi" w:cstheme="minorHAnsi"/>
                <w:b/>
                <w:sz w:val="20"/>
                <w:szCs w:val="20"/>
                <w:highlight w:val="lightGray"/>
              </w:rPr>
            </w:pPr>
            <w:sdt>
              <w:sdtPr>
                <w:rPr>
                  <w:rFonts w:asciiTheme="minorHAnsi" w:hAnsiTheme="minorHAnsi" w:cstheme="minorBidi"/>
                  <w:b/>
                  <w:bCs/>
                  <w:sz w:val="20"/>
                  <w:szCs w:val="20"/>
                  <w:highlight w:val="yellow"/>
                </w:rPr>
                <w:alias w:val="Select Impact Level"/>
                <w:tag w:val="Select Impact Level"/>
                <w:id w:val="90288384"/>
                <w:placeholder>
                  <w:docPart w:val="D615758059134B10AA52D9401FDD598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1631EF" w:rsidRPr="1AFD86FF">
                  <w:rPr>
                    <w:rFonts w:asciiTheme="minorHAnsi" w:hAnsiTheme="minorHAnsi" w:cstheme="minorBidi"/>
                    <w:b/>
                    <w:bCs/>
                    <w:sz w:val="20"/>
                    <w:szCs w:val="20"/>
                    <w:highlight w:val="lightGray"/>
                  </w:rPr>
                  <w:t>2 - Minor</w:t>
                </w:r>
              </w:sdtContent>
            </w:sdt>
          </w:p>
          <w:p w14:paraId="607A0335"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43D9F4FA" w14:textId="65B7DDAB" w:rsidR="00FE02BF" w:rsidRPr="0057028D" w:rsidRDefault="00E26D4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sdt>
              <w:sdtPr>
                <w:rPr>
                  <w:rFonts w:asciiTheme="minorHAnsi" w:hAnsiTheme="minorHAnsi" w:cstheme="minorHAnsi"/>
                  <w:b/>
                  <w:sz w:val="20"/>
                  <w:szCs w:val="20"/>
                  <w:highlight w:val="lightGray"/>
                </w:rPr>
                <w:alias w:val="Select Risk Level"/>
                <w:tag w:val="Select Risk Level"/>
                <w:id w:val="-1392494812"/>
                <w:placeholder>
                  <w:docPart w:val="D615758059134B10AA52D9401FDD598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B3B37">
                  <w:rPr>
                    <w:rFonts w:asciiTheme="minorHAnsi" w:hAnsiTheme="minorHAnsi" w:cstheme="minorHAnsi"/>
                    <w:b/>
                    <w:sz w:val="20"/>
                    <w:szCs w:val="20"/>
                    <w:highlight w:val="lightGray"/>
                  </w:rPr>
                  <w:t>LOW (equates to a risk appetite of MINIMAL)</w:t>
                </w:r>
              </w:sdtContent>
            </w:sdt>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97E3CE" w14:textId="4DB1DEE8" w:rsidR="00FE02BF" w:rsidRPr="0057028D" w:rsidRDefault="3FEABB27" w:rsidP="00CC378D">
            <w:pPr>
              <w:spacing w:before="40" w:after="40" w:line="360" w:lineRule="auto"/>
              <w:contextualSpacing/>
              <w:rPr>
                <w:rFonts w:asciiTheme="minorHAnsi" w:hAnsiTheme="minorHAnsi" w:cstheme="minorHAnsi"/>
                <w:sz w:val="20"/>
                <w:szCs w:val="20"/>
                <w:highlight w:val="lightGray"/>
              </w:rPr>
            </w:pPr>
            <w:r w:rsidRPr="1AFD86FF">
              <w:rPr>
                <w:rFonts w:asciiTheme="minorHAnsi" w:hAnsiTheme="minorHAnsi" w:cstheme="minorBidi"/>
              </w:rPr>
              <w:t xml:space="preserve">From: </w:t>
            </w:r>
            <w:sdt>
              <w:sdtPr>
                <w:rPr>
                  <w:rFonts w:asciiTheme="minorHAnsi" w:hAnsiTheme="minorHAnsi" w:cstheme="minorBidi"/>
                  <w:sz w:val="20"/>
                  <w:szCs w:val="20"/>
                  <w:highlight w:val="yellow"/>
                </w:rPr>
                <w:alias w:val="Select starting date"/>
                <w:tag w:val="Select starting date"/>
                <w:id w:val="-1403212683"/>
                <w:placeholder>
                  <w:docPart w:val="F5E1783C8E114B9299F995F6FE034B52"/>
                </w:placeholder>
                <w:date w:fullDate="2025-06-01T00:00:00Z">
                  <w:dateFormat w:val="dd-MMM-yy"/>
                  <w:lid w:val="en-US"/>
                  <w:storeMappedDataAs w:val="dateTime"/>
                  <w:calendar w:val="gregorian"/>
                </w:date>
              </w:sdtPr>
              <w:sdtEndPr/>
              <w:sdtContent>
                <w:r w:rsidR="0043017F" w:rsidRPr="1AFD86FF">
                  <w:rPr>
                    <w:rFonts w:asciiTheme="minorHAnsi" w:hAnsiTheme="minorHAnsi" w:cstheme="minorBidi"/>
                    <w:sz w:val="20"/>
                    <w:szCs w:val="20"/>
                    <w:highlight w:val="lightGray"/>
                    <w:lang w:val="en-US"/>
                  </w:rPr>
                  <w:t>01-Jun-25</w:t>
                </w:r>
              </w:sdtContent>
            </w:sdt>
          </w:p>
          <w:p w14:paraId="2D0B062B" w14:textId="77777777" w:rsidR="00FE02BF" w:rsidRPr="0057028D" w:rsidRDefault="00FE02BF" w:rsidP="00CC378D">
            <w:pPr>
              <w:spacing w:before="40" w:after="40" w:line="360" w:lineRule="auto"/>
              <w:contextualSpacing/>
              <w:rPr>
                <w:rFonts w:asciiTheme="minorHAnsi" w:hAnsiTheme="minorHAnsi" w:cstheme="minorHAnsi"/>
                <w:sz w:val="20"/>
                <w:szCs w:val="20"/>
                <w:highlight w:val="lightGray"/>
              </w:rPr>
            </w:pPr>
          </w:p>
          <w:p w14:paraId="1AF8592B" w14:textId="5067840D"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hAnsiTheme="minorHAnsi" w:cstheme="minorHAnsi"/>
              </w:rPr>
              <w:t xml:space="preserve">To: </w:t>
            </w:r>
            <w:sdt>
              <w:sdtPr>
                <w:rPr>
                  <w:rFonts w:asciiTheme="minorHAnsi" w:hAnsiTheme="minorHAnsi" w:cstheme="minorHAnsi"/>
                  <w:sz w:val="20"/>
                  <w:szCs w:val="20"/>
                  <w:highlight w:val="lightGray"/>
                </w:rPr>
                <w:alias w:val="Select End Date"/>
                <w:tag w:val="Select End Date"/>
                <w:id w:val="1995367348"/>
                <w:placeholder>
                  <w:docPart w:val="F5E1783C8E114B9299F995F6FE034B52"/>
                </w:placeholder>
                <w:date w:fullDate="2027-03-31T00:00:00Z">
                  <w:dateFormat w:val="dd-MMM-yy"/>
                  <w:lid w:val="en-US"/>
                  <w:storeMappedDataAs w:val="dateTime"/>
                  <w:calendar w:val="gregorian"/>
                </w:date>
              </w:sdtPr>
              <w:sdtEndPr/>
              <w:sdtContent>
                <w:r w:rsidR="0043017F">
                  <w:rPr>
                    <w:rFonts w:asciiTheme="minorHAnsi" w:hAnsiTheme="minorHAnsi" w:cstheme="minorHAnsi"/>
                    <w:sz w:val="20"/>
                    <w:szCs w:val="20"/>
                    <w:highlight w:val="lightGray"/>
                    <w:lang w:val="en-US"/>
                  </w:rPr>
                  <w:t>31-Mar-27</w:t>
                </w:r>
              </w:sdtContent>
            </w:sdt>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4818D47"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3915C1A6" w14:textId="77777777" w:rsidR="00FE02BF" w:rsidRPr="0057028D" w:rsidRDefault="00FE02BF" w:rsidP="00CC378D">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572E68C4">
              <w:rPr>
                <w:rFonts w:asciiTheme="minorHAnsi" w:eastAsia="Arial Narrow" w:hAnsiTheme="minorHAnsi" w:cstheme="minorBidi"/>
                <w:b/>
                <w:bCs/>
                <w:color w:val="000000" w:themeColor="text1"/>
                <w:sz w:val="20"/>
                <w:szCs w:val="20"/>
                <w:lang w:bidi="ar-SA"/>
              </w:rPr>
              <w:t>Ris</w:t>
            </w:r>
            <w:commentRangeStart w:id="64"/>
            <w:commentRangeStart w:id="65"/>
            <w:commentRangeStart w:id="66"/>
            <w:commentRangeStart w:id="67"/>
            <w:r w:rsidRPr="572E68C4">
              <w:rPr>
                <w:rFonts w:asciiTheme="minorHAnsi" w:eastAsia="Arial Narrow" w:hAnsiTheme="minorHAnsi" w:cstheme="minorBidi"/>
                <w:b/>
                <w:bCs/>
                <w:color w:val="000000" w:themeColor="text1"/>
                <w:sz w:val="20"/>
                <w:szCs w:val="20"/>
                <w:lang w:bidi="ar-SA"/>
              </w:rPr>
              <w:t>k Treatment 1.1:</w:t>
            </w:r>
            <w:r w:rsidRPr="572E68C4">
              <w:rPr>
                <w:rFonts w:asciiTheme="minorHAnsi" w:eastAsia="Arial Narrow" w:hAnsiTheme="minorHAnsi" w:cstheme="minorBidi"/>
                <w:color w:val="000000" w:themeColor="text1"/>
                <w:sz w:val="20"/>
                <w:szCs w:val="20"/>
                <w:lang w:bidi="ar-SA"/>
              </w:rPr>
              <w:t xml:space="preserve"> Reaching out to the National Construction Association to inform them about this tender opportunity.  </w:t>
            </w:r>
          </w:p>
          <w:p w14:paraId="12B2C384" w14:textId="77777777" w:rsidR="00FE02BF" w:rsidRPr="0057028D" w:rsidRDefault="08CD1027" w:rsidP="00CC378D">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572E68C4">
              <w:rPr>
                <w:rFonts w:asciiTheme="minorHAnsi" w:eastAsia="Arial Narrow" w:hAnsiTheme="minorHAnsi" w:cstheme="minorBidi"/>
                <w:color w:val="000000" w:themeColor="text1"/>
                <w:sz w:val="20"/>
                <w:szCs w:val="20"/>
                <w:lang w:bidi="ar-SA"/>
              </w:rPr>
              <w:t> </w:t>
            </w:r>
            <w:commentRangeEnd w:id="64"/>
            <w:r w:rsidR="2C08EB18">
              <w:rPr>
                <w:rStyle w:val="CommentReference"/>
              </w:rPr>
              <w:commentReference w:id="64"/>
            </w:r>
            <w:commentRangeEnd w:id="65"/>
            <w:r w:rsidR="2C08EB18">
              <w:rPr>
                <w:rStyle w:val="CommentReference"/>
              </w:rPr>
              <w:commentReference w:id="65"/>
            </w:r>
            <w:commentRangeEnd w:id="66"/>
            <w:r w:rsidR="2C08EB18">
              <w:rPr>
                <w:rStyle w:val="CommentReference"/>
              </w:rPr>
              <w:commentReference w:id="66"/>
            </w:r>
            <w:commentRangeEnd w:id="67"/>
            <w:r w:rsidR="2C08EB18">
              <w:rPr>
                <w:rStyle w:val="CommentReference"/>
              </w:rPr>
              <w:commentReference w:id="67"/>
            </w:r>
          </w:p>
          <w:p w14:paraId="6F0359FE" w14:textId="5DBD8846" w:rsidR="00FE02BF" w:rsidRDefault="00FE02B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8"/>
                <w:lang w:bidi="ar-SA"/>
              </w:rPr>
            </w:pPr>
            <w:r w:rsidRPr="0057028D">
              <w:rPr>
                <w:rFonts w:asciiTheme="minorHAnsi" w:eastAsia="Arial Narrow" w:hAnsiTheme="minorHAnsi" w:cstheme="minorHAnsi"/>
                <w:b/>
                <w:color w:val="000000"/>
                <w:sz w:val="20"/>
                <w:szCs w:val="28"/>
                <w:lang w:bidi="ar-SA"/>
              </w:rPr>
              <w:t>Risk Treatment Owner:</w:t>
            </w:r>
            <w:r w:rsidRPr="0057028D">
              <w:rPr>
                <w:rFonts w:asciiTheme="minorHAnsi" w:eastAsia="Arial Narrow" w:hAnsiTheme="minorHAnsi" w:cstheme="minorHAnsi"/>
                <w:color w:val="000000"/>
                <w:sz w:val="20"/>
                <w:szCs w:val="28"/>
                <w:lang w:bidi="ar-SA"/>
              </w:rPr>
              <w:t xml:space="preserve"> </w:t>
            </w:r>
            <w:r w:rsidR="00C24DC7" w:rsidRPr="0078179F">
              <w:rPr>
                <w:rFonts w:asciiTheme="minorHAnsi" w:eastAsia="Arial Narrow" w:hAnsiTheme="minorHAnsi" w:cstheme="minorHAnsi"/>
                <w:color w:val="000000"/>
                <w:sz w:val="20"/>
                <w:szCs w:val="28"/>
                <w:lang w:bidi="ar-SA"/>
              </w:rPr>
              <w:t>Project M</w:t>
            </w:r>
            <w:r w:rsidR="00D43AF4" w:rsidRPr="0078179F">
              <w:rPr>
                <w:rFonts w:asciiTheme="minorHAnsi" w:eastAsia="Arial Narrow" w:hAnsiTheme="minorHAnsi" w:cstheme="minorHAnsi"/>
                <w:color w:val="000000"/>
                <w:sz w:val="20"/>
                <w:szCs w:val="28"/>
                <w:lang w:bidi="ar-SA"/>
              </w:rPr>
              <w:t>anager</w:t>
            </w:r>
            <w:r w:rsidRPr="0078179F">
              <w:rPr>
                <w:rFonts w:asciiTheme="minorHAnsi" w:eastAsia="Arial Narrow" w:hAnsiTheme="minorHAnsi" w:cstheme="minorHAnsi"/>
                <w:color w:val="000000"/>
                <w:sz w:val="20"/>
                <w:szCs w:val="28"/>
                <w:lang w:bidi="ar-SA"/>
              </w:rPr>
              <w:t> </w:t>
            </w:r>
          </w:p>
          <w:p w14:paraId="488140D8" w14:textId="3CFFD630" w:rsidR="0082047F" w:rsidRDefault="0082047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8"/>
                <w:lang w:bidi="ar-SA"/>
              </w:rPr>
            </w:pPr>
            <w:r w:rsidRPr="00F0444F">
              <w:rPr>
                <w:rFonts w:asciiTheme="minorHAnsi" w:eastAsia="Arial Narrow" w:hAnsiTheme="minorHAnsi" w:cstheme="minorHAnsi"/>
                <w:b/>
                <w:bCs/>
                <w:color w:val="000000"/>
                <w:sz w:val="20"/>
                <w:szCs w:val="28"/>
                <w:lang w:bidi="ar-SA"/>
              </w:rPr>
              <w:t>Risk Treatment 1.2:</w:t>
            </w:r>
            <w:r>
              <w:rPr>
                <w:rFonts w:asciiTheme="minorHAnsi" w:eastAsia="Arial Narrow" w:hAnsiTheme="minorHAnsi" w:cstheme="minorHAnsi"/>
                <w:color w:val="000000"/>
                <w:sz w:val="20"/>
                <w:szCs w:val="28"/>
                <w:lang w:bidi="ar-SA"/>
              </w:rPr>
              <w:t xml:space="preserve"> Procurement unit to conduct market survey by issuing of an Expression of interest (EOI) to prequalify </w:t>
            </w:r>
            <w:r>
              <w:rPr>
                <w:rFonts w:asciiTheme="minorHAnsi" w:eastAsia="Arial Narrow" w:hAnsiTheme="minorHAnsi" w:cstheme="minorHAnsi"/>
                <w:color w:val="000000"/>
                <w:sz w:val="20"/>
                <w:szCs w:val="28"/>
                <w:lang w:bidi="ar-SA"/>
              </w:rPr>
              <w:lastRenderedPageBreak/>
              <w:t xml:space="preserve">construction companies and mapping </w:t>
            </w:r>
            <w:r w:rsidR="00F0444F">
              <w:rPr>
                <w:rFonts w:asciiTheme="minorHAnsi" w:eastAsia="Arial Narrow" w:hAnsiTheme="minorHAnsi" w:cstheme="minorHAnsi"/>
                <w:color w:val="000000"/>
                <w:sz w:val="20"/>
                <w:szCs w:val="28"/>
                <w:lang w:bidi="ar-SA"/>
              </w:rPr>
              <w:t xml:space="preserve">location capacities. </w:t>
            </w:r>
          </w:p>
          <w:p w14:paraId="59184EE6" w14:textId="77777777" w:rsidR="00F0444F" w:rsidRDefault="00F0444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8"/>
                <w:lang w:bidi="ar-SA"/>
              </w:rPr>
            </w:pPr>
          </w:p>
          <w:p w14:paraId="18C421F4" w14:textId="7D2A7BDE" w:rsidR="00F0444F" w:rsidRPr="0057028D" w:rsidRDefault="00F0444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8"/>
                <w:lang w:bidi="ar-SA"/>
              </w:rPr>
            </w:pPr>
            <w:r w:rsidRPr="00F0444F">
              <w:rPr>
                <w:rFonts w:asciiTheme="minorHAnsi" w:eastAsia="Arial Narrow" w:hAnsiTheme="minorHAnsi" w:cstheme="minorHAnsi"/>
                <w:b/>
                <w:bCs/>
                <w:color w:val="000000"/>
                <w:sz w:val="20"/>
                <w:szCs w:val="28"/>
                <w:lang w:bidi="ar-SA"/>
              </w:rPr>
              <w:t>Risk Owner:</w:t>
            </w:r>
            <w:r>
              <w:rPr>
                <w:rFonts w:asciiTheme="minorHAnsi" w:eastAsia="Arial Narrow" w:hAnsiTheme="minorHAnsi" w:cstheme="minorHAnsi"/>
                <w:color w:val="000000"/>
                <w:sz w:val="20"/>
                <w:szCs w:val="28"/>
                <w:lang w:bidi="ar-SA"/>
              </w:rPr>
              <w:t xml:space="preserve"> Project Manager</w:t>
            </w:r>
          </w:p>
          <w:p w14:paraId="6EA06A91"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r>
      <w:tr w:rsidR="00FE02BF" w:rsidRPr="00881822" w14:paraId="0FCBC50B" w14:textId="77777777" w:rsidTr="1AFD86FF">
        <w:trPr>
          <w:trHeight w:val="20"/>
        </w:trPr>
        <w:tc>
          <w:tcPr>
            <w:tcW w:w="360" w:type="dxa"/>
            <w:vMerge/>
            <w:tcMar>
              <w:top w:w="80" w:type="dxa"/>
              <w:left w:w="80" w:type="dxa"/>
              <w:bottom w:w="80" w:type="dxa"/>
              <w:right w:w="80" w:type="dxa"/>
            </w:tcMar>
          </w:tcPr>
          <w:p w14:paraId="7F6C4C2C"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78B31E87"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0AA72CA3"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4A682BFA"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196BE998"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5BED228A"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3352FC6C"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11AA917B"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79BD1C8"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r>
      <w:tr w:rsidR="00FE02BF" w:rsidRPr="00881822" w14:paraId="3288CE70" w14:textId="77777777" w:rsidTr="1AFD86FF">
        <w:trPr>
          <w:trHeight w:val="1236"/>
        </w:trPr>
        <w:tc>
          <w:tcPr>
            <w:tcW w:w="3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52F33E"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8"/>
              </w:rPr>
            </w:pPr>
            <w:r w:rsidRPr="0057028D">
              <w:rPr>
                <w:rFonts w:asciiTheme="minorHAnsi" w:eastAsia="Arial Narrow" w:hAnsiTheme="minorHAnsi" w:cstheme="minorHAnsi"/>
                <w:color w:val="000000"/>
                <w:sz w:val="20"/>
                <w:szCs w:val="28"/>
              </w:rPr>
              <w:t>2</w:t>
            </w:r>
          </w:p>
        </w:tc>
        <w:tc>
          <w:tcPr>
            <w:tcW w:w="21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44A467F"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eastAsia="Arial Narrow" w:hAnsiTheme="minorHAnsi" w:cstheme="minorHAnsi"/>
                <w:color w:val="000000" w:themeColor="text1"/>
                <w:sz w:val="20"/>
                <w:szCs w:val="20"/>
              </w:rPr>
              <w:t xml:space="preserve">There is a risk that the contractor/service providers have limited capacity to deliver the assigned tasks (including construction) </w:t>
            </w:r>
          </w:p>
        </w:tc>
        <w:tc>
          <w:tcPr>
            <w:tcW w:w="20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07F6017"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eastAsia="Arial Narrow" w:hAnsiTheme="minorHAnsi" w:cstheme="minorHAnsi"/>
                <w:sz w:val="20"/>
                <w:szCs w:val="20"/>
                <w:lang w:val="en-US"/>
              </w:rPr>
              <w:t>As a result of the ambiguity in the advertised scope of work and poor management of contractors</w:t>
            </w:r>
            <w:r w:rsidRPr="0057028D">
              <w:rPr>
                <w:rStyle w:val="eop"/>
                <w:rFonts w:asciiTheme="minorHAnsi" w:hAnsiTheme="minorHAnsi" w:cstheme="minorHAnsi"/>
                <w:color w:val="000000"/>
                <w:sz w:val="20"/>
                <w:szCs w:val="20"/>
                <w:shd w:val="clear" w:color="auto" w:fill="FFFFFF"/>
              </w:rPr>
              <w:t> </w:t>
            </w:r>
          </w:p>
        </w:tc>
        <w:tc>
          <w:tcPr>
            <w:tcW w:w="21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95FFB1"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eastAsia="Arial Narrow" w:hAnsiTheme="minorHAnsi" w:cstheme="minorHAnsi"/>
                <w:color w:val="000000" w:themeColor="text1"/>
                <w:sz w:val="20"/>
                <w:szCs w:val="20"/>
              </w:rPr>
              <w:t xml:space="preserve">Which will impact possible cost overrun </w:t>
            </w:r>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1335879261"/>
              <w:placeholder>
                <w:docPart w:val="9E51DC8BEC884FD7BDFF3DEB43C4872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27ED8A7" w14:textId="77777777" w:rsidR="00FE02BF" w:rsidRPr="0057028D" w:rsidRDefault="0043017F" w:rsidP="00CC378D">
                <w:pPr>
                  <w:spacing w:beforeLines="60" w:before="144" w:afterLines="60" w:after="144" w:line="360" w:lineRule="auto"/>
                  <w:contextualSpacing/>
                  <w:rPr>
                    <w:rFonts w:asciiTheme="minorHAnsi" w:hAnsiTheme="minorHAnsi" w:cstheme="minorHAnsi"/>
                    <w:b/>
                    <w:sz w:val="20"/>
                    <w:szCs w:val="20"/>
                  </w:rPr>
                </w:pPr>
                <w:r>
                  <w:rPr>
                    <w:rFonts w:asciiTheme="minorHAnsi" w:hAnsiTheme="minorHAnsi" w:cstheme="minorHAnsi"/>
                    <w:b/>
                    <w:sz w:val="20"/>
                    <w:szCs w:val="20"/>
                    <w:highlight w:val="lightGray"/>
                  </w:rPr>
                  <w:t>4. ORGANIZATIONAL (4.9. Procurement) - UNDP Risk Appetite: EXPLORATORY TO OPEN</w:t>
                </w:r>
              </w:p>
            </w:sdtContent>
          </w:sdt>
          <w:p w14:paraId="074A7715"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c>
          <w:tcPr>
            <w:tcW w:w="16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EC71BBF"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lastRenderedPageBreak/>
              <w:t>Likelihood:</w:t>
            </w:r>
          </w:p>
          <w:p w14:paraId="4780544A" w14:textId="77777777" w:rsidR="00FE02BF" w:rsidRPr="0057028D" w:rsidRDefault="00E26D47" w:rsidP="00CC378D">
            <w:pPr>
              <w:spacing w:after="40" w:line="360" w:lineRule="auto"/>
              <w:rPr>
                <w:rFonts w:asciiTheme="minorHAnsi" w:hAnsiTheme="minorHAnsi" w:cstheme="minorHAnsi"/>
                <w:b/>
                <w:sz w:val="20"/>
                <w:szCs w:val="20"/>
              </w:rPr>
            </w:pPr>
            <w:sdt>
              <w:sdtPr>
                <w:rPr>
                  <w:rFonts w:asciiTheme="minorHAnsi" w:hAnsiTheme="minorHAnsi" w:cstheme="minorHAnsi"/>
                  <w:b/>
                  <w:sz w:val="20"/>
                  <w:szCs w:val="20"/>
                  <w:highlight w:val="lightGray"/>
                </w:rPr>
                <w:alias w:val="Select Likelihood Level"/>
                <w:tag w:val="Select Likelihood Level"/>
                <w:id w:val="-594477027"/>
                <w:placeholder>
                  <w:docPart w:val="8FC723A4FDFB4E849D01479CD38386C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43017F">
                  <w:rPr>
                    <w:rFonts w:asciiTheme="minorHAnsi" w:hAnsiTheme="minorHAnsi" w:cstheme="minorHAnsi"/>
                    <w:b/>
                    <w:sz w:val="20"/>
                    <w:szCs w:val="20"/>
                    <w:highlight w:val="lightGray"/>
                  </w:rPr>
                  <w:t>4 - Highly likely</w:t>
                </w:r>
              </w:sdtContent>
            </w:sdt>
          </w:p>
          <w:p w14:paraId="212E75EC"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0E6EACD0" w14:textId="77777777" w:rsidR="00FE02BF" w:rsidRPr="0057028D" w:rsidRDefault="00E26D47" w:rsidP="00CC378D">
            <w:pPr>
              <w:spacing w:after="40" w:line="360" w:lineRule="auto"/>
              <w:rPr>
                <w:rFonts w:asciiTheme="minorHAnsi" w:hAnsiTheme="minorHAnsi" w:cstheme="minorHAnsi"/>
                <w:b/>
                <w:sz w:val="20"/>
                <w:szCs w:val="20"/>
                <w:highlight w:val="lightGray"/>
              </w:rPr>
            </w:pPr>
            <w:sdt>
              <w:sdtPr>
                <w:rPr>
                  <w:rFonts w:asciiTheme="minorHAnsi" w:hAnsiTheme="minorHAnsi" w:cstheme="minorBidi"/>
                  <w:b/>
                  <w:bCs/>
                  <w:sz w:val="20"/>
                  <w:szCs w:val="20"/>
                  <w:highlight w:val="yellow"/>
                </w:rPr>
                <w:alias w:val="Select Impact Level"/>
                <w:tag w:val="Select Impact Level"/>
                <w:id w:val="-1341616752"/>
                <w:placeholder>
                  <w:docPart w:val="8FC723A4FDFB4E849D01479CD38386C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43017F" w:rsidRPr="1AFD86FF">
                  <w:rPr>
                    <w:rFonts w:asciiTheme="minorHAnsi" w:hAnsiTheme="minorHAnsi" w:cstheme="minorBidi"/>
                    <w:b/>
                    <w:bCs/>
                    <w:sz w:val="20"/>
                    <w:szCs w:val="20"/>
                    <w:highlight w:val="lightGray"/>
                  </w:rPr>
                  <w:t>4 - Extensive</w:t>
                </w:r>
              </w:sdtContent>
            </w:sdt>
          </w:p>
          <w:p w14:paraId="46E86561"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5C860E75" w14:textId="77777777" w:rsidR="00FE02BF" w:rsidRPr="0057028D" w:rsidRDefault="00E26D4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sdt>
              <w:sdtPr>
                <w:rPr>
                  <w:rFonts w:asciiTheme="minorHAnsi" w:hAnsiTheme="minorHAnsi" w:cstheme="minorHAnsi"/>
                  <w:b/>
                  <w:sz w:val="20"/>
                  <w:szCs w:val="20"/>
                  <w:highlight w:val="lightGray"/>
                </w:rPr>
                <w:alias w:val="Select Risk Level"/>
                <w:tag w:val="Select Risk Level"/>
                <w:id w:val="911433997"/>
                <w:placeholder>
                  <w:docPart w:val="8FC723A4FDFB4E849D01479CD38386C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3017F">
                  <w:rPr>
                    <w:rFonts w:asciiTheme="minorHAnsi" w:hAnsiTheme="minorHAnsi" w:cstheme="minorHAnsi"/>
                    <w:b/>
                    <w:sz w:val="20"/>
                    <w:szCs w:val="20"/>
                    <w:highlight w:val="lightGray"/>
                  </w:rPr>
                  <w:t>SUBSTANTIAL (equates to a risk appetite of OPEN)</w:t>
                </w:r>
              </w:sdtContent>
            </w:sdt>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DE57EA4" w14:textId="5F1A74E7" w:rsidR="00FE02BF" w:rsidRPr="0057028D" w:rsidRDefault="3FEABB27" w:rsidP="00CC378D">
            <w:pPr>
              <w:spacing w:before="40" w:after="40" w:line="360" w:lineRule="auto"/>
              <w:contextualSpacing/>
              <w:rPr>
                <w:rFonts w:asciiTheme="minorHAnsi" w:hAnsiTheme="minorHAnsi" w:cstheme="minorHAnsi"/>
                <w:sz w:val="20"/>
                <w:szCs w:val="20"/>
                <w:highlight w:val="lightGray"/>
              </w:rPr>
            </w:pPr>
            <w:r w:rsidRPr="1AFD86FF">
              <w:rPr>
                <w:rFonts w:asciiTheme="minorHAnsi" w:hAnsiTheme="minorHAnsi" w:cstheme="minorBidi"/>
              </w:rPr>
              <w:lastRenderedPageBreak/>
              <w:t xml:space="preserve">From: </w:t>
            </w:r>
            <w:sdt>
              <w:sdtPr>
                <w:rPr>
                  <w:rFonts w:asciiTheme="minorHAnsi" w:hAnsiTheme="minorHAnsi" w:cstheme="minorBidi"/>
                  <w:sz w:val="20"/>
                  <w:szCs w:val="20"/>
                  <w:highlight w:val="yellow"/>
                </w:rPr>
                <w:alias w:val="Select starting date"/>
                <w:tag w:val="Select starting date"/>
                <w:id w:val="-1921717664"/>
                <w:placeholder>
                  <w:docPart w:val="2930439CB7394152BA22660EDFBB3460"/>
                </w:placeholder>
                <w:date w:fullDate="2025-06-01T00:00:00Z">
                  <w:dateFormat w:val="dd-MMM-yy"/>
                  <w:lid w:val="en-US"/>
                  <w:storeMappedDataAs w:val="dateTime"/>
                  <w:calendar w:val="gregorian"/>
                </w:date>
              </w:sdtPr>
              <w:sdtEndPr/>
              <w:sdtContent>
                <w:r w:rsidR="0043017F" w:rsidRPr="1AFD86FF">
                  <w:rPr>
                    <w:rFonts w:asciiTheme="minorHAnsi" w:hAnsiTheme="minorHAnsi" w:cstheme="minorBidi"/>
                    <w:sz w:val="20"/>
                    <w:szCs w:val="20"/>
                    <w:highlight w:val="lightGray"/>
                    <w:lang w:val="en-US"/>
                  </w:rPr>
                  <w:t>01-Jun-25</w:t>
                </w:r>
              </w:sdtContent>
            </w:sdt>
          </w:p>
          <w:p w14:paraId="08380EC8" w14:textId="77777777" w:rsidR="00FE02BF" w:rsidRPr="0057028D" w:rsidRDefault="00FE02BF" w:rsidP="00CC378D">
            <w:pPr>
              <w:spacing w:before="40" w:after="40" w:line="360" w:lineRule="auto"/>
              <w:contextualSpacing/>
              <w:rPr>
                <w:rFonts w:asciiTheme="minorHAnsi" w:hAnsiTheme="minorHAnsi" w:cstheme="minorHAnsi"/>
                <w:sz w:val="20"/>
                <w:szCs w:val="20"/>
                <w:highlight w:val="lightGray"/>
              </w:rPr>
            </w:pPr>
          </w:p>
          <w:p w14:paraId="699BC0C8" w14:textId="52DF2764"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hAnsiTheme="minorHAnsi" w:cstheme="minorHAnsi"/>
              </w:rPr>
              <w:t xml:space="preserve">To: </w:t>
            </w:r>
            <w:sdt>
              <w:sdtPr>
                <w:rPr>
                  <w:rFonts w:asciiTheme="minorHAnsi" w:hAnsiTheme="minorHAnsi" w:cstheme="minorHAnsi"/>
                  <w:sz w:val="20"/>
                  <w:szCs w:val="20"/>
                  <w:highlight w:val="lightGray"/>
                </w:rPr>
                <w:alias w:val="Select End Date"/>
                <w:tag w:val="Select End Date"/>
                <w:id w:val="-811707882"/>
                <w:placeholder>
                  <w:docPart w:val="2930439CB7394152BA22660EDFBB3460"/>
                </w:placeholder>
                <w:date w:fullDate="2027-03-31T00:00:00Z">
                  <w:dateFormat w:val="dd-MMM-yy"/>
                  <w:lid w:val="en-US"/>
                  <w:storeMappedDataAs w:val="dateTime"/>
                  <w:calendar w:val="gregorian"/>
                </w:date>
              </w:sdtPr>
              <w:sdtEndPr/>
              <w:sdtContent>
                <w:r w:rsidR="0043017F">
                  <w:rPr>
                    <w:rFonts w:asciiTheme="minorHAnsi" w:hAnsiTheme="minorHAnsi" w:cstheme="minorHAnsi"/>
                    <w:sz w:val="20"/>
                    <w:szCs w:val="20"/>
                    <w:highlight w:val="lightGray"/>
                    <w:lang w:val="en-US"/>
                  </w:rPr>
                  <w:t>31-Mar-27</w:t>
                </w:r>
              </w:sdtContent>
            </w:sdt>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73FA65B"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7FDDA189" w14:textId="77777777" w:rsidR="00FE02BF" w:rsidRPr="0057028D" w:rsidRDefault="3FEABB27"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b/>
                <w:color w:val="000000" w:themeColor="text1"/>
                <w:sz w:val="20"/>
                <w:szCs w:val="20"/>
                <w:lang w:bidi="ar-SA"/>
              </w:rPr>
              <w:t>Risk Treatment 2.1:</w:t>
            </w:r>
            <w:r w:rsidRPr="0057028D">
              <w:rPr>
                <w:rFonts w:asciiTheme="minorHAnsi" w:eastAsia="Arial Narrow" w:hAnsiTheme="minorHAnsi" w:cstheme="minorHAnsi"/>
                <w:color w:val="000000" w:themeColor="text1"/>
                <w:sz w:val="20"/>
                <w:szCs w:val="20"/>
                <w:lang w:bidi="ar-SA"/>
              </w:rPr>
              <w:t>  High-quality Bill of Quality (</w:t>
            </w:r>
            <w:proofErr w:type="spellStart"/>
            <w:r w:rsidRPr="0057028D">
              <w:rPr>
                <w:rFonts w:asciiTheme="minorHAnsi" w:eastAsia="Arial Narrow" w:hAnsiTheme="minorHAnsi" w:cstheme="minorHAnsi"/>
                <w:color w:val="000000" w:themeColor="text1"/>
                <w:sz w:val="20"/>
                <w:szCs w:val="20"/>
                <w:lang w:bidi="ar-SA"/>
              </w:rPr>
              <w:t>BoQ</w:t>
            </w:r>
            <w:proofErr w:type="spellEnd"/>
            <w:r w:rsidRPr="0057028D">
              <w:rPr>
                <w:rFonts w:asciiTheme="minorHAnsi" w:eastAsia="Arial Narrow" w:hAnsiTheme="minorHAnsi" w:cstheme="minorHAnsi"/>
                <w:color w:val="000000" w:themeColor="text1"/>
                <w:sz w:val="20"/>
                <w:szCs w:val="20"/>
                <w:lang w:bidi="ar-SA"/>
              </w:rPr>
              <w:t xml:space="preserve">), design drawings and structure designs are required. </w:t>
            </w:r>
          </w:p>
          <w:p w14:paraId="748AF29D" w14:textId="77777777" w:rsidR="00FE02BF" w:rsidRPr="0057028D" w:rsidRDefault="3FEABB27"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themeColor="text1"/>
                <w:sz w:val="20"/>
                <w:szCs w:val="20"/>
                <w:lang w:bidi="ar-SA"/>
              </w:rPr>
              <w:t xml:space="preserve">Should there be any questions or confusion, </w:t>
            </w:r>
            <w:r w:rsidRPr="0057028D">
              <w:rPr>
                <w:rFonts w:asciiTheme="minorHAnsi" w:eastAsia="Arial Narrow" w:hAnsiTheme="minorHAnsi" w:cstheme="minorHAnsi"/>
                <w:color w:val="000000" w:themeColor="text1"/>
                <w:sz w:val="20"/>
                <w:szCs w:val="20"/>
                <w:lang w:bidi="ar-SA"/>
              </w:rPr>
              <w:lastRenderedPageBreak/>
              <w:t>UNDP will ensure that the selected contractor/bidder raises the matters to UNDP in a timely manner.   </w:t>
            </w:r>
          </w:p>
          <w:p w14:paraId="118A55F7" w14:textId="77777777" w:rsidR="00FE02BF" w:rsidRPr="0057028D" w:rsidRDefault="00FE02B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0310B1FC" w14:textId="1F3B326E" w:rsidR="00FE02BF" w:rsidRPr="0057028D" w:rsidRDefault="00FE02BF"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sidR="00A70E5E">
              <w:rPr>
                <w:rFonts w:asciiTheme="minorHAnsi" w:eastAsia="Arial Narrow" w:hAnsiTheme="minorHAnsi" w:cstheme="minorHAnsi"/>
                <w:color w:val="000000"/>
                <w:sz w:val="20"/>
                <w:szCs w:val="20"/>
                <w:lang w:val="en-US"/>
              </w:rPr>
              <w:t xml:space="preserve">Project Manager </w:t>
            </w:r>
            <w:r w:rsidRPr="0057028D">
              <w:rPr>
                <w:rFonts w:asciiTheme="minorHAnsi" w:eastAsia="Arial Narrow" w:hAnsiTheme="minorHAnsi" w:cstheme="minorHAnsi"/>
                <w:color w:val="000000"/>
                <w:sz w:val="20"/>
                <w:szCs w:val="20"/>
                <w:lang w:val="en-US"/>
              </w:rPr>
              <w:t>  </w:t>
            </w:r>
          </w:p>
        </w:tc>
      </w:tr>
      <w:tr w:rsidR="00FE02BF" w:rsidRPr="00881822" w14:paraId="48D8331F" w14:textId="77777777" w:rsidTr="1AFD86FF">
        <w:trPr>
          <w:trHeight w:val="189"/>
        </w:trPr>
        <w:tc>
          <w:tcPr>
            <w:tcW w:w="360" w:type="dxa"/>
            <w:vMerge/>
            <w:tcMar>
              <w:top w:w="80" w:type="dxa"/>
              <w:left w:w="80" w:type="dxa"/>
              <w:bottom w:w="80" w:type="dxa"/>
              <w:right w:w="80" w:type="dxa"/>
            </w:tcMar>
          </w:tcPr>
          <w:p w14:paraId="456479E1"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3AA47964"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52D1C433"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5460AE52"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1C0C58CE"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20B7A896"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40CB3C7D"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4FDC5183"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2300114" w14:textId="77777777" w:rsidR="00FE02BF" w:rsidRPr="0057028D" w:rsidRDefault="00FE02B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b/>
                <w:color w:val="000000"/>
                <w:sz w:val="20"/>
                <w:szCs w:val="20"/>
                <w:lang w:bidi="ar-SA"/>
              </w:rPr>
              <w:t>Risk Treatment 2.2:</w:t>
            </w:r>
            <w:r w:rsidRPr="0057028D">
              <w:rPr>
                <w:rFonts w:asciiTheme="minorHAnsi" w:eastAsia="Arial Narrow" w:hAnsiTheme="minorHAnsi" w:cstheme="minorHAnsi"/>
                <w:color w:val="000000"/>
                <w:sz w:val="20"/>
                <w:szCs w:val="20"/>
                <w:lang w:bidi="ar-SA"/>
              </w:rPr>
              <w:t xml:space="preserve"> Bidders will propose a detailed sequence of activities. UNDP will conduct a risk assessment of potential contractors before contracting (e.g., due diligence and post-qualification procedures). </w:t>
            </w:r>
          </w:p>
          <w:p w14:paraId="049B5746" w14:textId="3D0A63DA" w:rsidR="00FE02BF" w:rsidRPr="0057028D" w:rsidRDefault="00FE02BF" w:rsidP="00CC378D">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b/>
                <w:color w:val="000000"/>
                <w:sz w:val="20"/>
                <w:szCs w:val="20"/>
                <w:lang w:bidi="ar-SA"/>
              </w:rPr>
              <w:lastRenderedPageBreak/>
              <w:t>Risk Treatment Owner:</w:t>
            </w:r>
            <w:r w:rsidRPr="0057028D">
              <w:rPr>
                <w:rFonts w:asciiTheme="minorHAnsi" w:eastAsia="Arial Narrow" w:hAnsiTheme="minorHAnsi" w:cstheme="minorHAnsi"/>
                <w:color w:val="000000"/>
                <w:sz w:val="20"/>
                <w:szCs w:val="20"/>
                <w:lang w:bidi="ar-SA"/>
              </w:rPr>
              <w:t xml:space="preserve"> </w:t>
            </w:r>
            <w:r w:rsidR="00A70E5E">
              <w:rPr>
                <w:rFonts w:asciiTheme="minorHAnsi" w:eastAsia="Arial Narrow" w:hAnsiTheme="minorHAnsi" w:cstheme="minorHAnsi"/>
                <w:color w:val="000000"/>
                <w:sz w:val="20"/>
                <w:szCs w:val="20"/>
                <w:lang w:bidi="ar-SA"/>
              </w:rPr>
              <w:t xml:space="preserve">Project Manager </w:t>
            </w:r>
            <w:r w:rsidRPr="0057028D">
              <w:rPr>
                <w:rFonts w:asciiTheme="minorHAnsi" w:eastAsia="Arial Narrow" w:hAnsiTheme="minorHAnsi" w:cstheme="minorHAnsi"/>
                <w:color w:val="000000"/>
                <w:sz w:val="20"/>
                <w:szCs w:val="20"/>
                <w:lang w:bidi="ar-SA"/>
              </w:rPr>
              <w:t> </w:t>
            </w:r>
          </w:p>
          <w:p w14:paraId="566FC875" w14:textId="77777777"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196A1AE8" w14:textId="3A350424" w:rsidR="00FE02BF" w:rsidRPr="0057028D" w:rsidRDefault="3FEABB27" w:rsidP="00CC378D">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Risk Treatment 2.</w:t>
            </w:r>
            <w:r w:rsidR="3BDE7A70" w:rsidRPr="01D436E9">
              <w:rPr>
                <w:rFonts w:asciiTheme="minorHAnsi" w:eastAsia="Arial Narrow" w:hAnsiTheme="minorHAnsi" w:cstheme="minorBidi"/>
                <w:b/>
                <w:bCs/>
                <w:color w:val="000000" w:themeColor="text1"/>
                <w:sz w:val="20"/>
                <w:szCs w:val="20"/>
                <w:lang w:bidi="ar-SA"/>
              </w:rPr>
              <w:t>3</w:t>
            </w:r>
            <w:r w:rsidRPr="01D436E9">
              <w:rPr>
                <w:rFonts w:asciiTheme="minorHAnsi" w:eastAsia="Arial Narrow" w:hAnsiTheme="minorHAnsi" w:cstheme="minorBidi"/>
                <w:b/>
                <w:bCs/>
                <w:color w:val="000000" w:themeColor="text1"/>
                <w:sz w:val="20"/>
                <w:szCs w:val="20"/>
                <w:lang w:bidi="ar-SA"/>
              </w:rPr>
              <w:t>:</w:t>
            </w:r>
            <w:r w:rsidRPr="01D436E9">
              <w:rPr>
                <w:rFonts w:asciiTheme="minorHAnsi" w:eastAsia="Arial Narrow" w:hAnsiTheme="minorHAnsi" w:cstheme="minorBidi"/>
                <w:color w:val="000000" w:themeColor="text1"/>
                <w:sz w:val="20"/>
                <w:szCs w:val="20"/>
                <w:lang w:bidi="ar-SA"/>
              </w:rPr>
              <w:t xml:space="preserve"> Performance assurance.  The selected contractor will be required to submit a performance bond or a. In addition, retention money mechanism (percentage in accordance with UNDP rules and regulations) will be withheld from each payment.    </w:t>
            </w:r>
          </w:p>
          <w:p w14:paraId="1696E710" w14:textId="52A57D62"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95124C">
              <w:rPr>
                <w:rFonts w:asciiTheme="minorHAnsi" w:eastAsia="Arial Narrow" w:hAnsiTheme="minorHAnsi" w:cstheme="minorHAnsi"/>
                <w:b/>
                <w:bCs/>
                <w:color w:val="000000"/>
                <w:sz w:val="20"/>
                <w:szCs w:val="20"/>
                <w:lang w:bidi="ar-SA"/>
              </w:rPr>
              <w:t>Risk Treatment Owner:</w:t>
            </w:r>
            <w:r w:rsidRPr="0057028D">
              <w:rPr>
                <w:rFonts w:asciiTheme="minorHAnsi" w:eastAsia="Arial Narrow" w:hAnsiTheme="minorHAnsi" w:cstheme="minorHAnsi"/>
                <w:color w:val="000000"/>
                <w:sz w:val="20"/>
                <w:szCs w:val="20"/>
                <w:lang w:bidi="ar-SA"/>
              </w:rPr>
              <w:t> </w:t>
            </w:r>
            <w:r w:rsidR="00A66936">
              <w:rPr>
                <w:rFonts w:asciiTheme="minorHAnsi" w:eastAsia="Arial Narrow" w:hAnsiTheme="minorHAnsi" w:cstheme="minorHAnsi"/>
                <w:color w:val="000000"/>
                <w:sz w:val="20"/>
                <w:szCs w:val="20"/>
                <w:lang w:bidi="ar-SA"/>
              </w:rPr>
              <w:t xml:space="preserve">Project Manager </w:t>
            </w:r>
          </w:p>
          <w:p w14:paraId="362B0DCE" w14:textId="77777777"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2CBD6C22" w14:textId="7380C6F1" w:rsidR="00FE02BF" w:rsidRPr="0057028D" w:rsidRDefault="3FEABB27" w:rsidP="00CC378D">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lastRenderedPageBreak/>
              <w:t>Risk Treatment 2.</w:t>
            </w:r>
            <w:r w:rsidR="1EACC1C1" w:rsidRPr="01D436E9">
              <w:rPr>
                <w:rFonts w:asciiTheme="minorHAnsi" w:eastAsia="Arial Narrow" w:hAnsiTheme="minorHAnsi" w:cstheme="minorBidi"/>
                <w:b/>
                <w:bCs/>
                <w:color w:val="000000" w:themeColor="text1"/>
                <w:sz w:val="20"/>
                <w:szCs w:val="20"/>
                <w:lang w:bidi="ar-SA"/>
              </w:rPr>
              <w:t>4</w:t>
            </w:r>
            <w:r w:rsidRPr="01D436E9">
              <w:rPr>
                <w:rFonts w:asciiTheme="minorHAnsi" w:eastAsia="Arial Narrow" w:hAnsiTheme="minorHAnsi" w:cstheme="minorBidi"/>
                <w:b/>
                <w:bCs/>
                <w:color w:val="000000" w:themeColor="text1"/>
                <w:sz w:val="20"/>
                <w:szCs w:val="20"/>
                <w:lang w:bidi="ar-SA"/>
              </w:rPr>
              <w:t>:</w:t>
            </w:r>
            <w:r w:rsidRPr="01D436E9">
              <w:rPr>
                <w:rFonts w:asciiTheme="minorHAnsi" w:eastAsia="Arial Narrow" w:hAnsiTheme="minorHAnsi" w:cstheme="minorBidi"/>
                <w:color w:val="000000" w:themeColor="text1"/>
                <w:sz w:val="20"/>
                <w:szCs w:val="20"/>
                <w:lang w:bidi="ar-SA"/>
              </w:rPr>
              <w:t xml:space="preserve"> Safeguard Payment.  The selected Contractor will receive payments based on the verification and certification of the engineer of work conducted. Poor quality deliverables will be rejected, and payment will be withheld until quality deliverables are submitted.  </w:t>
            </w:r>
          </w:p>
          <w:p w14:paraId="79EA1516" w14:textId="31C7F49D"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b/>
                <w:color w:val="000000"/>
                <w:sz w:val="20"/>
                <w:szCs w:val="20"/>
                <w:lang w:bidi="ar-SA"/>
              </w:rPr>
              <w:t>Risk Treatment Owner: </w:t>
            </w:r>
            <w:r w:rsidRPr="0057028D">
              <w:rPr>
                <w:rFonts w:asciiTheme="minorHAnsi" w:eastAsia="Arial Narrow" w:hAnsiTheme="minorHAnsi" w:cstheme="minorHAnsi"/>
                <w:color w:val="000000"/>
                <w:sz w:val="20"/>
                <w:szCs w:val="20"/>
                <w:lang w:bidi="ar-SA"/>
              </w:rPr>
              <w:t xml:space="preserve"> </w:t>
            </w:r>
            <w:r w:rsidR="00A70E5E">
              <w:rPr>
                <w:rFonts w:asciiTheme="minorHAnsi" w:eastAsia="Arial Narrow" w:hAnsiTheme="minorHAnsi" w:cstheme="minorHAnsi"/>
                <w:color w:val="000000"/>
                <w:sz w:val="20"/>
                <w:szCs w:val="20"/>
                <w:lang w:bidi="ar-SA"/>
              </w:rPr>
              <w:t>Project Manager</w:t>
            </w:r>
          </w:p>
          <w:p w14:paraId="2437EACC" w14:textId="77777777"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10376D0D" w14:textId="3DABA634" w:rsidR="00FE02BF" w:rsidRPr="0057028D" w:rsidRDefault="3FEABB27" w:rsidP="00CC378D">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Risk Treatment 2.</w:t>
            </w:r>
            <w:r w:rsidR="26AB8CE8" w:rsidRPr="01D436E9">
              <w:rPr>
                <w:rFonts w:asciiTheme="minorHAnsi" w:eastAsia="Arial Narrow" w:hAnsiTheme="minorHAnsi" w:cstheme="minorBidi"/>
                <w:b/>
                <w:bCs/>
                <w:color w:val="000000" w:themeColor="text1"/>
                <w:sz w:val="20"/>
                <w:szCs w:val="20"/>
                <w:lang w:bidi="ar-SA"/>
              </w:rPr>
              <w:t>5</w:t>
            </w:r>
            <w:r w:rsidRPr="01D436E9">
              <w:rPr>
                <w:rFonts w:asciiTheme="minorHAnsi" w:eastAsia="Arial Narrow" w:hAnsiTheme="minorHAnsi" w:cstheme="minorBidi"/>
                <w:b/>
                <w:bCs/>
                <w:color w:val="000000" w:themeColor="text1"/>
                <w:sz w:val="20"/>
                <w:szCs w:val="20"/>
                <w:lang w:bidi="ar-SA"/>
              </w:rPr>
              <w:t>:</w:t>
            </w:r>
            <w:r w:rsidRPr="01D436E9">
              <w:rPr>
                <w:rFonts w:asciiTheme="minorHAnsi" w:eastAsia="Arial Narrow" w:hAnsiTheme="minorHAnsi" w:cstheme="minorBidi"/>
                <w:color w:val="000000" w:themeColor="text1"/>
                <w:sz w:val="20"/>
                <w:szCs w:val="20"/>
                <w:lang w:bidi="ar-SA"/>
              </w:rPr>
              <w:t xml:space="preserve"> Monitoring by an independent engineer. An independent engineer will be </w:t>
            </w:r>
            <w:r w:rsidRPr="01D436E9">
              <w:rPr>
                <w:rFonts w:asciiTheme="minorHAnsi" w:eastAsia="Arial Narrow" w:hAnsiTheme="minorHAnsi" w:cstheme="minorBidi"/>
                <w:color w:val="000000" w:themeColor="text1"/>
                <w:sz w:val="20"/>
                <w:szCs w:val="20"/>
                <w:lang w:bidi="ar-SA"/>
              </w:rPr>
              <w:lastRenderedPageBreak/>
              <w:t>recruited by UNDP to provide continuous monitoring of the construction to ensure the quality and timely progress of the project. The engineer will sign a Declaration of Impartiality and Confidentiality. They will evaluate work in progress and will provide monthly progress reports of the construction project to UNDP.  </w:t>
            </w:r>
          </w:p>
          <w:p w14:paraId="395F5680" w14:textId="5F0006F8"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b/>
                <w:color w:val="000000"/>
                <w:sz w:val="20"/>
                <w:szCs w:val="20"/>
                <w:lang w:bidi="ar-SA"/>
              </w:rPr>
              <w:t>Risk Treatment Owner:</w:t>
            </w:r>
            <w:r w:rsidRPr="0057028D">
              <w:rPr>
                <w:rFonts w:asciiTheme="minorHAnsi" w:eastAsia="Arial Narrow" w:hAnsiTheme="minorHAnsi" w:cstheme="minorHAnsi"/>
                <w:color w:val="000000"/>
                <w:sz w:val="20"/>
                <w:szCs w:val="20"/>
                <w:lang w:bidi="ar-SA"/>
              </w:rPr>
              <w:t xml:space="preserve">  </w:t>
            </w:r>
            <w:r w:rsidR="00BF00B9">
              <w:rPr>
                <w:rFonts w:asciiTheme="minorHAnsi" w:eastAsia="Arial Narrow" w:hAnsiTheme="minorHAnsi" w:cstheme="minorHAnsi"/>
                <w:color w:val="000000"/>
                <w:sz w:val="20"/>
                <w:szCs w:val="20"/>
                <w:lang w:bidi="ar-SA"/>
              </w:rPr>
              <w:t xml:space="preserve">Project </w:t>
            </w:r>
            <w:r w:rsidR="00A70E5E">
              <w:rPr>
                <w:rFonts w:asciiTheme="minorHAnsi" w:eastAsia="Arial Narrow" w:hAnsiTheme="minorHAnsi" w:cstheme="minorHAnsi"/>
                <w:color w:val="000000"/>
                <w:sz w:val="20"/>
                <w:szCs w:val="20"/>
                <w:lang w:bidi="ar-SA"/>
              </w:rPr>
              <w:t xml:space="preserve">Manager </w:t>
            </w:r>
          </w:p>
          <w:p w14:paraId="198650FB" w14:textId="77777777"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50DD76EA" w14:textId="30A4CC30" w:rsidR="00FE02BF" w:rsidRPr="0057028D" w:rsidRDefault="3FEABB27" w:rsidP="00CC378D">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Risk Treatment 2.</w:t>
            </w:r>
            <w:r w:rsidR="36C0E0AE" w:rsidRPr="01D436E9">
              <w:rPr>
                <w:rFonts w:asciiTheme="minorHAnsi" w:eastAsia="Arial Narrow" w:hAnsiTheme="minorHAnsi" w:cstheme="minorBidi"/>
                <w:b/>
                <w:bCs/>
                <w:color w:val="000000" w:themeColor="text1"/>
                <w:sz w:val="20"/>
                <w:szCs w:val="20"/>
                <w:lang w:bidi="ar-SA"/>
              </w:rPr>
              <w:t>6</w:t>
            </w:r>
            <w:r w:rsidRPr="01D436E9">
              <w:rPr>
                <w:rFonts w:asciiTheme="minorHAnsi" w:eastAsia="Arial Narrow" w:hAnsiTheme="minorHAnsi" w:cstheme="minorBidi"/>
                <w:b/>
                <w:bCs/>
                <w:color w:val="000000" w:themeColor="text1"/>
                <w:sz w:val="20"/>
                <w:szCs w:val="20"/>
                <w:lang w:bidi="ar-SA"/>
              </w:rPr>
              <w:t>:</w:t>
            </w:r>
            <w:r w:rsidRPr="01D436E9">
              <w:rPr>
                <w:rFonts w:asciiTheme="minorHAnsi" w:eastAsia="Arial Narrow" w:hAnsiTheme="minorHAnsi" w:cstheme="minorBidi"/>
                <w:color w:val="000000" w:themeColor="text1"/>
                <w:sz w:val="20"/>
                <w:szCs w:val="20"/>
                <w:lang w:bidi="ar-SA"/>
              </w:rPr>
              <w:t xml:space="preserve"> Conduct site visit checks to monitor </w:t>
            </w:r>
            <w:r w:rsidRPr="01D436E9">
              <w:rPr>
                <w:rFonts w:asciiTheme="minorHAnsi" w:eastAsia="Arial Narrow" w:hAnsiTheme="minorHAnsi" w:cstheme="minorBidi"/>
                <w:color w:val="000000" w:themeColor="text1"/>
                <w:sz w:val="20"/>
                <w:szCs w:val="20"/>
                <w:lang w:bidi="ar-SA"/>
              </w:rPr>
              <w:lastRenderedPageBreak/>
              <w:t>progress and verify the quality of performance and results. </w:t>
            </w:r>
          </w:p>
          <w:p w14:paraId="5B27BEA8" w14:textId="1F18536E"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b/>
                <w:color w:val="000000"/>
                <w:sz w:val="20"/>
                <w:szCs w:val="20"/>
                <w:lang w:bidi="ar-SA"/>
              </w:rPr>
              <w:t>Risk Treatment Owner:</w:t>
            </w:r>
            <w:r w:rsidRPr="0057028D">
              <w:rPr>
                <w:rFonts w:asciiTheme="minorHAnsi" w:eastAsia="Arial Narrow" w:hAnsiTheme="minorHAnsi" w:cstheme="minorHAnsi"/>
                <w:color w:val="000000"/>
                <w:sz w:val="20"/>
                <w:szCs w:val="20"/>
                <w:lang w:bidi="ar-SA"/>
              </w:rPr>
              <w:t xml:space="preserve">  </w:t>
            </w:r>
            <w:r w:rsidR="00BF00B9">
              <w:rPr>
                <w:rFonts w:asciiTheme="minorHAnsi" w:eastAsia="Arial Narrow" w:hAnsiTheme="minorHAnsi" w:cstheme="minorHAnsi"/>
                <w:color w:val="000000"/>
                <w:sz w:val="20"/>
                <w:szCs w:val="20"/>
                <w:lang w:bidi="ar-SA"/>
              </w:rPr>
              <w:t xml:space="preserve">Project Manager </w:t>
            </w:r>
          </w:p>
          <w:p w14:paraId="1ECA1018" w14:textId="77777777" w:rsidR="00FE02BF" w:rsidRPr="0057028D" w:rsidRDefault="00FE02BF" w:rsidP="00CC378D">
            <w:pPr>
              <w:pStyle w:val="paragraph"/>
              <w:pBdr>
                <w:top w:val="nil"/>
                <w:left w:val="nil"/>
                <w:bottom w:val="nil"/>
                <w:right w:val="nil"/>
                <w:between w:val="nil"/>
              </w:pBd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tc>
      </w:tr>
      <w:tr w:rsidR="00FE02BF" w:rsidRPr="00881822" w14:paraId="784DCC84" w14:textId="77777777" w:rsidTr="1AFD86FF">
        <w:trPr>
          <w:trHeight w:val="1236"/>
        </w:trPr>
        <w:tc>
          <w:tcPr>
            <w:tcW w:w="3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92E1444"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8"/>
              </w:rPr>
            </w:pPr>
            <w:r w:rsidRPr="0057028D">
              <w:rPr>
                <w:rFonts w:asciiTheme="minorHAnsi" w:eastAsia="Arial Narrow" w:hAnsiTheme="minorHAnsi" w:cstheme="minorHAnsi"/>
                <w:color w:val="000000"/>
                <w:sz w:val="20"/>
                <w:szCs w:val="28"/>
              </w:rPr>
              <w:lastRenderedPageBreak/>
              <w:t>3</w:t>
            </w:r>
          </w:p>
        </w:tc>
        <w:tc>
          <w:tcPr>
            <w:tcW w:w="21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7CC2CAC"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8"/>
              </w:rPr>
            </w:pPr>
            <w:r w:rsidRPr="0057028D">
              <w:rPr>
                <w:rFonts w:asciiTheme="minorHAnsi" w:eastAsia="Arial Narrow" w:hAnsiTheme="minorHAnsi" w:cstheme="minorHAnsi"/>
                <w:color w:val="000000"/>
                <w:sz w:val="20"/>
                <w:szCs w:val="28"/>
              </w:rPr>
              <w:t>There is a risk of a delay in construction and retrofitting of the building.</w:t>
            </w:r>
          </w:p>
        </w:tc>
        <w:tc>
          <w:tcPr>
            <w:tcW w:w="20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DAB6A0"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eastAsia="Arial Narrow" w:hAnsiTheme="minorHAnsi" w:cstheme="minorHAnsi"/>
                <w:color w:val="000000" w:themeColor="text1"/>
                <w:sz w:val="20"/>
                <w:szCs w:val="20"/>
              </w:rPr>
              <w:t xml:space="preserve">As a result of unforeseen issues, including but not limited to natural disasters, the change of conditions of terrains and weather for construction, the delay in procuring contractors, and the delay in materials </w:t>
            </w:r>
            <w:r w:rsidRPr="0057028D">
              <w:rPr>
                <w:rFonts w:asciiTheme="minorHAnsi" w:eastAsia="Arial Narrow" w:hAnsiTheme="minorHAnsi" w:cstheme="minorHAnsi"/>
                <w:color w:val="000000" w:themeColor="text1"/>
                <w:sz w:val="20"/>
                <w:szCs w:val="20"/>
              </w:rPr>
              <w:lastRenderedPageBreak/>
              <w:t>delivery, that impact the timeline of the implementation</w:t>
            </w:r>
          </w:p>
        </w:tc>
        <w:tc>
          <w:tcPr>
            <w:tcW w:w="21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79CE06E"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Fonts w:asciiTheme="minorHAnsi" w:eastAsia="Arial Narrow" w:hAnsiTheme="minorHAnsi" w:cstheme="minorHAnsi"/>
                <w:color w:val="000000" w:themeColor="text1"/>
                <w:sz w:val="20"/>
                <w:szCs w:val="20"/>
              </w:rPr>
              <w:lastRenderedPageBreak/>
              <w:t xml:space="preserve">Which will impact the timeline of project implementation and project closure </w:t>
            </w:r>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1126610991"/>
              <w:placeholder>
                <w:docPart w:val="057069EE668E420B82878018BAB3E71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85AC0AA" w14:textId="77777777" w:rsidR="00FE02BF" w:rsidRPr="0057028D" w:rsidRDefault="0043017F" w:rsidP="00CC378D">
                <w:pPr>
                  <w:spacing w:beforeLines="60" w:before="144" w:afterLines="60" w:after="144" w:line="360" w:lineRule="auto"/>
                  <w:contextualSpacing/>
                  <w:rPr>
                    <w:rFonts w:asciiTheme="minorHAnsi" w:hAnsiTheme="minorHAnsi" w:cstheme="minorHAnsi"/>
                    <w:b/>
                    <w:sz w:val="20"/>
                    <w:szCs w:val="20"/>
                  </w:rPr>
                </w:pPr>
                <w:r>
                  <w:rPr>
                    <w:rFonts w:asciiTheme="minorHAnsi" w:hAnsiTheme="minorHAnsi" w:cstheme="minorHAnsi"/>
                    <w:b/>
                    <w:sz w:val="20"/>
                    <w:szCs w:val="20"/>
                    <w:highlight w:val="lightGray"/>
                  </w:rPr>
                  <w:t>3. OPERATIONAL (3.6. Transition and exit strategy) - UNDP Risk Appetite: EXPLORATORY TO OPEN</w:t>
                </w:r>
              </w:p>
            </w:sdtContent>
          </w:sdt>
          <w:p w14:paraId="7C9E1864" w14:textId="77777777" w:rsidR="00FE02BF" w:rsidRPr="0057028D" w:rsidRDefault="00FE02BF"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c>
          <w:tcPr>
            <w:tcW w:w="16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81A9DFA"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Likelihood:</w:t>
            </w:r>
          </w:p>
          <w:p w14:paraId="102B5E29" w14:textId="77777777" w:rsidR="00FE02BF" w:rsidRPr="0057028D" w:rsidRDefault="00E26D47" w:rsidP="00CC378D">
            <w:pPr>
              <w:spacing w:after="40" w:line="360" w:lineRule="auto"/>
              <w:rPr>
                <w:rFonts w:asciiTheme="minorHAnsi" w:hAnsiTheme="minorHAnsi" w:cstheme="minorHAnsi"/>
                <w:b/>
                <w:sz w:val="20"/>
                <w:szCs w:val="20"/>
              </w:rPr>
            </w:pPr>
            <w:sdt>
              <w:sdtPr>
                <w:rPr>
                  <w:rFonts w:asciiTheme="minorHAnsi" w:hAnsiTheme="minorHAnsi" w:cstheme="minorHAnsi"/>
                  <w:b/>
                  <w:sz w:val="20"/>
                  <w:szCs w:val="20"/>
                  <w:highlight w:val="lightGray"/>
                </w:rPr>
                <w:alias w:val="Select Likelihood Level"/>
                <w:tag w:val="Select Likelihood Level"/>
                <w:id w:val="1724790829"/>
                <w:placeholder>
                  <w:docPart w:val="642DE98B87DF4E72968B1A78EA5FD3D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43017F">
                  <w:rPr>
                    <w:rFonts w:asciiTheme="minorHAnsi" w:hAnsiTheme="minorHAnsi" w:cstheme="minorHAnsi"/>
                    <w:b/>
                    <w:sz w:val="20"/>
                    <w:szCs w:val="20"/>
                    <w:highlight w:val="lightGray"/>
                  </w:rPr>
                  <w:t>3 - Moderately likely</w:t>
                </w:r>
              </w:sdtContent>
            </w:sdt>
          </w:p>
          <w:p w14:paraId="6AC7F24E"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13A78902" w14:textId="77777777" w:rsidR="00FE02BF" w:rsidRPr="0057028D" w:rsidRDefault="00E26D47" w:rsidP="00CC378D">
            <w:pPr>
              <w:spacing w:after="40" w:line="360" w:lineRule="auto"/>
              <w:rPr>
                <w:rFonts w:asciiTheme="minorHAnsi" w:hAnsiTheme="minorHAnsi" w:cstheme="minorHAnsi"/>
                <w:b/>
                <w:sz w:val="20"/>
                <w:szCs w:val="20"/>
                <w:highlight w:val="lightGray"/>
              </w:rPr>
            </w:pPr>
            <w:sdt>
              <w:sdtPr>
                <w:rPr>
                  <w:rFonts w:asciiTheme="minorHAnsi" w:hAnsiTheme="minorHAnsi" w:cstheme="minorBidi"/>
                  <w:b/>
                  <w:bCs/>
                  <w:sz w:val="20"/>
                  <w:szCs w:val="20"/>
                  <w:highlight w:val="yellow"/>
                </w:rPr>
                <w:alias w:val="Select Impact Level"/>
                <w:tag w:val="Select Impact Level"/>
                <w:id w:val="1801193641"/>
                <w:placeholder>
                  <w:docPart w:val="642DE98B87DF4E72968B1A78EA5FD3D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43017F" w:rsidRPr="1AFD86FF">
                  <w:rPr>
                    <w:rFonts w:asciiTheme="minorHAnsi" w:hAnsiTheme="minorHAnsi" w:cstheme="minorBidi"/>
                    <w:b/>
                    <w:bCs/>
                    <w:sz w:val="20"/>
                    <w:szCs w:val="20"/>
                    <w:highlight w:val="lightGray"/>
                  </w:rPr>
                  <w:t>3 - Intermediate</w:t>
                </w:r>
              </w:sdtContent>
            </w:sdt>
          </w:p>
          <w:p w14:paraId="1D3FD025" w14:textId="77777777" w:rsidR="00FE02BF" w:rsidRPr="0057028D" w:rsidRDefault="3FEABB27" w:rsidP="00CC378D">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3420DAAF" w14:textId="77777777" w:rsidR="00FE02BF" w:rsidRPr="0057028D" w:rsidRDefault="00E26D4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sdt>
              <w:sdtPr>
                <w:rPr>
                  <w:rFonts w:asciiTheme="minorHAnsi" w:hAnsiTheme="minorHAnsi" w:cstheme="minorHAnsi"/>
                  <w:b/>
                  <w:sz w:val="20"/>
                  <w:szCs w:val="20"/>
                  <w:highlight w:val="lightGray"/>
                </w:rPr>
                <w:alias w:val="Select Risk Level"/>
                <w:tag w:val="Select Risk Level"/>
                <w:id w:val="2083714873"/>
                <w:placeholder>
                  <w:docPart w:val="642DE98B87DF4E72968B1A78EA5FD3D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3017F">
                  <w:rPr>
                    <w:rFonts w:asciiTheme="minorHAnsi" w:hAnsiTheme="minorHAnsi" w:cstheme="minorHAnsi"/>
                    <w:b/>
                    <w:sz w:val="20"/>
                    <w:szCs w:val="20"/>
                    <w:highlight w:val="lightGray"/>
                  </w:rPr>
                  <w:t>MODERATE (equates to a risk appetite of EXPLORATORY)</w:t>
                </w:r>
              </w:sdtContent>
            </w:sdt>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B722ABD" w14:textId="36571740" w:rsidR="00FE02BF" w:rsidRPr="0057028D" w:rsidRDefault="3FEABB27" w:rsidP="00CC378D">
            <w:pPr>
              <w:spacing w:before="40" w:after="40" w:line="360" w:lineRule="auto"/>
              <w:contextualSpacing/>
              <w:rPr>
                <w:rFonts w:asciiTheme="minorHAnsi" w:hAnsiTheme="minorHAnsi" w:cstheme="minorHAnsi"/>
                <w:sz w:val="20"/>
                <w:szCs w:val="20"/>
                <w:highlight w:val="lightGray"/>
              </w:rPr>
            </w:pPr>
            <w:r w:rsidRPr="1AFD86FF">
              <w:rPr>
                <w:rFonts w:asciiTheme="minorHAnsi" w:hAnsiTheme="minorHAnsi" w:cstheme="minorBidi"/>
              </w:rPr>
              <w:t xml:space="preserve">From: </w:t>
            </w:r>
            <w:sdt>
              <w:sdtPr>
                <w:rPr>
                  <w:rFonts w:asciiTheme="minorHAnsi" w:hAnsiTheme="minorHAnsi" w:cstheme="minorBidi"/>
                  <w:sz w:val="20"/>
                  <w:szCs w:val="20"/>
                  <w:highlight w:val="yellow"/>
                </w:rPr>
                <w:alias w:val="Select starting date"/>
                <w:tag w:val="Select starting date"/>
                <w:id w:val="-1251267998"/>
                <w:placeholder>
                  <w:docPart w:val="3F383DFEC8FF43639A908422DE910016"/>
                </w:placeholder>
                <w:date w:fullDate="2025-09-01T00:00:00Z">
                  <w:dateFormat w:val="dd-MMM-yy"/>
                  <w:lid w:val="en-US"/>
                  <w:storeMappedDataAs w:val="dateTime"/>
                  <w:calendar w:val="gregorian"/>
                </w:date>
              </w:sdtPr>
              <w:sdtEndPr/>
              <w:sdtContent>
                <w:r w:rsidR="0043017F" w:rsidRPr="1AFD86FF">
                  <w:rPr>
                    <w:rFonts w:asciiTheme="minorHAnsi" w:hAnsiTheme="minorHAnsi" w:cstheme="minorBidi"/>
                    <w:sz w:val="20"/>
                    <w:szCs w:val="20"/>
                    <w:highlight w:val="lightGray"/>
                    <w:lang w:val="en-US"/>
                  </w:rPr>
                  <w:t>01-Sep-25</w:t>
                </w:r>
              </w:sdtContent>
            </w:sdt>
          </w:p>
          <w:p w14:paraId="15DE7339" w14:textId="77777777" w:rsidR="00FE02BF" w:rsidRPr="0057028D" w:rsidRDefault="00FE02BF" w:rsidP="00CC378D">
            <w:pPr>
              <w:spacing w:before="40" w:after="40" w:line="360" w:lineRule="auto"/>
              <w:contextualSpacing/>
              <w:rPr>
                <w:rFonts w:asciiTheme="minorHAnsi" w:hAnsiTheme="minorHAnsi" w:cstheme="minorHAnsi"/>
                <w:sz w:val="20"/>
                <w:szCs w:val="20"/>
                <w:highlight w:val="lightGray"/>
              </w:rPr>
            </w:pPr>
          </w:p>
          <w:p w14:paraId="11F70E2D" w14:textId="2E4DA0BC" w:rsidR="00FE02BF" w:rsidRPr="0057028D" w:rsidRDefault="3FEABB27" w:rsidP="00CC378D">
            <w:pPr>
              <w:pBdr>
                <w:top w:val="nil"/>
                <w:left w:val="nil"/>
                <w:bottom w:val="nil"/>
                <w:right w:val="nil"/>
                <w:between w:val="nil"/>
              </w:pBdr>
              <w:spacing w:line="360" w:lineRule="auto"/>
              <w:ind w:left="-270"/>
              <w:rPr>
                <w:rFonts w:asciiTheme="minorHAnsi" w:eastAsia="Century Gothic" w:hAnsiTheme="minorHAnsi" w:cstheme="minorHAnsi"/>
                <w:color w:val="000000"/>
                <w:sz w:val="20"/>
                <w:szCs w:val="20"/>
              </w:rPr>
            </w:pPr>
            <w:r w:rsidRPr="0057028D">
              <w:rPr>
                <w:rFonts w:asciiTheme="minorHAnsi" w:hAnsiTheme="minorHAnsi" w:cstheme="minorHAnsi"/>
              </w:rPr>
              <w:t xml:space="preserve">To: </w:t>
            </w:r>
            <w:sdt>
              <w:sdtPr>
                <w:rPr>
                  <w:rFonts w:asciiTheme="minorHAnsi" w:hAnsiTheme="minorHAnsi" w:cstheme="minorHAnsi"/>
                  <w:sz w:val="20"/>
                  <w:szCs w:val="20"/>
                  <w:highlight w:val="lightGray"/>
                </w:rPr>
                <w:alias w:val="Select End Date"/>
                <w:tag w:val="Select End Date"/>
                <w:id w:val="1366720666"/>
                <w:placeholder>
                  <w:docPart w:val="3F383DFEC8FF43639A908422DE910016"/>
                </w:placeholder>
                <w:date w:fullDate="2027-06-30T00:00:00Z">
                  <w:dateFormat w:val="dd-MMM-yy"/>
                  <w:lid w:val="en-US"/>
                  <w:storeMappedDataAs w:val="dateTime"/>
                  <w:calendar w:val="gregorian"/>
                </w:date>
              </w:sdtPr>
              <w:sdtEndPr/>
              <w:sdtContent>
                <w:r w:rsidR="0043017F">
                  <w:rPr>
                    <w:rFonts w:asciiTheme="minorHAnsi" w:hAnsiTheme="minorHAnsi" w:cstheme="minorHAnsi"/>
                    <w:sz w:val="20"/>
                    <w:szCs w:val="20"/>
                    <w:highlight w:val="lightGray"/>
                    <w:lang w:val="en-US"/>
                  </w:rPr>
                  <w:t>30-Jun-27</w:t>
                </w:r>
              </w:sdtContent>
            </w:sdt>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E79E3A" w14:textId="77777777" w:rsidR="00FE02BF" w:rsidRPr="0057028D" w:rsidRDefault="3FEABB27" w:rsidP="00CC378D">
            <w:pPr>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49ADF4A8" w14:textId="77777777" w:rsidR="00FE02BF" w:rsidRPr="0057028D" w:rsidRDefault="3FEABB27"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themeColor="text1"/>
                <w:sz w:val="20"/>
                <w:szCs w:val="20"/>
                <w:lang w:val="en-US"/>
              </w:rPr>
              <w:t>Risk Treatment 3.1:</w:t>
            </w:r>
            <w:r w:rsidRPr="0057028D">
              <w:rPr>
                <w:rFonts w:asciiTheme="minorHAnsi" w:eastAsia="Arial Narrow" w:hAnsiTheme="minorHAnsi" w:cstheme="minorHAnsi"/>
                <w:color w:val="000000" w:themeColor="text1"/>
                <w:sz w:val="20"/>
                <w:szCs w:val="20"/>
                <w:lang w:val="en-US"/>
              </w:rPr>
              <w:t xml:space="preserve"> If unavoidable, an additional timeline shall be added. </w:t>
            </w:r>
          </w:p>
          <w:p w14:paraId="318FA5DA" w14:textId="77777777" w:rsidR="00FE02BF" w:rsidRPr="0057028D" w:rsidRDefault="3FEABB27"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color w:val="000000" w:themeColor="text1"/>
                <w:sz w:val="20"/>
                <w:szCs w:val="20"/>
                <w:lang w:val="en-US"/>
              </w:rPr>
              <w:t xml:space="preserve">Additional months to the estimated construction periods shall be added in advance in case of unforeseen circumstances. It shall be emphasized in the contract between UNDP and Contractor. Contractor shall </w:t>
            </w:r>
            <w:r w:rsidRPr="0057028D">
              <w:rPr>
                <w:rFonts w:asciiTheme="minorHAnsi" w:eastAsia="Arial Narrow" w:hAnsiTheme="minorHAnsi" w:cstheme="minorHAnsi"/>
                <w:color w:val="000000" w:themeColor="text1"/>
                <w:sz w:val="20"/>
                <w:szCs w:val="20"/>
                <w:lang w:val="en-US"/>
              </w:rPr>
              <w:lastRenderedPageBreak/>
              <w:t xml:space="preserve">be asked to provide the timeline and the duration of the construction. </w:t>
            </w:r>
          </w:p>
          <w:p w14:paraId="6EDA6759" w14:textId="77777777" w:rsidR="00FE02BF" w:rsidRPr="0057028D" w:rsidRDefault="00FE02BF"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UNDP Procurement Team</w:t>
            </w:r>
          </w:p>
          <w:p w14:paraId="4BBBA24A" w14:textId="77777777" w:rsidR="00FE02BF" w:rsidRPr="0057028D" w:rsidRDefault="00FE02BF"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tc>
      </w:tr>
      <w:tr w:rsidR="00FE02BF" w:rsidRPr="00881822" w14:paraId="7FD0FFF7" w14:textId="77777777" w:rsidTr="1AFD86FF">
        <w:trPr>
          <w:trHeight w:val="261"/>
        </w:trPr>
        <w:tc>
          <w:tcPr>
            <w:tcW w:w="360" w:type="dxa"/>
            <w:vMerge/>
            <w:tcMar>
              <w:top w:w="80" w:type="dxa"/>
              <w:left w:w="80" w:type="dxa"/>
              <w:bottom w:w="80" w:type="dxa"/>
              <w:right w:w="80" w:type="dxa"/>
            </w:tcMar>
          </w:tcPr>
          <w:p w14:paraId="5BABE9C6"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6D343AA7"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07BAFDD3"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2BA84386"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7133242C"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51FFAA8A"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583E4207"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6777F4D6"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FF89DF7" w14:textId="77777777" w:rsidR="00FE02BF" w:rsidRPr="0057028D" w:rsidRDefault="00FE02BF"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tc>
      </w:tr>
      <w:tr w:rsidR="00FE02BF" w:rsidRPr="00881822" w14:paraId="580076F0" w14:textId="77777777" w:rsidTr="1AFD86FF">
        <w:trPr>
          <w:trHeight w:val="1153"/>
        </w:trPr>
        <w:tc>
          <w:tcPr>
            <w:tcW w:w="3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F8B506" w14:textId="77777777" w:rsidR="00FE02BF" w:rsidRPr="00D9289C" w:rsidRDefault="00FE02BF"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D9289C">
              <w:rPr>
                <w:rFonts w:asciiTheme="minorHAnsi" w:eastAsia="Arial Narrow" w:hAnsiTheme="minorHAnsi" w:cstheme="minorBidi"/>
                <w:color w:val="000000" w:themeColor="text1"/>
                <w:sz w:val="20"/>
                <w:szCs w:val="20"/>
              </w:rPr>
              <w:t>4</w:t>
            </w:r>
          </w:p>
        </w:tc>
        <w:tc>
          <w:tcPr>
            <w:tcW w:w="21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3455842" w14:textId="77777777" w:rsidR="00FE02BF" w:rsidRPr="00D9289C" w:rsidRDefault="00FE02BF"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D9289C">
              <w:rPr>
                <w:rFonts w:asciiTheme="minorHAnsi" w:eastAsia="Arial Narrow" w:hAnsiTheme="minorHAnsi" w:cstheme="minorBidi"/>
                <w:color w:val="000000" w:themeColor="text1"/>
                <w:sz w:val="20"/>
                <w:szCs w:val="20"/>
              </w:rPr>
              <w:t xml:space="preserve">There is a risk that there will be a cost overrun </w:t>
            </w:r>
          </w:p>
        </w:tc>
        <w:tc>
          <w:tcPr>
            <w:tcW w:w="20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657B4D8" w14:textId="77777777" w:rsidR="00FE02BF" w:rsidRPr="00D9289C" w:rsidRDefault="3FEABB27"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D9289C">
              <w:rPr>
                <w:rFonts w:asciiTheme="minorHAnsi" w:eastAsia="Arial Narrow" w:hAnsiTheme="minorHAnsi" w:cstheme="minorBidi"/>
                <w:color w:val="000000" w:themeColor="text1"/>
                <w:sz w:val="20"/>
                <w:szCs w:val="20"/>
              </w:rPr>
              <w:t xml:space="preserve">As a result of several factors, including but not limited to the delay of the construction, inaccurate </w:t>
            </w:r>
            <w:proofErr w:type="gramStart"/>
            <w:r w:rsidRPr="00D9289C">
              <w:rPr>
                <w:rFonts w:asciiTheme="minorHAnsi" w:eastAsia="Arial Narrow" w:hAnsiTheme="minorHAnsi" w:cstheme="minorBidi"/>
                <w:color w:val="000000" w:themeColor="text1"/>
                <w:sz w:val="20"/>
                <w:szCs w:val="20"/>
              </w:rPr>
              <w:t>estimation,  materials</w:t>
            </w:r>
            <w:proofErr w:type="gramEnd"/>
            <w:r w:rsidRPr="00D9289C">
              <w:rPr>
                <w:rFonts w:asciiTheme="minorHAnsi" w:eastAsia="Arial Narrow" w:hAnsiTheme="minorHAnsi" w:cstheme="minorBidi"/>
                <w:color w:val="000000" w:themeColor="text1"/>
                <w:sz w:val="20"/>
                <w:szCs w:val="20"/>
              </w:rPr>
              <w:t xml:space="preserve"> price fluctuation, shortage of skills and </w:t>
            </w:r>
            <w:proofErr w:type="spellStart"/>
            <w:r w:rsidRPr="00D9289C">
              <w:rPr>
                <w:rFonts w:asciiTheme="minorHAnsi" w:eastAsia="Arial Narrow" w:hAnsiTheme="minorHAnsi" w:cstheme="minorBidi"/>
                <w:color w:val="000000" w:themeColor="text1"/>
                <w:sz w:val="20"/>
                <w:szCs w:val="20"/>
              </w:rPr>
              <w:t>labors</w:t>
            </w:r>
            <w:proofErr w:type="spellEnd"/>
            <w:r w:rsidRPr="00D9289C">
              <w:rPr>
                <w:rFonts w:asciiTheme="minorHAnsi" w:eastAsia="Arial Narrow" w:hAnsiTheme="minorHAnsi" w:cstheme="minorBidi"/>
                <w:color w:val="000000" w:themeColor="text1"/>
                <w:sz w:val="20"/>
                <w:szCs w:val="20"/>
              </w:rPr>
              <w:t xml:space="preserve">, and </w:t>
            </w:r>
            <w:r w:rsidRPr="00D9289C">
              <w:rPr>
                <w:rFonts w:asciiTheme="minorHAnsi" w:eastAsia="Arial Narrow" w:hAnsiTheme="minorHAnsi" w:cstheme="minorBidi"/>
                <w:color w:val="000000" w:themeColor="text1"/>
                <w:sz w:val="20"/>
                <w:szCs w:val="20"/>
              </w:rPr>
              <w:lastRenderedPageBreak/>
              <w:t>unforeseen site conditions</w:t>
            </w:r>
            <w:proofErr w:type="gramStart"/>
            <w:r w:rsidRPr="00D9289C">
              <w:rPr>
                <w:rFonts w:asciiTheme="minorHAnsi" w:eastAsia="Arial Narrow" w:hAnsiTheme="minorHAnsi" w:cstheme="minorBidi"/>
                <w:color w:val="000000" w:themeColor="text1"/>
                <w:sz w:val="20"/>
                <w:szCs w:val="20"/>
              </w:rPr>
              <w:t>, .</w:t>
            </w:r>
            <w:proofErr w:type="gramEnd"/>
            <w:r w:rsidRPr="00D9289C">
              <w:rPr>
                <w:rFonts w:asciiTheme="minorHAnsi" w:eastAsia="Arial Narrow" w:hAnsiTheme="minorHAnsi" w:cstheme="minorBidi"/>
                <w:color w:val="000000" w:themeColor="text1"/>
                <w:sz w:val="20"/>
                <w:szCs w:val="20"/>
              </w:rPr>
              <w:t xml:space="preserve">etc. </w:t>
            </w:r>
          </w:p>
        </w:tc>
        <w:tc>
          <w:tcPr>
            <w:tcW w:w="21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DC18648" w14:textId="77777777" w:rsidR="00FE02BF" w:rsidRPr="00D9289C" w:rsidRDefault="3FEABB27"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D9289C">
              <w:rPr>
                <w:rFonts w:asciiTheme="minorHAnsi" w:eastAsia="Arial Narrow" w:hAnsiTheme="minorHAnsi" w:cstheme="minorBidi"/>
                <w:color w:val="000000" w:themeColor="text1"/>
                <w:sz w:val="20"/>
                <w:szCs w:val="20"/>
              </w:rPr>
              <w:lastRenderedPageBreak/>
              <w:t xml:space="preserve">This will impact the successful implementation of the project's set target and require additional funds to meet desirable outcomes. </w:t>
            </w:r>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rPr>
              <w:alias w:val="Select Risk Categories and Sub-categories"/>
              <w:tag w:val="Select Risk Categories and Sub-categories"/>
              <w:id w:val="-4586877"/>
              <w:placeholder>
                <w:docPart w:val="A19A9DF03B114E758B3D05983F4F4FF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54493A64" w14:textId="77777777" w:rsidR="00FE02BF" w:rsidRPr="00D9289C" w:rsidRDefault="0043017F" w:rsidP="00CC378D">
                <w:pPr>
                  <w:spacing w:beforeLines="60" w:before="144" w:afterLines="60" w:after="144" w:line="360" w:lineRule="auto"/>
                  <w:contextualSpacing/>
                  <w:rPr>
                    <w:rFonts w:asciiTheme="minorHAnsi" w:hAnsiTheme="minorHAnsi" w:cstheme="minorBidi"/>
                    <w:b/>
                    <w:bCs/>
                    <w:sz w:val="20"/>
                    <w:szCs w:val="20"/>
                  </w:rPr>
                </w:pPr>
                <w:r w:rsidRPr="00D9289C">
                  <w:rPr>
                    <w:rFonts w:asciiTheme="minorHAnsi" w:hAnsiTheme="minorHAnsi" w:cstheme="minorBidi"/>
                    <w:b/>
                    <w:bCs/>
                    <w:sz w:val="20"/>
                    <w:szCs w:val="20"/>
                  </w:rPr>
                  <w:t>3. OPERATIONAL (3.6. Transition and exit strategy) - UNDP Risk Appetite: EXPLORATORY TO OPEN</w:t>
                </w:r>
              </w:p>
            </w:sdtContent>
          </w:sdt>
          <w:p w14:paraId="1851FE0D" w14:textId="77777777" w:rsidR="00FE02BF" w:rsidRPr="00D9289C" w:rsidRDefault="00FE02BF"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p>
        </w:tc>
        <w:tc>
          <w:tcPr>
            <w:tcW w:w="16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C8BE588" w14:textId="77777777" w:rsidR="00FE02BF" w:rsidRPr="00D9289C" w:rsidRDefault="3FEABB27" w:rsidP="00CC378D">
            <w:pPr>
              <w:spacing w:after="40" w:line="360" w:lineRule="auto"/>
              <w:rPr>
                <w:rFonts w:asciiTheme="minorHAnsi" w:hAnsiTheme="minorHAnsi" w:cstheme="minorBidi"/>
                <w:sz w:val="20"/>
                <w:szCs w:val="20"/>
              </w:rPr>
            </w:pPr>
            <w:r w:rsidRPr="00D9289C">
              <w:rPr>
                <w:rFonts w:asciiTheme="minorHAnsi" w:hAnsiTheme="minorHAnsi" w:cstheme="minorBidi"/>
                <w:sz w:val="20"/>
                <w:szCs w:val="20"/>
              </w:rPr>
              <w:t>Likelihood:</w:t>
            </w:r>
          </w:p>
          <w:p w14:paraId="3DF15DB6" w14:textId="77777777" w:rsidR="00FE02BF" w:rsidRPr="00D9289C" w:rsidRDefault="00E26D47" w:rsidP="00CC378D">
            <w:pPr>
              <w:spacing w:after="40" w:line="360" w:lineRule="auto"/>
              <w:rPr>
                <w:rFonts w:asciiTheme="minorHAnsi" w:hAnsiTheme="minorHAnsi" w:cstheme="minorBidi"/>
                <w:b/>
                <w:bCs/>
                <w:sz w:val="20"/>
                <w:szCs w:val="20"/>
              </w:rPr>
            </w:pPr>
            <w:sdt>
              <w:sdtPr>
                <w:rPr>
                  <w:rFonts w:asciiTheme="minorHAnsi" w:hAnsiTheme="minorHAnsi" w:cstheme="minorBidi"/>
                  <w:b/>
                  <w:bCs/>
                  <w:sz w:val="20"/>
                  <w:szCs w:val="20"/>
                </w:rPr>
                <w:alias w:val="Select Likelihood Level"/>
                <w:tag w:val="Select Likelihood Level"/>
                <w:id w:val="-1472214353"/>
                <w:placeholder>
                  <w:docPart w:val="8B7046C3C865441DA37BA711A87A331F"/>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43017F" w:rsidRPr="00D9289C">
                  <w:rPr>
                    <w:rFonts w:asciiTheme="minorHAnsi" w:hAnsiTheme="minorHAnsi" w:cstheme="minorBidi"/>
                    <w:b/>
                    <w:bCs/>
                    <w:sz w:val="20"/>
                    <w:szCs w:val="20"/>
                  </w:rPr>
                  <w:t>2 - Low likelihood</w:t>
                </w:r>
              </w:sdtContent>
            </w:sdt>
          </w:p>
          <w:p w14:paraId="6FA4D7A5" w14:textId="77777777" w:rsidR="00FE02BF" w:rsidRPr="00D9289C" w:rsidRDefault="3FEABB27" w:rsidP="00CC378D">
            <w:pPr>
              <w:spacing w:after="40" w:line="360" w:lineRule="auto"/>
              <w:rPr>
                <w:rFonts w:asciiTheme="minorHAnsi" w:hAnsiTheme="minorHAnsi" w:cstheme="minorBidi"/>
                <w:sz w:val="20"/>
                <w:szCs w:val="20"/>
              </w:rPr>
            </w:pPr>
            <w:r w:rsidRPr="00D9289C">
              <w:rPr>
                <w:rFonts w:asciiTheme="minorHAnsi" w:hAnsiTheme="minorHAnsi" w:cstheme="minorBidi"/>
                <w:sz w:val="20"/>
                <w:szCs w:val="20"/>
              </w:rPr>
              <w:t xml:space="preserve">Impact: </w:t>
            </w:r>
          </w:p>
          <w:p w14:paraId="21F1CE8D" w14:textId="77777777" w:rsidR="00FE02BF" w:rsidRPr="00D9289C" w:rsidRDefault="00E26D47" w:rsidP="00CC378D">
            <w:pPr>
              <w:spacing w:after="40" w:line="360" w:lineRule="auto"/>
              <w:rPr>
                <w:rFonts w:asciiTheme="minorHAnsi" w:hAnsiTheme="minorHAnsi" w:cstheme="minorBidi"/>
                <w:b/>
                <w:bCs/>
                <w:sz w:val="20"/>
                <w:szCs w:val="20"/>
              </w:rPr>
            </w:pPr>
            <w:sdt>
              <w:sdtPr>
                <w:rPr>
                  <w:rFonts w:asciiTheme="minorHAnsi" w:hAnsiTheme="minorHAnsi" w:cstheme="minorBidi"/>
                  <w:b/>
                  <w:bCs/>
                  <w:sz w:val="20"/>
                  <w:szCs w:val="20"/>
                </w:rPr>
                <w:alias w:val="Select Impact Level"/>
                <w:tag w:val="Select Impact Level"/>
                <w:id w:val="-80452272"/>
                <w:placeholder>
                  <w:docPart w:val="8B7046C3C865441DA37BA711A87A331F"/>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43017F" w:rsidRPr="00D9289C">
                  <w:rPr>
                    <w:rFonts w:asciiTheme="minorHAnsi" w:hAnsiTheme="minorHAnsi" w:cstheme="minorBidi"/>
                    <w:b/>
                    <w:bCs/>
                    <w:sz w:val="20"/>
                    <w:szCs w:val="20"/>
                  </w:rPr>
                  <w:t>4 - Extensive</w:t>
                </w:r>
              </w:sdtContent>
            </w:sdt>
          </w:p>
          <w:p w14:paraId="548DC991" w14:textId="77777777" w:rsidR="00FE02BF" w:rsidRPr="00D9289C" w:rsidRDefault="3FEABB27" w:rsidP="00CC378D">
            <w:pPr>
              <w:spacing w:after="40" w:line="360" w:lineRule="auto"/>
              <w:rPr>
                <w:rFonts w:asciiTheme="minorHAnsi" w:hAnsiTheme="minorHAnsi" w:cstheme="minorBidi"/>
                <w:sz w:val="20"/>
                <w:szCs w:val="20"/>
              </w:rPr>
            </w:pPr>
            <w:r w:rsidRPr="00D9289C">
              <w:rPr>
                <w:rFonts w:asciiTheme="minorHAnsi" w:hAnsiTheme="minorHAnsi" w:cstheme="minorBidi"/>
                <w:sz w:val="20"/>
                <w:szCs w:val="20"/>
              </w:rPr>
              <w:t>Risk level:</w:t>
            </w:r>
          </w:p>
          <w:p w14:paraId="5E7AB16A" w14:textId="77777777" w:rsidR="00FE02BF" w:rsidRPr="00D9289C" w:rsidRDefault="00E26D47"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sdt>
              <w:sdtPr>
                <w:rPr>
                  <w:rFonts w:asciiTheme="minorHAnsi" w:hAnsiTheme="minorHAnsi" w:cstheme="minorBidi"/>
                  <w:b/>
                  <w:bCs/>
                  <w:sz w:val="20"/>
                  <w:szCs w:val="20"/>
                </w:rPr>
                <w:alias w:val="Select Risk Level"/>
                <w:tag w:val="Select Risk Level"/>
                <w:id w:val="189806364"/>
                <w:placeholder>
                  <w:docPart w:val="8B7046C3C865441DA37BA711A87A331F"/>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3017F" w:rsidRPr="00D9289C">
                  <w:rPr>
                    <w:rFonts w:asciiTheme="minorHAnsi" w:hAnsiTheme="minorHAnsi" w:cstheme="minorBidi"/>
                    <w:b/>
                    <w:bCs/>
                    <w:sz w:val="20"/>
                    <w:szCs w:val="20"/>
                  </w:rPr>
                  <w:t xml:space="preserve">MODERATE (equates to a risk </w:t>
                </w:r>
                <w:r w:rsidR="0043017F" w:rsidRPr="00D9289C">
                  <w:rPr>
                    <w:rFonts w:asciiTheme="minorHAnsi" w:hAnsiTheme="minorHAnsi" w:cstheme="minorBidi"/>
                    <w:b/>
                    <w:bCs/>
                    <w:sz w:val="20"/>
                    <w:szCs w:val="20"/>
                  </w:rPr>
                  <w:lastRenderedPageBreak/>
                  <w:t>appetite of EXPLORATORY)</w:t>
                </w:r>
              </w:sdtContent>
            </w:sdt>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F5255F" w14:textId="211090DE" w:rsidR="00FE02BF" w:rsidRPr="00D9289C" w:rsidRDefault="3FEABB27" w:rsidP="00CC378D">
            <w:pPr>
              <w:spacing w:before="40" w:after="40" w:line="360" w:lineRule="auto"/>
              <w:contextualSpacing/>
              <w:rPr>
                <w:rFonts w:asciiTheme="minorHAnsi" w:hAnsiTheme="minorHAnsi" w:cstheme="minorBidi"/>
                <w:sz w:val="20"/>
                <w:szCs w:val="20"/>
              </w:rPr>
            </w:pPr>
            <w:r w:rsidRPr="00D9289C">
              <w:rPr>
                <w:rFonts w:asciiTheme="minorHAnsi" w:hAnsiTheme="minorHAnsi" w:cstheme="minorBidi"/>
              </w:rPr>
              <w:lastRenderedPageBreak/>
              <w:t xml:space="preserve">From: </w:t>
            </w:r>
            <w:sdt>
              <w:sdtPr>
                <w:rPr>
                  <w:rFonts w:asciiTheme="minorHAnsi" w:hAnsiTheme="minorHAnsi" w:cstheme="minorBidi"/>
                  <w:sz w:val="20"/>
                  <w:szCs w:val="20"/>
                </w:rPr>
                <w:alias w:val="Select starting date"/>
                <w:tag w:val="Select starting date"/>
                <w:id w:val="2037614635"/>
                <w:placeholder>
                  <w:docPart w:val="639CF01AABE049A081E2D9B29E660E21"/>
                </w:placeholder>
                <w:date w:fullDate="2025-06-01T00:00:00Z">
                  <w:dateFormat w:val="dd-MMM-yy"/>
                  <w:lid w:val="en-US"/>
                  <w:storeMappedDataAs w:val="dateTime"/>
                  <w:calendar w:val="gregorian"/>
                </w:date>
              </w:sdtPr>
              <w:sdtEndPr/>
              <w:sdtContent>
                <w:r w:rsidR="0043017F" w:rsidRPr="00D9289C">
                  <w:rPr>
                    <w:rFonts w:asciiTheme="minorHAnsi" w:hAnsiTheme="minorHAnsi" w:cstheme="minorBidi"/>
                    <w:sz w:val="20"/>
                    <w:szCs w:val="20"/>
                    <w:lang w:val="en-US"/>
                  </w:rPr>
                  <w:t>01-Jun-25</w:t>
                </w:r>
              </w:sdtContent>
            </w:sdt>
          </w:p>
          <w:p w14:paraId="0EA77CA4" w14:textId="77777777" w:rsidR="00FE02BF" w:rsidRPr="00D9289C" w:rsidRDefault="00FE02BF" w:rsidP="00CC378D">
            <w:pPr>
              <w:spacing w:before="40" w:after="40" w:line="360" w:lineRule="auto"/>
              <w:contextualSpacing/>
              <w:rPr>
                <w:rFonts w:asciiTheme="minorHAnsi" w:hAnsiTheme="minorHAnsi" w:cstheme="minorBidi"/>
                <w:sz w:val="20"/>
                <w:szCs w:val="20"/>
              </w:rPr>
            </w:pPr>
          </w:p>
          <w:p w14:paraId="4A654BDC" w14:textId="77FEF633" w:rsidR="00FE02BF" w:rsidRPr="00D9289C" w:rsidRDefault="3FEABB27"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D9289C">
              <w:rPr>
                <w:rFonts w:asciiTheme="minorHAnsi" w:hAnsiTheme="minorHAnsi" w:cstheme="minorBidi"/>
              </w:rPr>
              <w:t xml:space="preserve">To: </w:t>
            </w:r>
            <w:sdt>
              <w:sdtPr>
                <w:rPr>
                  <w:rFonts w:asciiTheme="minorHAnsi" w:hAnsiTheme="minorHAnsi" w:cstheme="minorBidi"/>
                  <w:sz w:val="20"/>
                  <w:szCs w:val="20"/>
                </w:rPr>
                <w:alias w:val="Select End Date"/>
                <w:tag w:val="Select End Date"/>
                <w:id w:val="1069919569"/>
                <w:placeholder>
                  <w:docPart w:val="639CF01AABE049A081E2D9B29E660E21"/>
                </w:placeholder>
                <w:date w:fullDate="2027-06-30T00:00:00Z">
                  <w:dateFormat w:val="dd-MMM-yy"/>
                  <w:lid w:val="en-US"/>
                  <w:storeMappedDataAs w:val="dateTime"/>
                  <w:calendar w:val="gregorian"/>
                </w:date>
              </w:sdtPr>
              <w:sdtEndPr/>
              <w:sdtContent>
                <w:r w:rsidR="0043017F" w:rsidRPr="00D9289C">
                  <w:rPr>
                    <w:rFonts w:asciiTheme="minorHAnsi" w:hAnsiTheme="minorHAnsi" w:cstheme="minorBidi"/>
                    <w:sz w:val="20"/>
                    <w:szCs w:val="20"/>
                    <w:lang w:val="en-US"/>
                  </w:rPr>
                  <w:t>30-Jun-27</w:t>
                </w:r>
              </w:sdtContent>
            </w:sdt>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1C1E2D" w14:textId="77777777" w:rsidR="00FE02BF" w:rsidRPr="00D9289C" w:rsidRDefault="3FEABB27"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D9289C">
              <w:rPr>
                <w:rStyle w:val="normaltextrun"/>
                <w:rFonts w:asciiTheme="minorHAnsi" w:hAnsiTheme="minorHAnsi" w:cstheme="minorBidi"/>
                <w:color w:val="000000"/>
                <w:sz w:val="20"/>
                <w:szCs w:val="20"/>
                <w:shd w:val="clear" w:color="auto" w:fill="FFFFFF"/>
              </w:rPr>
              <w:t>UNDP, Programme Analyst </w:t>
            </w:r>
            <w:r w:rsidRPr="00D9289C">
              <w:rPr>
                <w:rStyle w:val="eop"/>
                <w:rFonts w:asciiTheme="minorHAnsi" w:hAnsiTheme="minorHAnsi" w:cstheme="minorBidi"/>
                <w:color w:val="000000"/>
                <w:sz w:val="20"/>
                <w:szCs w:val="20"/>
                <w:shd w:val="clear" w:color="auto" w:fill="FFFFFF"/>
              </w:rPr>
              <w:t> </w:t>
            </w:r>
          </w:p>
        </w:tc>
        <w:tc>
          <w:tcPr>
            <w:tcW w:w="2520" w:type="dxa"/>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413130E2" w14:textId="550C609B" w:rsidR="000D3EB7" w:rsidRPr="00D9289C" w:rsidRDefault="3FEABB27"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D9289C">
              <w:rPr>
                <w:rFonts w:asciiTheme="minorHAnsi" w:eastAsia="Arial Narrow" w:hAnsiTheme="minorHAnsi" w:cstheme="minorBidi"/>
                <w:b/>
                <w:bCs/>
                <w:color w:val="000000" w:themeColor="text1"/>
                <w:sz w:val="20"/>
                <w:szCs w:val="20"/>
                <w:lang w:val="en-US"/>
              </w:rPr>
              <w:t>Risk Treatment 4.1:</w:t>
            </w:r>
            <w:r w:rsidRPr="00D9289C">
              <w:rPr>
                <w:rFonts w:asciiTheme="minorHAnsi" w:eastAsia="Arial Narrow" w:hAnsiTheme="minorHAnsi" w:cstheme="minorBidi"/>
                <w:color w:val="000000" w:themeColor="text1"/>
                <w:sz w:val="20"/>
                <w:szCs w:val="20"/>
                <w:lang w:val="en-US"/>
              </w:rPr>
              <w:t xml:space="preserve"> An independent consultant who is an expert in the field will develop a high-quality BOQ. The BOQ will be used to evaluate the bidder/contractor's offer. All estimated prices of the materials will be in USD, </w:t>
            </w:r>
            <w:r w:rsidRPr="00D9289C">
              <w:rPr>
                <w:rFonts w:asciiTheme="minorHAnsi" w:eastAsia="Arial Narrow" w:hAnsiTheme="minorHAnsi" w:cstheme="minorBidi"/>
                <w:color w:val="000000" w:themeColor="text1"/>
                <w:sz w:val="20"/>
                <w:szCs w:val="20"/>
                <w:lang w:val="en-US"/>
              </w:rPr>
              <w:lastRenderedPageBreak/>
              <w:t>which will not be impacted by the fluctuating market prices.</w:t>
            </w:r>
          </w:p>
          <w:p w14:paraId="015309F4" w14:textId="62F0C9E9" w:rsidR="00FE02BF" w:rsidRPr="00D9289C" w:rsidRDefault="00FE02BF"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D9289C">
              <w:rPr>
                <w:rFonts w:asciiTheme="minorHAnsi" w:eastAsia="Arial Narrow" w:hAnsiTheme="minorHAnsi" w:cstheme="minorBidi"/>
                <w:b/>
                <w:bCs/>
                <w:color w:val="000000" w:themeColor="text1"/>
                <w:sz w:val="20"/>
                <w:szCs w:val="20"/>
                <w:lang w:val="en-US"/>
              </w:rPr>
              <w:t>Risk Treatment Owner:</w:t>
            </w:r>
            <w:r w:rsidRPr="00D9289C">
              <w:rPr>
                <w:rFonts w:asciiTheme="minorHAnsi" w:eastAsia="Arial Narrow" w:hAnsiTheme="minorHAnsi" w:cstheme="minorBidi"/>
                <w:color w:val="000000" w:themeColor="text1"/>
                <w:sz w:val="20"/>
                <w:szCs w:val="20"/>
                <w:lang w:val="en-US"/>
              </w:rPr>
              <w:t xml:space="preserve"> </w:t>
            </w:r>
            <w:r w:rsidR="000B27AF" w:rsidRPr="00D9289C">
              <w:rPr>
                <w:rFonts w:asciiTheme="minorHAnsi" w:eastAsia="Arial Narrow" w:hAnsiTheme="minorHAnsi" w:cstheme="minorBidi"/>
                <w:color w:val="000000" w:themeColor="text1"/>
                <w:sz w:val="20"/>
                <w:szCs w:val="20"/>
                <w:lang w:val="en-US"/>
              </w:rPr>
              <w:t xml:space="preserve">Project Manager </w:t>
            </w:r>
            <w:r w:rsidRPr="00D9289C">
              <w:rPr>
                <w:rFonts w:asciiTheme="minorHAnsi" w:eastAsia="Arial Narrow" w:hAnsiTheme="minorHAnsi" w:cstheme="minorBidi"/>
                <w:color w:val="000000" w:themeColor="text1"/>
                <w:sz w:val="20"/>
                <w:szCs w:val="20"/>
                <w:lang w:val="en-US"/>
              </w:rPr>
              <w:t xml:space="preserve"> </w:t>
            </w:r>
          </w:p>
          <w:p w14:paraId="69B175C8" w14:textId="77777777" w:rsidR="00FE02BF" w:rsidRPr="00D9289C" w:rsidRDefault="00FE02BF" w:rsidP="00CC378D">
            <w:pPr>
              <w:pBdr>
                <w:top w:val="nil"/>
                <w:left w:val="nil"/>
                <w:bottom w:val="nil"/>
                <w:right w:val="nil"/>
                <w:between w:val="nil"/>
              </w:pBdr>
              <w:spacing w:after="0" w:line="360" w:lineRule="auto"/>
              <w:rPr>
                <w:rFonts w:asciiTheme="minorHAnsi" w:eastAsia="Arial Narrow" w:hAnsiTheme="minorHAnsi" w:cstheme="minorBidi"/>
                <w:color w:val="000000"/>
                <w:sz w:val="20"/>
                <w:szCs w:val="20"/>
                <w:lang w:val="en-US"/>
              </w:rPr>
            </w:pPr>
          </w:p>
        </w:tc>
      </w:tr>
      <w:tr w:rsidR="00FE02BF" w:rsidRPr="00881822" w14:paraId="7CABCB08" w14:textId="77777777" w:rsidTr="1AFD86FF">
        <w:trPr>
          <w:trHeight w:val="20"/>
        </w:trPr>
        <w:tc>
          <w:tcPr>
            <w:tcW w:w="360" w:type="dxa"/>
            <w:vMerge/>
            <w:tcMar>
              <w:top w:w="80" w:type="dxa"/>
              <w:left w:w="80" w:type="dxa"/>
              <w:bottom w:w="80" w:type="dxa"/>
              <w:right w:w="80" w:type="dxa"/>
            </w:tcMar>
          </w:tcPr>
          <w:p w14:paraId="24DFAF1A"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344D5116"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152C8E43"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695A6EF0"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4D5EDBC8"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4B226564"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01989016"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54DC5EE7" w14:textId="77777777" w:rsidR="00FE02BF" w:rsidRPr="0057028D" w:rsidRDefault="00FE02BF"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31A5A1" w14:textId="77777777" w:rsidR="00FE02BF" w:rsidRPr="0057028D" w:rsidRDefault="00FE02BF"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highlight w:val="yellow"/>
                <w:lang w:val="en-US"/>
              </w:rPr>
            </w:pPr>
          </w:p>
        </w:tc>
      </w:tr>
      <w:tr w:rsidR="002436B3" w:rsidRPr="00881822" w14:paraId="70FF89B1" w14:textId="77777777" w:rsidTr="1AFD86FF">
        <w:trPr>
          <w:trHeight w:val="6768"/>
        </w:trPr>
        <w:tc>
          <w:tcPr>
            <w:tcW w:w="3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98DEED" w14:textId="77777777" w:rsidR="002436B3" w:rsidRPr="00922122" w:rsidRDefault="002436B3"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922122">
              <w:rPr>
                <w:rFonts w:asciiTheme="minorHAnsi" w:eastAsia="Arial Narrow" w:hAnsiTheme="minorHAnsi" w:cstheme="minorBidi"/>
                <w:color w:val="000000" w:themeColor="text1"/>
                <w:sz w:val="20"/>
                <w:szCs w:val="20"/>
              </w:rPr>
              <w:lastRenderedPageBreak/>
              <w:t>5</w:t>
            </w:r>
          </w:p>
        </w:tc>
        <w:tc>
          <w:tcPr>
            <w:tcW w:w="211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667467" w14:textId="77777777" w:rsidR="008F236A" w:rsidRPr="00922122" w:rsidRDefault="00CB4504" w:rsidP="00CC378D">
            <w:pPr>
              <w:pStyle w:val="NormalWeb"/>
              <w:rPr>
                <w:rFonts w:asciiTheme="minorHAnsi" w:eastAsia="Calibri" w:hAnsiTheme="minorHAnsi" w:cstheme="minorBidi"/>
                <w:sz w:val="20"/>
                <w:szCs w:val="20"/>
                <w:lang w:bidi="en-US"/>
              </w:rPr>
            </w:pPr>
            <w:r w:rsidRPr="00922122">
              <w:rPr>
                <w:rFonts w:asciiTheme="minorHAnsi" w:eastAsia="Arial Narrow" w:hAnsiTheme="minorHAnsi" w:cstheme="minorBidi"/>
                <w:b/>
                <w:bCs/>
                <w:color w:val="000000" w:themeColor="text1"/>
              </w:rPr>
              <w:t>SES</w:t>
            </w:r>
            <w:r w:rsidRPr="00922122">
              <w:rPr>
                <w:rFonts w:asciiTheme="minorHAnsi" w:eastAsia="Arial Narrow" w:hAnsiTheme="minorHAnsi" w:cstheme="minorBidi"/>
                <w:color w:val="000000" w:themeColor="text1"/>
              </w:rPr>
              <w:t xml:space="preserve"> </w:t>
            </w:r>
            <w:commentRangeStart w:id="71"/>
            <w:r w:rsidR="009C64E0" w:rsidRPr="00922122">
              <w:rPr>
                <w:rFonts w:asciiTheme="minorHAnsi" w:eastAsia="Arial Narrow" w:hAnsiTheme="minorHAnsi" w:cstheme="minorBidi"/>
                <w:color w:val="000000" w:themeColor="text1"/>
              </w:rPr>
              <w:t>Risk 5:</w:t>
            </w:r>
            <w:commentRangeEnd w:id="71"/>
            <w:r w:rsidR="006F1504" w:rsidRPr="00922122">
              <w:rPr>
                <w:rStyle w:val="CommentReference"/>
              </w:rPr>
              <w:commentReference w:id="71"/>
            </w:r>
            <w:r w:rsidR="009C64E0" w:rsidRPr="00922122">
              <w:rPr>
                <w:rFonts w:asciiTheme="minorHAnsi" w:eastAsia="Arial Narrow" w:hAnsiTheme="minorHAnsi" w:cstheme="minorBidi"/>
                <w:color w:val="000000" w:themeColor="text1"/>
              </w:rPr>
              <w:t xml:space="preserve"> </w:t>
            </w:r>
            <w:r w:rsidR="008F236A" w:rsidRPr="00922122">
              <w:rPr>
                <w:rFonts w:asciiTheme="minorHAnsi" w:eastAsia="Calibri" w:hAnsiTheme="minorHAnsi" w:cstheme="minorBidi"/>
                <w:sz w:val="20"/>
                <w:szCs w:val="20"/>
                <w:lang w:bidi="en-US"/>
              </w:rPr>
              <w:t>There is the risk that</w:t>
            </w:r>
            <w:r w:rsidR="008F236A" w:rsidRPr="00922122">
              <w:rPr>
                <w:rFonts w:asciiTheme="minorHAnsi" w:eastAsia="Arial Narrow" w:hAnsiTheme="minorHAnsi" w:cstheme="minorBidi"/>
                <w:color w:val="000000" w:themeColor="text1"/>
              </w:rPr>
              <w:t xml:space="preserve"> </w:t>
            </w:r>
            <w:r w:rsidR="00BC7D84" w:rsidRPr="00922122">
              <w:rPr>
                <w:rFonts w:asciiTheme="minorHAnsi" w:eastAsia="Calibri" w:hAnsiTheme="minorHAnsi" w:cstheme="minorBidi"/>
                <w:sz w:val="20"/>
                <w:szCs w:val="20"/>
                <w:lang w:bidi="en-US"/>
              </w:rPr>
              <w:t>Marginalized and vulnerable groups, including but not limited to women, ethnic minorities, and persons with disabilities, may be excluded from decision-making processes.</w:t>
            </w:r>
          </w:p>
          <w:p w14:paraId="6E264CB7" w14:textId="5511B1A4" w:rsidR="009272B5" w:rsidRPr="00922122" w:rsidRDefault="00BC7D84" w:rsidP="00CC378D">
            <w:pPr>
              <w:pStyle w:val="NormalWeb"/>
              <w:rPr>
                <w:rFonts w:asciiTheme="minorHAnsi" w:eastAsia="Arial Narrow" w:hAnsiTheme="minorHAnsi" w:cstheme="minorBidi"/>
                <w:b/>
                <w:bCs/>
                <w:color w:val="000000"/>
                <w:sz w:val="20"/>
                <w:szCs w:val="20"/>
              </w:rPr>
            </w:pPr>
            <w:r w:rsidRPr="00922122">
              <w:rPr>
                <w:rFonts w:asciiTheme="minorHAnsi" w:eastAsia="Calibri" w:hAnsiTheme="minorHAnsi" w:cstheme="minorBidi"/>
                <w:sz w:val="20"/>
                <w:szCs w:val="20"/>
                <w:lang w:bidi="en-US"/>
              </w:rPr>
              <w:t xml:space="preserve"> </w:t>
            </w:r>
          </w:p>
        </w:tc>
        <w:tc>
          <w:tcPr>
            <w:tcW w:w="202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D83652" w14:textId="420CBBFC" w:rsidR="006B7E86" w:rsidRPr="00922122" w:rsidRDefault="006B7E86" w:rsidP="00CC378D">
            <w:pPr>
              <w:pBdr>
                <w:top w:val="nil"/>
                <w:left w:val="nil"/>
                <w:bottom w:val="nil"/>
                <w:right w:val="nil"/>
                <w:between w:val="nil"/>
              </w:pBdr>
              <w:spacing w:line="360" w:lineRule="auto"/>
              <w:rPr>
                <w:rFonts w:asciiTheme="minorHAnsi" w:eastAsia="Arial Narrow" w:hAnsiTheme="minorHAnsi" w:cstheme="minorBidi"/>
                <w:color w:val="000000" w:themeColor="text1"/>
                <w:sz w:val="20"/>
                <w:szCs w:val="20"/>
              </w:rPr>
            </w:pPr>
            <w:r w:rsidRPr="00922122">
              <w:rPr>
                <w:rFonts w:asciiTheme="minorHAnsi" w:eastAsia="Arial Narrow" w:hAnsiTheme="minorHAnsi" w:cstheme="minorBidi"/>
                <w:color w:val="000000" w:themeColor="text1"/>
                <w:sz w:val="20"/>
                <w:szCs w:val="20"/>
              </w:rPr>
              <w:t xml:space="preserve">As a result </w:t>
            </w:r>
            <w:proofErr w:type="gramStart"/>
            <w:r w:rsidRPr="00922122">
              <w:rPr>
                <w:rFonts w:asciiTheme="minorHAnsi" w:eastAsia="Arial Narrow" w:hAnsiTheme="minorHAnsi" w:cstheme="minorBidi"/>
                <w:color w:val="000000" w:themeColor="text1"/>
                <w:sz w:val="20"/>
                <w:szCs w:val="20"/>
              </w:rPr>
              <w:t>of:</w:t>
            </w:r>
            <w:proofErr w:type="gramEnd"/>
            <w:r w:rsidRPr="00922122">
              <w:rPr>
                <w:rFonts w:asciiTheme="minorHAnsi" w:eastAsia="Arial Narrow" w:hAnsiTheme="minorHAnsi" w:cstheme="minorBidi"/>
                <w:color w:val="000000" w:themeColor="text1"/>
                <w:sz w:val="20"/>
                <w:szCs w:val="20"/>
              </w:rPr>
              <w:t xml:space="preserve"> </w:t>
            </w:r>
            <w:r w:rsidR="008F236A" w:rsidRPr="00922122">
              <w:rPr>
                <w:rFonts w:asciiTheme="minorHAnsi" w:eastAsia="Calibri" w:hAnsiTheme="minorHAnsi" w:cstheme="minorBidi"/>
                <w:sz w:val="20"/>
                <w:szCs w:val="20"/>
                <w:lang w:bidi="en-US"/>
              </w:rPr>
              <w:t xml:space="preserve"> limited capacity, accessibility barriers, and a lack of support or grievance mechanisms</w:t>
            </w:r>
          </w:p>
          <w:p w14:paraId="675DC258" w14:textId="77777777" w:rsidR="006B7E86" w:rsidRPr="00922122" w:rsidRDefault="006B7E86"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rPr>
            </w:pPr>
          </w:p>
          <w:p w14:paraId="4E5A0C21" w14:textId="0FE93F58" w:rsidR="006B7E86" w:rsidRPr="00922122" w:rsidRDefault="006B7E86"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p>
        </w:tc>
        <w:tc>
          <w:tcPr>
            <w:tcW w:w="21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EA21DC1" w14:textId="39126521" w:rsidR="008F236A" w:rsidRPr="00922122" w:rsidRDefault="002436B3" w:rsidP="00CC378D">
            <w:pPr>
              <w:pStyle w:val="NormalWeb"/>
              <w:rPr>
                <w:rFonts w:asciiTheme="minorHAnsi" w:eastAsia="Calibri" w:hAnsiTheme="minorHAnsi" w:cstheme="minorBidi"/>
                <w:sz w:val="20"/>
                <w:szCs w:val="20"/>
                <w:lang w:bidi="en-US"/>
              </w:rPr>
            </w:pPr>
            <w:r w:rsidRPr="00922122">
              <w:rPr>
                <w:rFonts w:asciiTheme="minorHAnsi" w:eastAsia="Arial Narrow" w:hAnsiTheme="minorHAnsi" w:cstheme="minorBidi"/>
                <w:color w:val="000000" w:themeColor="text1"/>
                <w:sz w:val="20"/>
                <w:szCs w:val="20"/>
              </w:rPr>
              <w:t xml:space="preserve">Which will impact </w:t>
            </w:r>
            <w:r w:rsidR="008F236A" w:rsidRPr="00922122">
              <w:rPr>
                <w:rFonts w:asciiTheme="minorHAnsi" w:eastAsia="Calibri" w:hAnsiTheme="minorHAnsi" w:cstheme="minorBidi"/>
                <w:sz w:val="20"/>
                <w:szCs w:val="20"/>
                <w:lang w:bidi="en-US"/>
              </w:rPr>
              <w:t>their needs begin neglected, leading to projects that do not effectively address the impact of disaster on these groups. It could also cause stakeholder dissatisfaction objections</w:t>
            </w:r>
            <w:commentRangeStart w:id="72"/>
            <w:r w:rsidR="008F236A" w:rsidRPr="00922122">
              <w:rPr>
                <w:rFonts w:asciiTheme="minorHAnsi" w:eastAsia="Calibri" w:hAnsiTheme="minorHAnsi" w:cstheme="minorBidi"/>
                <w:sz w:val="20"/>
                <w:szCs w:val="20"/>
                <w:lang w:bidi="en-US"/>
              </w:rPr>
              <w:t>.</w:t>
            </w:r>
            <w:commentRangeEnd w:id="72"/>
            <w:r w:rsidR="008F236A" w:rsidRPr="00922122">
              <w:rPr>
                <w:rStyle w:val="CommentReference"/>
              </w:rPr>
              <w:commentReference w:id="72"/>
            </w:r>
          </w:p>
          <w:p w14:paraId="6F902D5F" w14:textId="0C5C53FA" w:rsidR="00D77A1B" w:rsidRPr="00922122" w:rsidRDefault="00D77A1B"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rPr>
              <w:alias w:val="Select Risk Categories and Sub-categories"/>
              <w:tag w:val="Select Risk Categories and Sub-categories"/>
              <w:id w:val="-1606794316"/>
              <w:placeholder>
                <w:docPart w:val="1DB603D66277424896C07A892DE1330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0929781F" w14:textId="1F2BBFF3" w:rsidR="002436B3" w:rsidRPr="00922122" w:rsidRDefault="00FD70E6" w:rsidP="00CC378D">
                <w:pPr>
                  <w:spacing w:beforeLines="60" w:before="144" w:afterLines="60" w:after="144" w:line="360" w:lineRule="auto"/>
                  <w:contextualSpacing/>
                  <w:rPr>
                    <w:rFonts w:asciiTheme="minorHAnsi" w:hAnsiTheme="minorHAnsi" w:cstheme="minorBidi"/>
                    <w:b/>
                    <w:bCs/>
                    <w:sz w:val="20"/>
                    <w:szCs w:val="20"/>
                  </w:rPr>
                </w:pPr>
                <w:r w:rsidRPr="00922122">
                  <w:rPr>
                    <w:rFonts w:asciiTheme="minorHAnsi" w:hAnsiTheme="minorHAnsi" w:cstheme="minorBidi"/>
                    <w:b/>
                    <w:bCs/>
                    <w:sz w:val="20"/>
                    <w:szCs w:val="20"/>
                  </w:rPr>
                  <w:t>1. SOCIAL AND ENVIRONMENTAL (1.3. Grievances (Accountability to stakeholders)) - UNDP Risk Appetite: CAUTIOUS</w:t>
                </w:r>
              </w:p>
            </w:sdtContent>
          </w:sdt>
          <w:p w14:paraId="16F1F23D" w14:textId="77777777" w:rsidR="002436B3" w:rsidRPr="00922122" w:rsidRDefault="002436B3"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p>
        </w:tc>
        <w:tc>
          <w:tcPr>
            <w:tcW w:w="16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AE6D1BF" w14:textId="77777777" w:rsidR="002436B3" w:rsidRPr="00922122" w:rsidRDefault="002436B3" w:rsidP="00CC378D">
            <w:pPr>
              <w:spacing w:after="40" w:line="360" w:lineRule="auto"/>
              <w:rPr>
                <w:rFonts w:asciiTheme="minorHAnsi" w:hAnsiTheme="minorHAnsi" w:cstheme="minorBidi"/>
                <w:sz w:val="20"/>
                <w:szCs w:val="20"/>
              </w:rPr>
            </w:pPr>
            <w:r w:rsidRPr="00922122">
              <w:rPr>
                <w:rFonts w:asciiTheme="minorHAnsi" w:hAnsiTheme="minorHAnsi" w:cstheme="minorBidi"/>
                <w:sz w:val="20"/>
                <w:szCs w:val="20"/>
              </w:rPr>
              <w:t>Likelihood:</w:t>
            </w:r>
          </w:p>
          <w:p w14:paraId="64096014" w14:textId="46EB17CC" w:rsidR="002436B3" w:rsidRPr="00922122" w:rsidRDefault="00E26D47" w:rsidP="00CC378D">
            <w:pPr>
              <w:spacing w:after="40" w:line="360" w:lineRule="auto"/>
              <w:rPr>
                <w:rFonts w:asciiTheme="minorHAnsi" w:hAnsiTheme="minorHAnsi" w:cstheme="minorBidi"/>
                <w:b/>
                <w:bCs/>
                <w:sz w:val="20"/>
                <w:szCs w:val="20"/>
              </w:rPr>
            </w:pPr>
            <w:sdt>
              <w:sdtPr>
                <w:rPr>
                  <w:rFonts w:asciiTheme="minorHAnsi" w:hAnsiTheme="minorHAnsi" w:cstheme="minorBidi"/>
                  <w:b/>
                  <w:bCs/>
                  <w:sz w:val="20"/>
                  <w:szCs w:val="20"/>
                </w:rPr>
                <w:alias w:val="Select Likelihood Level"/>
                <w:tag w:val="Select Likelihood Level"/>
                <w:id w:val="-1712643521"/>
                <w:placeholder>
                  <w:docPart w:val="665D7BA99A684B49A6CE2977B9D1F2F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43017F" w:rsidRPr="00922122">
                  <w:rPr>
                    <w:rFonts w:asciiTheme="minorHAnsi" w:hAnsiTheme="minorHAnsi" w:cstheme="minorBidi"/>
                    <w:b/>
                    <w:bCs/>
                    <w:sz w:val="20"/>
                    <w:szCs w:val="20"/>
                  </w:rPr>
                  <w:t>3 - Moderately likely</w:t>
                </w:r>
              </w:sdtContent>
            </w:sdt>
          </w:p>
          <w:p w14:paraId="56B7DB59" w14:textId="77777777" w:rsidR="002436B3" w:rsidRPr="00922122" w:rsidRDefault="002436B3" w:rsidP="00CC378D">
            <w:pPr>
              <w:spacing w:after="40" w:line="360" w:lineRule="auto"/>
              <w:rPr>
                <w:rFonts w:asciiTheme="minorHAnsi" w:hAnsiTheme="minorHAnsi" w:cstheme="minorBidi"/>
                <w:sz w:val="20"/>
                <w:szCs w:val="20"/>
              </w:rPr>
            </w:pPr>
            <w:r w:rsidRPr="00922122">
              <w:rPr>
                <w:rFonts w:asciiTheme="minorHAnsi" w:hAnsiTheme="minorHAnsi" w:cstheme="minorBidi"/>
                <w:sz w:val="20"/>
                <w:szCs w:val="20"/>
              </w:rPr>
              <w:t xml:space="preserve">Impact: </w:t>
            </w:r>
          </w:p>
          <w:p w14:paraId="6666B760" w14:textId="77777777" w:rsidR="002436B3" w:rsidRPr="00922122" w:rsidRDefault="00E26D47" w:rsidP="00CC378D">
            <w:pPr>
              <w:spacing w:after="40" w:line="360" w:lineRule="auto"/>
              <w:rPr>
                <w:rFonts w:asciiTheme="minorHAnsi" w:hAnsiTheme="minorHAnsi" w:cstheme="minorBidi"/>
                <w:b/>
                <w:bCs/>
                <w:sz w:val="20"/>
                <w:szCs w:val="20"/>
              </w:rPr>
            </w:pPr>
            <w:sdt>
              <w:sdtPr>
                <w:rPr>
                  <w:rFonts w:asciiTheme="minorHAnsi" w:hAnsiTheme="minorHAnsi" w:cstheme="minorBidi"/>
                  <w:b/>
                  <w:bCs/>
                  <w:sz w:val="20"/>
                  <w:szCs w:val="20"/>
                </w:rPr>
                <w:alias w:val="Select Impact Level"/>
                <w:tag w:val="Select Impact Level"/>
                <w:id w:val="126981634"/>
                <w:placeholder>
                  <w:docPart w:val="665D7BA99A684B49A6CE2977B9D1F2F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43017F" w:rsidRPr="00922122">
                  <w:rPr>
                    <w:rFonts w:asciiTheme="minorHAnsi" w:hAnsiTheme="minorHAnsi" w:cstheme="minorBidi"/>
                    <w:b/>
                    <w:bCs/>
                    <w:sz w:val="20"/>
                    <w:szCs w:val="20"/>
                  </w:rPr>
                  <w:t>3 - Intermediate</w:t>
                </w:r>
              </w:sdtContent>
            </w:sdt>
          </w:p>
          <w:p w14:paraId="0D95DA1C" w14:textId="77777777" w:rsidR="002436B3" w:rsidRPr="00922122" w:rsidRDefault="002436B3" w:rsidP="00CC378D">
            <w:pPr>
              <w:spacing w:after="40" w:line="360" w:lineRule="auto"/>
              <w:rPr>
                <w:rFonts w:asciiTheme="minorHAnsi" w:hAnsiTheme="minorHAnsi" w:cstheme="minorBidi"/>
                <w:sz w:val="20"/>
                <w:szCs w:val="20"/>
              </w:rPr>
            </w:pPr>
            <w:r w:rsidRPr="00922122">
              <w:rPr>
                <w:rFonts w:asciiTheme="minorHAnsi" w:hAnsiTheme="minorHAnsi" w:cstheme="minorBidi"/>
                <w:sz w:val="20"/>
                <w:szCs w:val="20"/>
              </w:rPr>
              <w:t>Risk level:</w:t>
            </w:r>
          </w:p>
          <w:p w14:paraId="48DD1DCB" w14:textId="77777777" w:rsidR="002436B3" w:rsidRPr="00922122" w:rsidRDefault="00E26D47"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sdt>
              <w:sdtPr>
                <w:rPr>
                  <w:rFonts w:asciiTheme="minorHAnsi" w:hAnsiTheme="minorHAnsi" w:cstheme="minorBidi"/>
                  <w:b/>
                  <w:bCs/>
                  <w:sz w:val="20"/>
                  <w:szCs w:val="20"/>
                </w:rPr>
                <w:alias w:val="Select Risk Level"/>
                <w:tag w:val="Select Risk Level"/>
                <w:id w:val="476956677"/>
                <w:placeholder>
                  <w:docPart w:val="665D7BA99A684B49A6CE2977B9D1F2F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43017F" w:rsidRPr="00922122">
                  <w:rPr>
                    <w:rFonts w:asciiTheme="minorHAnsi" w:hAnsiTheme="minorHAnsi" w:cstheme="minorBidi"/>
                    <w:b/>
                    <w:bCs/>
                    <w:sz w:val="20"/>
                    <w:szCs w:val="20"/>
                  </w:rPr>
                  <w:t>MODERATE (equates to a risk appetite of EXPLORATORY)</w:t>
                </w:r>
              </w:sdtContent>
            </w:sdt>
          </w:p>
        </w:tc>
        <w:tc>
          <w:tcPr>
            <w:tcW w:w="14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CCC25F" w14:textId="425FBD4F" w:rsidR="002436B3" w:rsidRPr="00922122" w:rsidRDefault="002436B3" w:rsidP="00CC378D">
            <w:pPr>
              <w:spacing w:before="40" w:after="40" w:line="360" w:lineRule="auto"/>
              <w:contextualSpacing/>
              <w:rPr>
                <w:rFonts w:asciiTheme="minorHAnsi" w:hAnsiTheme="minorHAnsi" w:cstheme="minorBidi"/>
                <w:sz w:val="20"/>
                <w:szCs w:val="20"/>
              </w:rPr>
            </w:pPr>
            <w:r w:rsidRPr="00922122">
              <w:rPr>
                <w:rFonts w:asciiTheme="minorHAnsi" w:hAnsiTheme="minorHAnsi" w:cstheme="minorBidi"/>
              </w:rPr>
              <w:t xml:space="preserve">From: </w:t>
            </w:r>
            <w:sdt>
              <w:sdtPr>
                <w:rPr>
                  <w:rFonts w:asciiTheme="minorHAnsi" w:hAnsiTheme="minorHAnsi" w:cstheme="minorBidi"/>
                  <w:sz w:val="20"/>
                  <w:szCs w:val="20"/>
                </w:rPr>
                <w:alias w:val="Select starting date"/>
                <w:tag w:val="Select starting date"/>
                <w:id w:val="-947620608"/>
                <w:placeholder>
                  <w:docPart w:val="73ED808392F948C689296C2555D4C825"/>
                </w:placeholder>
                <w:date w:fullDate="2024-11-30T00:00:00Z">
                  <w:dateFormat w:val="dd-MMM-yy"/>
                  <w:lid w:val="en-US"/>
                  <w:storeMappedDataAs w:val="dateTime"/>
                  <w:calendar w:val="gregorian"/>
                </w:date>
              </w:sdtPr>
              <w:sdtEndPr/>
              <w:sdtContent>
                <w:r w:rsidR="0043017F" w:rsidRPr="00922122">
                  <w:rPr>
                    <w:rFonts w:asciiTheme="minorHAnsi" w:hAnsiTheme="minorHAnsi" w:cstheme="minorBidi"/>
                    <w:sz w:val="20"/>
                    <w:szCs w:val="20"/>
                    <w:lang w:val="en-US"/>
                  </w:rPr>
                  <w:t>30-Nov-24</w:t>
                </w:r>
              </w:sdtContent>
            </w:sdt>
          </w:p>
          <w:p w14:paraId="7B49973E" w14:textId="77777777" w:rsidR="002436B3" w:rsidRPr="00922122" w:rsidRDefault="002436B3" w:rsidP="00CC378D">
            <w:pPr>
              <w:spacing w:before="40" w:after="40" w:line="360" w:lineRule="auto"/>
              <w:contextualSpacing/>
              <w:rPr>
                <w:rFonts w:asciiTheme="minorHAnsi" w:hAnsiTheme="minorHAnsi" w:cstheme="minorBidi"/>
                <w:sz w:val="20"/>
                <w:szCs w:val="20"/>
              </w:rPr>
            </w:pPr>
          </w:p>
          <w:p w14:paraId="513C1278" w14:textId="7786046C" w:rsidR="002436B3" w:rsidRPr="00922122" w:rsidRDefault="002436B3"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922122">
              <w:rPr>
                <w:rFonts w:asciiTheme="minorHAnsi" w:hAnsiTheme="minorHAnsi" w:cstheme="minorBidi"/>
              </w:rPr>
              <w:t xml:space="preserve">To: </w:t>
            </w:r>
            <w:sdt>
              <w:sdtPr>
                <w:rPr>
                  <w:rFonts w:asciiTheme="minorHAnsi" w:hAnsiTheme="minorHAnsi" w:cstheme="minorBidi"/>
                  <w:sz w:val="20"/>
                  <w:szCs w:val="20"/>
                </w:rPr>
                <w:alias w:val="Select End Date"/>
                <w:tag w:val="Select End Date"/>
                <w:id w:val="-338612182"/>
                <w:placeholder>
                  <w:docPart w:val="73ED808392F948C689296C2555D4C825"/>
                </w:placeholder>
                <w:date w:fullDate="2027-11-30T00:00:00Z">
                  <w:dateFormat w:val="dd-MMM-yy"/>
                  <w:lid w:val="en-US"/>
                  <w:storeMappedDataAs w:val="dateTime"/>
                  <w:calendar w:val="gregorian"/>
                </w:date>
              </w:sdtPr>
              <w:sdtEndPr/>
              <w:sdtContent>
                <w:r w:rsidR="0043017F" w:rsidRPr="00922122">
                  <w:rPr>
                    <w:rFonts w:asciiTheme="minorHAnsi" w:hAnsiTheme="minorHAnsi" w:cstheme="minorBidi"/>
                    <w:sz w:val="20"/>
                    <w:szCs w:val="20"/>
                    <w:lang w:val="en-US"/>
                  </w:rPr>
                  <w:t>30-Nov-27</w:t>
                </w:r>
              </w:sdtContent>
            </w:sdt>
          </w:p>
        </w:tc>
        <w:tc>
          <w:tcPr>
            <w:tcW w:w="180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89D63A2" w14:textId="77777777" w:rsidR="002436B3" w:rsidRPr="00922122" w:rsidRDefault="002436B3" w:rsidP="00CC378D">
            <w:pPr>
              <w:pBdr>
                <w:top w:val="nil"/>
                <w:left w:val="nil"/>
                <w:bottom w:val="nil"/>
                <w:right w:val="nil"/>
                <w:between w:val="nil"/>
              </w:pBdr>
              <w:spacing w:line="360" w:lineRule="auto"/>
              <w:rPr>
                <w:rFonts w:asciiTheme="minorHAnsi" w:eastAsia="Century Gothic" w:hAnsiTheme="minorHAnsi" w:cstheme="minorBidi"/>
                <w:color w:val="000000"/>
                <w:sz w:val="20"/>
                <w:szCs w:val="20"/>
              </w:rPr>
            </w:pPr>
            <w:r w:rsidRPr="00922122">
              <w:rPr>
                <w:rStyle w:val="normaltextrun"/>
                <w:rFonts w:asciiTheme="minorHAnsi" w:hAnsiTheme="minorHAnsi" w:cstheme="minorBidi"/>
                <w:color w:val="000000"/>
                <w:sz w:val="20"/>
                <w:szCs w:val="20"/>
                <w:shd w:val="clear" w:color="auto" w:fill="FFFFFF"/>
              </w:rPr>
              <w:t>UNDP, Programme Analyst </w:t>
            </w:r>
            <w:r w:rsidRPr="00922122">
              <w:rPr>
                <w:rStyle w:val="eop"/>
                <w:rFonts w:asciiTheme="minorHAnsi" w:hAnsiTheme="minorHAnsi" w:cstheme="minorBidi"/>
                <w:color w:val="000000"/>
                <w:sz w:val="20"/>
                <w:szCs w:val="20"/>
                <w:shd w:val="clear" w:color="auto" w:fill="FFFFFF"/>
              </w:rPr>
              <w:t> </w:t>
            </w:r>
          </w:p>
        </w:tc>
        <w:tc>
          <w:tcPr>
            <w:tcW w:w="2520" w:type="dxa"/>
            <w:tcBorders>
              <w:top w:val="single" w:sz="4" w:space="0" w:color="000000" w:themeColor="text1"/>
              <w:left w:val="single" w:sz="4" w:space="0" w:color="000000" w:themeColor="text1"/>
              <w:right w:val="single" w:sz="4" w:space="0" w:color="000000" w:themeColor="text1"/>
            </w:tcBorders>
            <w:tcMar>
              <w:top w:w="80" w:type="dxa"/>
              <w:left w:w="80" w:type="dxa"/>
              <w:bottom w:w="80" w:type="dxa"/>
              <w:right w:w="80" w:type="dxa"/>
            </w:tcMar>
          </w:tcPr>
          <w:p w14:paraId="1903EFC2" w14:textId="118378E0" w:rsidR="002436B3" w:rsidRPr="00922122" w:rsidRDefault="002436B3"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5.1:</w:t>
            </w:r>
            <w:r w:rsidRPr="00922122">
              <w:rPr>
                <w:rFonts w:asciiTheme="minorHAnsi" w:eastAsia="Arial Narrow" w:hAnsiTheme="minorHAnsi" w:cstheme="minorBidi"/>
                <w:color w:val="000000" w:themeColor="text1"/>
                <w:sz w:val="20"/>
                <w:szCs w:val="20"/>
                <w:lang w:val="en-US"/>
              </w:rPr>
              <w:t xml:space="preserve"> The project shall develop and implement an inclusive communication strategy. This strategy will ensure that information is accessible in various formats, such as </w:t>
            </w:r>
            <w:proofErr w:type="gramStart"/>
            <w:r w:rsidRPr="00922122">
              <w:rPr>
                <w:rFonts w:asciiTheme="minorHAnsi" w:eastAsia="Arial Narrow" w:hAnsiTheme="minorHAnsi" w:cstheme="minorBidi"/>
                <w:color w:val="000000" w:themeColor="text1"/>
                <w:sz w:val="20"/>
                <w:szCs w:val="20"/>
                <w:lang w:val="en-US"/>
              </w:rPr>
              <w:t>large</w:t>
            </w:r>
            <w:r w:rsidR="002948D1" w:rsidRPr="00922122">
              <w:rPr>
                <w:rFonts w:asciiTheme="minorHAnsi" w:eastAsia="Arial Narrow" w:hAnsiTheme="minorHAnsi" w:cstheme="minorBidi"/>
                <w:color w:val="000000" w:themeColor="text1"/>
                <w:sz w:val="20"/>
                <w:szCs w:val="20"/>
                <w:lang w:val="en-US"/>
              </w:rPr>
              <w:t xml:space="preserve"> </w:t>
            </w:r>
            <w:r w:rsidRPr="00922122">
              <w:rPr>
                <w:rFonts w:asciiTheme="minorHAnsi" w:eastAsia="Arial Narrow" w:hAnsiTheme="minorHAnsi" w:cstheme="minorBidi"/>
                <w:color w:val="000000" w:themeColor="text1"/>
                <w:sz w:val="20"/>
                <w:szCs w:val="20"/>
                <w:lang w:val="en-US"/>
              </w:rPr>
              <w:t>printed</w:t>
            </w:r>
            <w:proofErr w:type="gramEnd"/>
            <w:r w:rsidRPr="00922122">
              <w:rPr>
                <w:rFonts w:asciiTheme="minorHAnsi" w:eastAsia="Arial Narrow" w:hAnsiTheme="minorHAnsi" w:cstheme="minorBidi"/>
                <w:color w:val="000000" w:themeColor="text1"/>
                <w:sz w:val="20"/>
                <w:szCs w:val="20"/>
                <w:lang w:val="en-US"/>
              </w:rPr>
              <w:t xml:space="preserve"> signs with visuals, community-based channels for information dissemination, and audio resources. The project will identify and map out the accessible evacuation route.</w:t>
            </w:r>
          </w:p>
          <w:p w14:paraId="471197E7" w14:textId="7BC0EAEF" w:rsidR="002436B3" w:rsidRPr="00922122" w:rsidRDefault="002436B3"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Owner:</w:t>
            </w:r>
            <w:r w:rsidRPr="00922122">
              <w:rPr>
                <w:rFonts w:asciiTheme="minorHAnsi" w:eastAsia="Arial Narrow" w:hAnsiTheme="minorHAnsi" w:cstheme="minorBidi"/>
                <w:color w:val="000000" w:themeColor="text1"/>
                <w:sz w:val="20"/>
                <w:szCs w:val="20"/>
                <w:lang w:val="en-US"/>
              </w:rPr>
              <w:t xml:space="preserve"> </w:t>
            </w:r>
            <w:r w:rsidR="00E46871" w:rsidRPr="00922122">
              <w:rPr>
                <w:rFonts w:asciiTheme="minorHAnsi" w:eastAsia="Arial Narrow" w:hAnsiTheme="minorHAnsi" w:cstheme="minorBidi"/>
                <w:color w:val="000000" w:themeColor="text1"/>
                <w:sz w:val="20"/>
                <w:szCs w:val="20"/>
                <w:lang w:val="en-US"/>
              </w:rPr>
              <w:t xml:space="preserve">Project Manager </w:t>
            </w:r>
            <w:r w:rsidRPr="00922122">
              <w:rPr>
                <w:rFonts w:asciiTheme="minorHAnsi" w:eastAsia="Arial Narrow" w:hAnsiTheme="minorHAnsi" w:cstheme="minorBidi"/>
                <w:color w:val="000000" w:themeColor="text1"/>
                <w:sz w:val="20"/>
                <w:szCs w:val="20"/>
                <w:lang w:val="en-US"/>
              </w:rPr>
              <w:t xml:space="preserve"> </w:t>
            </w:r>
          </w:p>
          <w:p w14:paraId="08FD5C20" w14:textId="77777777" w:rsidR="002436B3" w:rsidRPr="00922122" w:rsidRDefault="002436B3"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p>
          <w:p w14:paraId="7AC3FDFB" w14:textId="77777777" w:rsidR="002436B3" w:rsidRPr="00922122" w:rsidRDefault="002436B3" w:rsidP="00CC378D">
            <w:pPr>
              <w:pStyle w:val="TableParagraph"/>
              <w:spacing w:line="360" w:lineRule="auto"/>
              <w:jc w:val="both"/>
              <w:rPr>
                <w:rFonts w:asciiTheme="minorHAnsi" w:eastAsia="Arial Narrow" w:hAnsiTheme="minorHAnsi" w:cstheme="minorBidi"/>
                <w:color w:val="000000"/>
                <w:sz w:val="20"/>
                <w:szCs w:val="20"/>
                <w:lang w:bidi="ar-SA"/>
              </w:rPr>
            </w:pPr>
            <w:r w:rsidRPr="00922122">
              <w:rPr>
                <w:rFonts w:asciiTheme="minorHAnsi" w:eastAsia="Arial Narrow" w:hAnsiTheme="minorHAnsi" w:cstheme="minorBidi"/>
                <w:b/>
                <w:bCs/>
                <w:color w:val="000000" w:themeColor="text1"/>
                <w:sz w:val="20"/>
                <w:szCs w:val="20"/>
                <w:lang w:bidi="ar-SA"/>
              </w:rPr>
              <w:t>Risk Treatment 5.2:</w:t>
            </w:r>
            <w:r w:rsidRPr="00922122">
              <w:rPr>
                <w:rFonts w:asciiTheme="minorHAnsi" w:eastAsia="Arial Narrow" w:hAnsiTheme="minorHAnsi" w:cstheme="minorBidi"/>
                <w:color w:val="000000" w:themeColor="text1"/>
                <w:sz w:val="20"/>
                <w:szCs w:val="20"/>
                <w:lang w:bidi="ar-SA"/>
              </w:rPr>
              <w:t xml:space="preserve"> the project shall ensure inclusivity through its practices. The shelters will be equipped to accommodate people with disabilities, </w:t>
            </w:r>
            <w:r w:rsidRPr="00922122">
              <w:rPr>
                <w:rFonts w:asciiTheme="minorHAnsi" w:eastAsia="Arial Narrow" w:hAnsiTheme="minorHAnsi" w:cstheme="minorBidi"/>
                <w:color w:val="000000" w:themeColor="text1"/>
                <w:sz w:val="20"/>
                <w:szCs w:val="20"/>
                <w:lang w:bidi="ar-SA"/>
              </w:rPr>
              <w:lastRenderedPageBreak/>
              <w:t xml:space="preserve">including accessible entrances, restrooms, and facilities. </w:t>
            </w:r>
          </w:p>
          <w:p w14:paraId="4BF37587" w14:textId="3301D08E" w:rsidR="002436B3" w:rsidRPr="00922122" w:rsidRDefault="002436B3"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Owner:</w:t>
            </w:r>
            <w:r w:rsidRPr="00922122">
              <w:rPr>
                <w:rFonts w:asciiTheme="minorHAnsi" w:eastAsia="Arial Narrow" w:hAnsiTheme="minorHAnsi" w:cstheme="minorBidi"/>
                <w:color w:val="000000" w:themeColor="text1"/>
                <w:sz w:val="20"/>
                <w:szCs w:val="20"/>
                <w:lang w:val="en-US"/>
              </w:rPr>
              <w:t xml:space="preserve"> Project Manager </w:t>
            </w:r>
          </w:p>
          <w:p w14:paraId="55F092E2" w14:textId="77777777" w:rsidR="002436B3" w:rsidRPr="00922122" w:rsidRDefault="002436B3"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p>
          <w:p w14:paraId="15E70ECD" w14:textId="77777777" w:rsidR="002436B3" w:rsidRPr="00922122" w:rsidRDefault="002436B3" w:rsidP="00CC378D">
            <w:pPr>
              <w:pBdr>
                <w:top w:val="nil"/>
                <w:left w:val="nil"/>
                <w:bottom w:val="nil"/>
                <w:right w:val="nil"/>
                <w:between w:val="nil"/>
              </w:pBdr>
              <w:spacing w:after="0"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5.3:</w:t>
            </w:r>
            <w:r w:rsidRPr="00922122">
              <w:rPr>
                <w:rFonts w:asciiTheme="minorHAnsi" w:eastAsia="Arial Narrow" w:hAnsiTheme="minorHAnsi" w:cstheme="minorBidi"/>
                <w:color w:val="000000" w:themeColor="text1"/>
                <w:sz w:val="20"/>
                <w:szCs w:val="20"/>
                <w:lang w:val="en-US"/>
              </w:rPr>
              <w:t xml:space="preserve"> Evacuation drill training will be considered for people with disabilities as part of the project’s activities. </w:t>
            </w:r>
          </w:p>
          <w:p w14:paraId="5C2F8000" w14:textId="67AAA9A1" w:rsidR="002436B3" w:rsidRPr="00922122" w:rsidRDefault="002436B3" w:rsidP="00CC378D">
            <w:pPr>
              <w:pBdr>
                <w:top w:val="nil"/>
                <w:left w:val="nil"/>
                <w:bottom w:val="nil"/>
                <w:right w:val="nil"/>
                <w:between w:val="nil"/>
              </w:pBdr>
              <w:spacing w:after="0"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Owner:</w:t>
            </w:r>
            <w:r w:rsidRPr="00922122">
              <w:rPr>
                <w:rFonts w:asciiTheme="minorHAnsi" w:eastAsia="Arial Narrow" w:hAnsiTheme="minorHAnsi" w:cstheme="minorBidi"/>
                <w:color w:val="000000" w:themeColor="text1"/>
                <w:sz w:val="20"/>
                <w:szCs w:val="20"/>
                <w:lang w:val="en-US"/>
              </w:rPr>
              <w:t xml:space="preserve"> </w:t>
            </w:r>
            <w:r w:rsidR="00E46871" w:rsidRPr="00922122">
              <w:rPr>
                <w:rFonts w:asciiTheme="minorHAnsi" w:eastAsia="Arial Narrow" w:hAnsiTheme="minorHAnsi" w:cstheme="minorBidi"/>
                <w:color w:val="000000" w:themeColor="text1"/>
                <w:sz w:val="20"/>
                <w:szCs w:val="20"/>
                <w:lang w:val="en-US"/>
              </w:rPr>
              <w:t xml:space="preserve">Project Manager </w:t>
            </w:r>
            <w:r w:rsidRPr="00922122">
              <w:rPr>
                <w:rFonts w:asciiTheme="minorHAnsi" w:eastAsia="Arial Narrow" w:hAnsiTheme="minorHAnsi" w:cstheme="minorBidi"/>
                <w:color w:val="000000" w:themeColor="text1"/>
                <w:sz w:val="20"/>
                <w:szCs w:val="20"/>
                <w:lang w:val="en-US"/>
              </w:rPr>
              <w:t xml:space="preserve"> </w:t>
            </w:r>
          </w:p>
          <w:p w14:paraId="3707DA25" w14:textId="77777777" w:rsidR="00B71471" w:rsidRPr="00922122" w:rsidRDefault="00B71471" w:rsidP="00CC378D">
            <w:pPr>
              <w:pBdr>
                <w:top w:val="nil"/>
                <w:left w:val="nil"/>
                <w:bottom w:val="nil"/>
                <w:right w:val="nil"/>
                <w:between w:val="nil"/>
              </w:pBdr>
              <w:spacing w:after="0" w:line="360" w:lineRule="auto"/>
              <w:rPr>
                <w:rFonts w:asciiTheme="minorHAnsi" w:eastAsia="Arial Narrow" w:hAnsiTheme="minorHAnsi" w:cstheme="minorBidi"/>
                <w:color w:val="000000"/>
                <w:sz w:val="20"/>
                <w:szCs w:val="20"/>
                <w:lang w:val="en-US"/>
              </w:rPr>
            </w:pPr>
          </w:p>
          <w:p w14:paraId="0AD76BB5" w14:textId="039D009F" w:rsidR="00B71471" w:rsidRPr="00922122" w:rsidRDefault="00B71471" w:rsidP="00CC378D">
            <w:pPr>
              <w:pStyle w:val="TableParagraph"/>
              <w:spacing w:line="360" w:lineRule="auto"/>
              <w:jc w:val="both"/>
              <w:rPr>
                <w:rFonts w:asciiTheme="minorHAnsi" w:hAnsiTheme="minorHAnsi" w:cstheme="minorBidi"/>
                <w:b/>
                <w:bCs/>
                <w:sz w:val="20"/>
                <w:szCs w:val="20"/>
              </w:rPr>
            </w:pPr>
            <w:r w:rsidRPr="00922122">
              <w:rPr>
                <w:rFonts w:asciiTheme="minorHAnsi" w:hAnsiTheme="minorHAnsi" w:cstheme="minorBidi"/>
                <w:b/>
                <w:bCs/>
                <w:sz w:val="20"/>
                <w:szCs w:val="20"/>
              </w:rPr>
              <w:t xml:space="preserve">Risk Treatment 5.4: </w:t>
            </w:r>
          </w:p>
          <w:p w14:paraId="054BBC6C" w14:textId="77777777" w:rsidR="00B71471" w:rsidRPr="00922122" w:rsidRDefault="00B71471" w:rsidP="00CC378D">
            <w:pPr>
              <w:pStyle w:val="TableParagraph"/>
              <w:spacing w:line="360" w:lineRule="auto"/>
              <w:jc w:val="both"/>
              <w:rPr>
                <w:rFonts w:asciiTheme="minorHAnsi" w:hAnsiTheme="minorHAnsi" w:cstheme="minorBidi"/>
                <w:sz w:val="20"/>
                <w:szCs w:val="20"/>
              </w:rPr>
            </w:pPr>
          </w:p>
          <w:p w14:paraId="45884184" w14:textId="35F666BC" w:rsidR="00B71471" w:rsidRPr="00922122" w:rsidRDefault="00B71471" w:rsidP="00CC378D">
            <w:pPr>
              <w:pStyle w:val="TableParagraph"/>
              <w:spacing w:line="360" w:lineRule="auto"/>
              <w:jc w:val="both"/>
              <w:rPr>
                <w:rFonts w:asciiTheme="minorHAnsi" w:hAnsiTheme="minorHAnsi" w:cstheme="minorBidi"/>
                <w:sz w:val="20"/>
                <w:szCs w:val="20"/>
              </w:rPr>
            </w:pPr>
            <w:r w:rsidRPr="00922122">
              <w:rPr>
                <w:rFonts w:asciiTheme="minorHAnsi" w:hAnsiTheme="minorHAnsi" w:cstheme="minorBidi"/>
                <w:sz w:val="20"/>
                <w:szCs w:val="20"/>
              </w:rPr>
              <w:t xml:space="preserve">The environmental and Social </w:t>
            </w:r>
            <w:r w:rsidR="002B6006" w:rsidRPr="00922122">
              <w:rPr>
                <w:rFonts w:asciiTheme="minorHAnsi" w:hAnsiTheme="minorHAnsi" w:cstheme="minorBidi"/>
                <w:sz w:val="20"/>
                <w:szCs w:val="20"/>
              </w:rPr>
              <w:t xml:space="preserve">Management plan including number of counter measure/targeted MP – Stakeholder Engagement Plan (SEP) including the Communication and </w:t>
            </w:r>
            <w:r w:rsidR="002B6006" w:rsidRPr="00922122">
              <w:rPr>
                <w:rFonts w:asciiTheme="minorHAnsi" w:hAnsiTheme="minorHAnsi" w:cstheme="minorBidi"/>
                <w:sz w:val="20"/>
                <w:szCs w:val="20"/>
              </w:rPr>
              <w:lastRenderedPageBreak/>
              <w:t>Information Di</w:t>
            </w:r>
            <w:r w:rsidR="004C6655" w:rsidRPr="00922122">
              <w:rPr>
                <w:rFonts w:asciiTheme="minorHAnsi" w:hAnsiTheme="minorHAnsi" w:cstheme="minorBidi"/>
                <w:sz w:val="20"/>
                <w:szCs w:val="20"/>
              </w:rPr>
              <w:t xml:space="preserve">ssemination Plan, </w:t>
            </w:r>
            <w:r w:rsidR="00EF6256" w:rsidRPr="00922122">
              <w:rPr>
                <w:rFonts w:asciiTheme="minorHAnsi" w:hAnsiTheme="minorHAnsi" w:cstheme="minorBidi"/>
                <w:sz w:val="20"/>
                <w:szCs w:val="20"/>
              </w:rPr>
              <w:t xml:space="preserve">Gender Equality and Social Inclusion Plan, </w:t>
            </w:r>
            <w:r w:rsidR="005102F3" w:rsidRPr="00922122">
              <w:rPr>
                <w:rFonts w:asciiTheme="minorHAnsi" w:hAnsiTheme="minorHAnsi" w:cstheme="minorBidi"/>
                <w:sz w:val="20"/>
                <w:szCs w:val="20"/>
              </w:rPr>
              <w:t xml:space="preserve">and </w:t>
            </w:r>
            <w:r w:rsidR="00681EF7" w:rsidRPr="00922122">
              <w:rPr>
                <w:rFonts w:asciiTheme="minorHAnsi" w:hAnsiTheme="minorHAnsi" w:cstheme="minorBidi"/>
                <w:sz w:val="20"/>
                <w:szCs w:val="20"/>
              </w:rPr>
              <w:t>Indigenous</w:t>
            </w:r>
            <w:r w:rsidR="00660553" w:rsidRPr="00922122">
              <w:rPr>
                <w:rFonts w:asciiTheme="minorHAnsi" w:hAnsiTheme="minorHAnsi" w:cstheme="minorBidi"/>
                <w:sz w:val="20"/>
                <w:szCs w:val="20"/>
              </w:rPr>
              <w:t xml:space="preserve"> People </w:t>
            </w:r>
            <w:proofErr w:type="spellStart"/>
            <w:r w:rsidR="00660553" w:rsidRPr="00922122">
              <w:rPr>
                <w:rFonts w:asciiTheme="minorHAnsi" w:hAnsiTheme="minorHAnsi" w:cstheme="minorBidi"/>
                <w:sz w:val="20"/>
                <w:szCs w:val="20"/>
              </w:rPr>
              <w:t>Plan</w:t>
            </w:r>
            <w:r w:rsidRPr="00922122">
              <w:rPr>
                <w:rFonts w:asciiTheme="minorHAnsi" w:hAnsiTheme="minorHAnsi" w:cstheme="minorBidi"/>
                <w:sz w:val="20"/>
                <w:szCs w:val="20"/>
              </w:rPr>
              <w:t>will</w:t>
            </w:r>
            <w:proofErr w:type="spellEnd"/>
            <w:r w:rsidRPr="00922122">
              <w:rPr>
                <w:rFonts w:asciiTheme="minorHAnsi" w:hAnsiTheme="minorHAnsi" w:cstheme="minorBidi"/>
                <w:sz w:val="20"/>
                <w:szCs w:val="20"/>
              </w:rPr>
              <w:t xml:space="preserve"> be developed </w:t>
            </w:r>
            <w:r w:rsidR="005102F3" w:rsidRPr="00922122">
              <w:rPr>
                <w:rFonts w:asciiTheme="minorHAnsi" w:hAnsiTheme="minorHAnsi" w:cstheme="minorBidi"/>
                <w:sz w:val="20"/>
                <w:szCs w:val="20"/>
              </w:rPr>
              <w:t xml:space="preserve">and be implemented </w:t>
            </w:r>
            <w:r w:rsidRPr="00922122">
              <w:rPr>
                <w:rFonts w:asciiTheme="minorHAnsi" w:hAnsiTheme="minorHAnsi" w:cstheme="minorBidi"/>
                <w:sz w:val="20"/>
                <w:szCs w:val="20"/>
              </w:rPr>
              <w:t xml:space="preserve">to ensure inclusivity and genuine equality for </w:t>
            </w:r>
            <w:r w:rsidR="005102F3" w:rsidRPr="00922122">
              <w:rPr>
                <w:rFonts w:asciiTheme="minorHAnsi" w:hAnsiTheme="minorHAnsi" w:cstheme="minorBidi"/>
                <w:sz w:val="20"/>
                <w:szCs w:val="20"/>
              </w:rPr>
              <w:t xml:space="preserve">all </w:t>
            </w:r>
            <w:proofErr w:type="gramStart"/>
            <w:r w:rsidR="005102F3" w:rsidRPr="00922122">
              <w:rPr>
                <w:rFonts w:asciiTheme="minorHAnsi" w:hAnsiTheme="minorHAnsi" w:cstheme="minorBidi"/>
                <w:sz w:val="20"/>
                <w:szCs w:val="20"/>
              </w:rPr>
              <w:t xml:space="preserve">people </w:t>
            </w:r>
            <w:r w:rsidRPr="00922122">
              <w:rPr>
                <w:rFonts w:asciiTheme="minorHAnsi" w:hAnsiTheme="minorHAnsi" w:cstheme="minorBidi"/>
                <w:sz w:val="20"/>
                <w:szCs w:val="20"/>
              </w:rPr>
              <w:t>.</w:t>
            </w:r>
            <w:proofErr w:type="gramEnd"/>
            <w:r w:rsidRPr="00922122">
              <w:rPr>
                <w:rFonts w:asciiTheme="minorHAnsi" w:hAnsiTheme="minorHAnsi" w:cstheme="minorBidi"/>
                <w:sz w:val="20"/>
                <w:szCs w:val="20"/>
              </w:rPr>
              <w:t xml:space="preserve">  </w:t>
            </w:r>
          </w:p>
          <w:p w14:paraId="17464D55" w14:textId="77777777" w:rsidR="00B71471" w:rsidRPr="00922122" w:rsidRDefault="00B71471" w:rsidP="00CC378D">
            <w:pPr>
              <w:pStyle w:val="TableParagraph"/>
              <w:spacing w:line="360" w:lineRule="auto"/>
              <w:jc w:val="both"/>
              <w:rPr>
                <w:rFonts w:asciiTheme="minorHAnsi" w:hAnsiTheme="minorHAnsi" w:cstheme="minorBidi"/>
                <w:sz w:val="20"/>
                <w:szCs w:val="20"/>
              </w:rPr>
            </w:pPr>
          </w:p>
          <w:p w14:paraId="7F116A53" w14:textId="77777777" w:rsidR="00B71471" w:rsidRPr="00922122" w:rsidRDefault="00B71471" w:rsidP="00CC378D">
            <w:pPr>
              <w:pStyle w:val="TableParagraph"/>
              <w:spacing w:line="360" w:lineRule="auto"/>
              <w:jc w:val="both"/>
              <w:rPr>
                <w:rFonts w:asciiTheme="minorHAnsi" w:hAnsiTheme="minorHAnsi" w:cstheme="minorBidi"/>
                <w:b/>
                <w:bCs/>
                <w:sz w:val="20"/>
                <w:szCs w:val="20"/>
              </w:rPr>
            </w:pPr>
            <w:r w:rsidRPr="00922122">
              <w:rPr>
                <w:rFonts w:asciiTheme="minorHAnsi" w:hAnsiTheme="minorHAnsi" w:cstheme="minorBidi"/>
                <w:b/>
                <w:bCs/>
                <w:sz w:val="20"/>
                <w:szCs w:val="20"/>
              </w:rPr>
              <w:t xml:space="preserve">Risk Treatment Owner: </w:t>
            </w:r>
          </w:p>
          <w:p w14:paraId="5E29F636" w14:textId="5A28F80C" w:rsidR="00B71471" w:rsidRPr="00922122" w:rsidRDefault="00B71471" w:rsidP="00CC378D">
            <w:pPr>
              <w:pBdr>
                <w:top w:val="nil"/>
                <w:left w:val="nil"/>
                <w:bottom w:val="nil"/>
                <w:right w:val="nil"/>
                <w:between w:val="nil"/>
              </w:pBdr>
              <w:spacing w:line="360" w:lineRule="auto"/>
              <w:rPr>
                <w:rFonts w:asciiTheme="minorHAnsi" w:hAnsiTheme="minorHAnsi" w:cstheme="minorBidi"/>
                <w:b/>
                <w:bCs/>
                <w:sz w:val="20"/>
                <w:szCs w:val="20"/>
              </w:rPr>
            </w:pPr>
            <w:r w:rsidRPr="00922122">
              <w:rPr>
                <w:rFonts w:asciiTheme="minorHAnsi" w:hAnsiTheme="minorHAnsi" w:cstheme="minorBidi"/>
                <w:sz w:val="20"/>
                <w:szCs w:val="20"/>
              </w:rPr>
              <w:t>Project Manager</w:t>
            </w:r>
            <w:r w:rsidRPr="00922122">
              <w:rPr>
                <w:rFonts w:asciiTheme="minorHAnsi" w:hAnsiTheme="minorHAnsi" w:cstheme="minorBidi"/>
                <w:b/>
                <w:bCs/>
                <w:sz w:val="20"/>
                <w:szCs w:val="20"/>
              </w:rPr>
              <w:t xml:space="preserve"> </w:t>
            </w:r>
          </w:p>
          <w:p w14:paraId="1A4DA3E0" w14:textId="77777777" w:rsidR="00B71471" w:rsidRPr="00922122" w:rsidRDefault="00B71471" w:rsidP="00CC378D">
            <w:pPr>
              <w:pBdr>
                <w:top w:val="nil"/>
                <w:left w:val="nil"/>
                <w:bottom w:val="nil"/>
                <w:right w:val="nil"/>
                <w:between w:val="nil"/>
              </w:pBdr>
              <w:spacing w:line="360" w:lineRule="auto"/>
              <w:rPr>
                <w:rFonts w:asciiTheme="minorHAnsi" w:hAnsiTheme="minorHAnsi" w:cstheme="minorBidi"/>
                <w:b/>
                <w:bCs/>
                <w:sz w:val="20"/>
                <w:szCs w:val="20"/>
              </w:rPr>
            </w:pPr>
          </w:p>
          <w:p w14:paraId="69C17E4A" w14:textId="05928A76" w:rsidR="00B71471" w:rsidRPr="00922122" w:rsidRDefault="00B71471" w:rsidP="00CC378D">
            <w:pPr>
              <w:pBdr>
                <w:top w:val="nil"/>
                <w:left w:val="nil"/>
                <w:bottom w:val="nil"/>
                <w:right w:val="nil"/>
                <w:between w:val="nil"/>
              </w:pBdr>
              <w:spacing w:line="360" w:lineRule="auto"/>
              <w:rPr>
                <w:rFonts w:asciiTheme="minorHAnsi" w:eastAsia="Arial Narrow" w:hAnsiTheme="minorHAnsi" w:cstheme="minorBidi"/>
                <w:color w:val="000000" w:themeColor="text1"/>
                <w:sz w:val="20"/>
                <w:szCs w:val="20"/>
                <w:lang w:val="en-US"/>
              </w:rPr>
            </w:pPr>
            <w:r w:rsidRPr="00922122">
              <w:rPr>
                <w:rFonts w:asciiTheme="minorHAnsi" w:eastAsia="Arial Narrow" w:hAnsiTheme="minorHAnsi" w:cstheme="minorBidi"/>
                <w:b/>
                <w:bCs/>
                <w:color w:val="000000" w:themeColor="text1"/>
                <w:sz w:val="20"/>
                <w:szCs w:val="20"/>
                <w:lang w:val="en-US"/>
              </w:rPr>
              <w:t>Risk Treatment 5.5:</w:t>
            </w:r>
            <w:r w:rsidRPr="00922122">
              <w:rPr>
                <w:rFonts w:asciiTheme="minorHAnsi" w:eastAsia="Arial Narrow" w:hAnsiTheme="minorHAnsi" w:cstheme="minorBidi"/>
                <w:color w:val="000000" w:themeColor="text1"/>
                <w:sz w:val="20"/>
                <w:szCs w:val="20"/>
                <w:lang w:val="en-US"/>
              </w:rPr>
              <w:t xml:space="preserve"> To prevent sexual harassment, abuse, and any related gender-based violence, the procurement team will communicate with the contractor to establish a code of conduct for sexual harassment and gender-based violence. The procurement clauses and </w:t>
            </w:r>
            <w:r w:rsidRPr="00922122">
              <w:rPr>
                <w:rFonts w:asciiTheme="minorHAnsi" w:eastAsia="Arial Narrow" w:hAnsiTheme="minorHAnsi" w:cstheme="minorBidi"/>
                <w:color w:val="000000" w:themeColor="text1"/>
                <w:sz w:val="20"/>
                <w:szCs w:val="20"/>
                <w:lang w:val="en-US"/>
              </w:rPr>
              <w:lastRenderedPageBreak/>
              <w:t>contract will include the code of conduct and appropriate policies. The contractor must also set up transparent reporting and response mechanisms for incidents.</w:t>
            </w:r>
          </w:p>
          <w:p w14:paraId="7D9B1496" w14:textId="77777777" w:rsidR="00B71471" w:rsidRPr="00922122" w:rsidRDefault="00B71471"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p>
          <w:p w14:paraId="3F16D4B2" w14:textId="277B1FDC" w:rsidR="00B71471" w:rsidRPr="00922122" w:rsidRDefault="00B71471"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Owner:</w:t>
            </w:r>
            <w:r w:rsidRPr="00922122">
              <w:rPr>
                <w:rFonts w:asciiTheme="minorHAnsi" w:eastAsia="Arial Narrow" w:hAnsiTheme="minorHAnsi" w:cstheme="minorBidi"/>
                <w:color w:val="000000" w:themeColor="text1"/>
                <w:sz w:val="20"/>
                <w:szCs w:val="20"/>
                <w:lang w:val="en-US"/>
              </w:rPr>
              <w:t xml:space="preserve"> </w:t>
            </w:r>
            <w:r w:rsidR="000C057D" w:rsidRPr="00922122">
              <w:rPr>
                <w:rFonts w:asciiTheme="minorHAnsi" w:eastAsia="Arial Narrow" w:hAnsiTheme="minorHAnsi" w:cstheme="minorBidi"/>
                <w:color w:val="000000" w:themeColor="text1"/>
                <w:sz w:val="20"/>
                <w:szCs w:val="20"/>
                <w:lang w:val="en-US"/>
              </w:rPr>
              <w:t xml:space="preserve">Project Manager </w:t>
            </w:r>
            <w:r w:rsidRPr="00922122">
              <w:rPr>
                <w:rFonts w:asciiTheme="minorHAnsi" w:eastAsia="Arial Narrow" w:hAnsiTheme="minorHAnsi" w:cstheme="minorBidi"/>
                <w:color w:val="000000" w:themeColor="text1"/>
                <w:sz w:val="20"/>
                <w:szCs w:val="20"/>
                <w:lang w:val="en-US"/>
              </w:rPr>
              <w:t xml:space="preserve"> </w:t>
            </w:r>
          </w:p>
          <w:p w14:paraId="69EA809C" w14:textId="77777777" w:rsidR="00B71471" w:rsidRPr="00922122" w:rsidRDefault="00B71471"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p>
          <w:p w14:paraId="6454D99B" w14:textId="599A93F8" w:rsidR="00B71471" w:rsidRPr="00922122" w:rsidRDefault="00B71471" w:rsidP="00CC378D">
            <w:pPr>
              <w:pBdr>
                <w:top w:val="nil"/>
                <w:left w:val="nil"/>
                <w:bottom w:val="nil"/>
                <w:right w:val="nil"/>
                <w:between w:val="nil"/>
              </w:pBdr>
              <w:spacing w:line="360" w:lineRule="auto"/>
              <w:rPr>
                <w:rFonts w:asciiTheme="minorHAnsi" w:eastAsia="Arial Narrow" w:hAnsiTheme="minorHAnsi" w:cstheme="minorBidi"/>
                <w:color w:val="000000" w:themeColor="text1"/>
                <w:sz w:val="20"/>
                <w:szCs w:val="20"/>
                <w:lang w:val="en-US"/>
              </w:rPr>
            </w:pPr>
            <w:r w:rsidRPr="00922122">
              <w:rPr>
                <w:rFonts w:asciiTheme="minorHAnsi" w:eastAsia="Arial Narrow" w:hAnsiTheme="minorHAnsi" w:cstheme="minorBidi"/>
                <w:b/>
                <w:bCs/>
                <w:color w:val="000000" w:themeColor="text1"/>
                <w:sz w:val="20"/>
                <w:szCs w:val="20"/>
                <w:lang w:val="en-US"/>
              </w:rPr>
              <w:t xml:space="preserve">Risk Treatment </w:t>
            </w:r>
            <w:r w:rsidR="00CD522E" w:rsidRPr="00922122">
              <w:rPr>
                <w:rFonts w:asciiTheme="minorHAnsi" w:eastAsia="Arial Narrow" w:hAnsiTheme="minorHAnsi" w:cstheme="minorBidi"/>
                <w:b/>
                <w:bCs/>
                <w:color w:val="000000" w:themeColor="text1"/>
                <w:sz w:val="20"/>
                <w:szCs w:val="20"/>
                <w:lang w:val="en-US"/>
              </w:rPr>
              <w:t>5</w:t>
            </w:r>
            <w:r w:rsidRPr="00922122">
              <w:rPr>
                <w:rFonts w:asciiTheme="minorHAnsi" w:eastAsia="Arial Narrow" w:hAnsiTheme="minorHAnsi" w:cstheme="minorBidi"/>
                <w:b/>
                <w:bCs/>
                <w:color w:val="000000" w:themeColor="text1"/>
                <w:sz w:val="20"/>
                <w:szCs w:val="20"/>
                <w:lang w:val="en-US"/>
              </w:rPr>
              <w:t>.</w:t>
            </w:r>
            <w:r w:rsidR="00CD522E" w:rsidRPr="00922122">
              <w:rPr>
                <w:rFonts w:asciiTheme="minorHAnsi" w:eastAsia="Arial Narrow" w:hAnsiTheme="minorHAnsi" w:cstheme="minorBidi"/>
                <w:b/>
                <w:bCs/>
                <w:color w:val="000000" w:themeColor="text1"/>
                <w:sz w:val="20"/>
                <w:szCs w:val="20"/>
                <w:lang w:val="en-US"/>
              </w:rPr>
              <w:t>6</w:t>
            </w:r>
            <w:r w:rsidRPr="00922122">
              <w:rPr>
                <w:rFonts w:asciiTheme="minorHAnsi" w:eastAsia="Arial Narrow" w:hAnsiTheme="minorHAnsi" w:cstheme="minorBidi"/>
                <w:b/>
                <w:bCs/>
                <w:color w:val="000000" w:themeColor="text1"/>
                <w:sz w:val="20"/>
                <w:szCs w:val="20"/>
                <w:lang w:val="en-US"/>
              </w:rPr>
              <w:t>:</w:t>
            </w:r>
            <w:r w:rsidRPr="00922122">
              <w:rPr>
                <w:rFonts w:asciiTheme="minorHAnsi" w:eastAsia="Arial Narrow" w:hAnsiTheme="minorHAnsi" w:cstheme="minorBidi"/>
                <w:color w:val="000000" w:themeColor="text1"/>
                <w:sz w:val="20"/>
                <w:szCs w:val="20"/>
                <w:lang w:val="en-US"/>
              </w:rPr>
              <w:t xml:space="preserve"> </w:t>
            </w:r>
            <w:r w:rsidR="00EA383D" w:rsidRPr="00922122">
              <w:rPr>
                <w:rFonts w:asciiTheme="minorHAnsi" w:eastAsia="Arial Narrow" w:hAnsiTheme="minorHAnsi" w:cstheme="minorBidi"/>
                <w:color w:val="000000" w:themeColor="text1"/>
                <w:sz w:val="20"/>
                <w:szCs w:val="20"/>
                <w:lang w:val="en-US"/>
              </w:rPr>
              <w:t>A</w:t>
            </w:r>
            <w:r w:rsidRPr="00922122">
              <w:rPr>
                <w:rFonts w:asciiTheme="minorHAnsi" w:eastAsia="Arial Narrow" w:hAnsiTheme="minorHAnsi" w:cstheme="minorBidi"/>
                <w:color w:val="000000" w:themeColor="text1"/>
                <w:sz w:val="20"/>
                <w:szCs w:val="20"/>
                <w:lang w:val="en-US"/>
              </w:rPr>
              <w:t>n internal grievances redress mechanism will be established within the team and communicated to all staff. This information will also be shared with the local communities.</w:t>
            </w:r>
          </w:p>
          <w:p w14:paraId="4393086C" w14:textId="77777777" w:rsidR="00CD522E" w:rsidRPr="00922122" w:rsidRDefault="00CD522E"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p>
          <w:p w14:paraId="093FD5F3" w14:textId="1C4CA2FD" w:rsidR="002436B3" w:rsidRPr="00922122" w:rsidRDefault="00B71471" w:rsidP="00CC378D">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0922122">
              <w:rPr>
                <w:rFonts w:asciiTheme="minorHAnsi" w:eastAsia="Arial Narrow" w:hAnsiTheme="minorHAnsi" w:cstheme="minorBidi"/>
                <w:b/>
                <w:bCs/>
                <w:color w:val="000000" w:themeColor="text1"/>
                <w:sz w:val="20"/>
                <w:szCs w:val="20"/>
                <w:lang w:val="en-US"/>
              </w:rPr>
              <w:t>Risk Treatment Owner:</w:t>
            </w:r>
            <w:r w:rsidRPr="00922122">
              <w:rPr>
                <w:rFonts w:asciiTheme="minorHAnsi" w:eastAsia="Arial Narrow" w:hAnsiTheme="minorHAnsi" w:cstheme="minorBidi"/>
                <w:color w:val="000000" w:themeColor="text1"/>
                <w:sz w:val="20"/>
                <w:szCs w:val="20"/>
                <w:lang w:val="en-US"/>
              </w:rPr>
              <w:t xml:space="preserve"> </w:t>
            </w:r>
            <w:r w:rsidR="00C330E2" w:rsidRPr="00922122">
              <w:rPr>
                <w:rFonts w:asciiTheme="minorHAnsi" w:eastAsia="Arial Narrow" w:hAnsiTheme="minorHAnsi" w:cstheme="minorBidi"/>
                <w:color w:val="000000" w:themeColor="text1"/>
                <w:sz w:val="20"/>
                <w:szCs w:val="20"/>
                <w:lang w:val="en-US"/>
              </w:rPr>
              <w:t xml:space="preserve">Project Manager </w:t>
            </w:r>
            <w:r w:rsidRPr="00922122">
              <w:rPr>
                <w:rFonts w:asciiTheme="minorHAnsi" w:eastAsia="Arial Narrow" w:hAnsiTheme="minorHAnsi" w:cstheme="minorBidi"/>
                <w:color w:val="000000" w:themeColor="text1"/>
                <w:sz w:val="20"/>
                <w:szCs w:val="20"/>
                <w:lang w:val="en-US"/>
              </w:rPr>
              <w:t xml:space="preserve"> </w:t>
            </w:r>
          </w:p>
        </w:tc>
      </w:tr>
      <w:tr w:rsidR="002436B3" w:rsidRPr="00881822" w14:paraId="517348A4" w14:textId="77777777" w:rsidTr="1AFD86FF">
        <w:trPr>
          <w:trHeight w:val="126"/>
        </w:trPr>
        <w:tc>
          <w:tcPr>
            <w:tcW w:w="360" w:type="dxa"/>
            <w:vMerge/>
            <w:tcMar>
              <w:top w:w="80" w:type="dxa"/>
              <w:left w:w="80" w:type="dxa"/>
              <w:bottom w:w="80" w:type="dxa"/>
              <w:right w:w="80" w:type="dxa"/>
            </w:tcMar>
          </w:tcPr>
          <w:p w14:paraId="165230E8"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6A2AF372"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0CCA3AFA"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45454523"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0D7A3206"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23DDCFA5"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0F73C104"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66C06249"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FA03DE5" w14:textId="77777777" w:rsidR="002436B3" w:rsidRPr="0057028D" w:rsidRDefault="002436B3"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tc>
      </w:tr>
      <w:tr w:rsidR="002436B3" w:rsidRPr="00881822" w14:paraId="53B8C568" w14:textId="77777777" w:rsidTr="1AFD86FF">
        <w:trPr>
          <w:trHeight w:val="570"/>
        </w:trPr>
        <w:tc>
          <w:tcPr>
            <w:tcW w:w="360" w:type="dxa"/>
            <w:vMerge/>
            <w:tcMar>
              <w:top w:w="80" w:type="dxa"/>
              <w:left w:w="80" w:type="dxa"/>
              <w:bottom w:w="80" w:type="dxa"/>
              <w:right w:w="80" w:type="dxa"/>
            </w:tcMar>
          </w:tcPr>
          <w:p w14:paraId="33E664C0"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28B3F9E2"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1B862EAB"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05B90841"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267E4695"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556698F8"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5C074FF0"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1F928EF8"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4837F55" w14:textId="77777777" w:rsidR="002436B3" w:rsidRPr="0057028D" w:rsidRDefault="002436B3"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tc>
      </w:tr>
      <w:tr w:rsidR="002436B3" w:rsidRPr="00881822" w14:paraId="07DDF256" w14:textId="77777777" w:rsidTr="1AFD86FF">
        <w:trPr>
          <w:trHeight w:val="20"/>
        </w:trPr>
        <w:tc>
          <w:tcPr>
            <w:tcW w:w="360" w:type="dxa"/>
            <w:vMerge/>
            <w:tcMar>
              <w:top w:w="80" w:type="dxa"/>
              <w:left w:w="80" w:type="dxa"/>
              <w:bottom w:w="80" w:type="dxa"/>
              <w:right w:w="80" w:type="dxa"/>
            </w:tcMar>
          </w:tcPr>
          <w:p w14:paraId="677A0FF3"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15" w:type="dxa"/>
            <w:vMerge/>
            <w:tcMar>
              <w:top w:w="80" w:type="dxa"/>
              <w:left w:w="80" w:type="dxa"/>
              <w:bottom w:w="80" w:type="dxa"/>
              <w:right w:w="80" w:type="dxa"/>
            </w:tcMar>
          </w:tcPr>
          <w:p w14:paraId="50C2C3C7"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025" w:type="dxa"/>
            <w:vMerge/>
            <w:tcMar>
              <w:top w:w="80" w:type="dxa"/>
              <w:left w:w="80" w:type="dxa"/>
              <w:bottom w:w="80" w:type="dxa"/>
              <w:right w:w="80" w:type="dxa"/>
            </w:tcMar>
          </w:tcPr>
          <w:p w14:paraId="5ADD95B7"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160" w:type="dxa"/>
            <w:vMerge/>
            <w:tcMar>
              <w:top w:w="80" w:type="dxa"/>
              <w:left w:w="80" w:type="dxa"/>
              <w:bottom w:w="80" w:type="dxa"/>
              <w:right w:w="80" w:type="dxa"/>
            </w:tcMar>
          </w:tcPr>
          <w:p w14:paraId="01C560F4"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0C253175"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620" w:type="dxa"/>
            <w:vMerge/>
            <w:tcMar>
              <w:top w:w="80" w:type="dxa"/>
              <w:left w:w="80" w:type="dxa"/>
              <w:bottom w:w="80" w:type="dxa"/>
              <w:right w:w="80" w:type="dxa"/>
            </w:tcMar>
          </w:tcPr>
          <w:p w14:paraId="09E70D8E"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440" w:type="dxa"/>
            <w:vMerge/>
            <w:tcMar>
              <w:top w:w="80" w:type="dxa"/>
              <w:left w:w="80" w:type="dxa"/>
              <w:bottom w:w="80" w:type="dxa"/>
              <w:right w:w="80" w:type="dxa"/>
            </w:tcMar>
          </w:tcPr>
          <w:p w14:paraId="7FFFC5F5"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1800" w:type="dxa"/>
            <w:vMerge/>
            <w:tcMar>
              <w:top w:w="80" w:type="dxa"/>
              <w:left w:w="80" w:type="dxa"/>
              <w:bottom w:w="80" w:type="dxa"/>
              <w:right w:w="80" w:type="dxa"/>
            </w:tcMar>
          </w:tcPr>
          <w:p w14:paraId="125A4098" w14:textId="77777777" w:rsidR="002436B3" w:rsidRPr="0057028D" w:rsidRDefault="002436B3" w:rsidP="00CC378D">
            <w:pPr>
              <w:widowControl w:val="0"/>
              <w:pBdr>
                <w:top w:val="nil"/>
                <w:left w:val="nil"/>
                <w:bottom w:val="nil"/>
                <w:right w:val="nil"/>
                <w:between w:val="nil"/>
              </w:pBdr>
              <w:spacing w:line="360" w:lineRule="auto"/>
              <w:rPr>
                <w:rFonts w:asciiTheme="minorHAnsi" w:eastAsia="Century Gothic" w:hAnsiTheme="minorHAnsi" w:cstheme="minorHAnsi"/>
                <w:color w:val="000000"/>
                <w:szCs w:val="28"/>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6CCC14" w14:textId="77777777" w:rsidR="002436B3" w:rsidRPr="0057028D" w:rsidRDefault="002436B3" w:rsidP="00CC378D">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tc>
      </w:tr>
      <w:tr w:rsidR="00B0423E" w:rsidRPr="00881822" w14:paraId="32E82C0C" w14:textId="77777777" w:rsidTr="1AFD86FF">
        <w:trPr>
          <w:trHeight w:val="397"/>
        </w:trPr>
        <w:tc>
          <w:tcPr>
            <w:tcW w:w="36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68A68343" w14:textId="71CDE4C0" w:rsidR="00B0423E" w:rsidRPr="00922122" w:rsidRDefault="00B0423E" w:rsidP="00B0423E">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922122">
              <w:rPr>
                <w:rFonts w:asciiTheme="minorHAnsi" w:eastAsia="Century Gothic" w:hAnsiTheme="minorHAnsi" w:cstheme="minorHAnsi"/>
                <w:color w:val="000000"/>
                <w:sz w:val="20"/>
                <w:szCs w:val="20"/>
              </w:rPr>
              <w:t>6</w:t>
            </w:r>
          </w:p>
        </w:tc>
        <w:tc>
          <w:tcPr>
            <w:tcW w:w="2115"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343985A0" w14:textId="4DF0F8A0" w:rsidR="00B0423E" w:rsidRPr="00922122" w:rsidRDefault="00D9289C" w:rsidP="00B0423E">
            <w:pPr>
              <w:pStyle w:val="TableParagraph"/>
              <w:spacing w:line="276" w:lineRule="auto"/>
              <w:ind w:left="107"/>
              <w:rPr>
                <w:rFonts w:asciiTheme="minorHAnsi" w:hAnsiTheme="minorHAnsi" w:cstheme="minorHAnsi"/>
                <w:sz w:val="20"/>
                <w:szCs w:val="20"/>
              </w:rPr>
            </w:pPr>
            <w:r w:rsidRPr="00D9289C">
              <w:rPr>
                <w:rFonts w:asciiTheme="minorHAnsi" w:hAnsiTheme="minorHAnsi" w:cstheme="minorHAnsi"/>
                <w:b/>
                <w:bCs/>
                <w:sz w:val="20"/>
                <w:szCs w:val="20"/>
              </w:rPr>
              <w:t>SES Risk:</w:t>
            </w:r>
            <w:r>
              <w:rPr>
                <w:rFonts w:asciiTheme="minorHAnsi" w:hAnsiTheme="minorHAnsi" w:cstheme="minorHAnsi"/>
                <w:sz w:val="20"/>
                <w:szCs w:val="20"/>
              </w:rPr>
              <w:t xml:space="preserve"> </w:t>
            </w:r>
            <w:r w:rsidR="00B0423E" w:rsidRPr="00922122">
              <w:rPr>
                <w:rFonts w:asciiTheme="minorHAnsi" w:hAnsiTheme="minorHAnsi" w:cstheme="minorHAnsi"/>
                <w:sz w:val="20"/>
                <w:szCs w:val="20"/>
              </w:rPr>
              <w:t xml:space="preserve">There </w:t>
            </w:r>
            <w:commentRangeStart w:id="73"/>
            <w:commentRangeEnd w:id="73"/>
            <w:r w:rsidR="00B0423E" w:rsidRPr="00922122">
              <w:rPr>
                <w:rStyle w:val="CommentReference"/>
                <w:rFonts w:ascii="Arial" w:eastAsia="Times New Roman" w:hAnsi="Arial" w:cs="Times New Roman"/>
                <w:lang w:val="en-GB" w:bidi="ar-SA"/>
              </w:rPr>
              <w:commentReference w:id="73"/>
            </w:r>
            <w:r w:rsidR="00B0423E" w:rsidRPr="00922122">
              <w:rPr>
                <w:rFonts w:asciiTheme="minorHAnsi" w:hAnsiTheme="minorHAnsi" w:cstheme="minorHAnsi"/>
                <w:sz w:val="20"/>
                <w:szCs w:val="20"/>
              </w:rPr>
              <w:t xml:space="preserve">is a risk of violence, harassment, and gender-based violence (GBV), particularly in the context of construction and facility protection activities. </w:t>
            </w:r>
          </w:p>
        </w:tc>
        <w:tc>
          <w:tcPr>
            <w:tcW w:w="2025"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1DC82617" w14:textId="35EDE36E" w:rsidR="00B0423E" w:rsidRPr="00922122" w:rsidRDefault="00B0423E" w:rsidP="00B0423E">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922122">
              <w:rPr>
                <w:rFonts w:asciiTheme="minorHAnsi" w:eastAsia="Century Gothic" w:hAnsiTheme="minorHAnsi" w:cstheme="minorHAnsi"/>
                <w:color w:val="000000"/>
                <w:sz w:val="20"/>
                <w:szCs w:val="20"/>
              </w:rPr>
              <w:t>Due to the</w:t>
            </w:r>
            <w:r w:rsidRPr="00922122">
              <w:rPr>
                <w:rFonts w:asciiTheme="minorHAnsi" w:hAnsiTheme="minorHAnsi" w:cstheme="minorHAnsi"/>
                <w:sz w:val="20"/>
                <w:szCs w:val="20"/>
              </w:rPr>
              <w:t xml:space="preserve"> risk may be exacerbated by the influx of workers (construction workers, security personnel and personnels) – especially in male-dominated sectors – into local communities. </w:t>
            </w:r>
          </w:p>
        </w:tc>
        <w:tc>
          <w:tcPr>
            <w:tcW w:w="216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226A0777" w14:textId="4FAB3CF7" w:rsidR="00B0423E" w:rsidRPr="00922122" w:rsidRDefault="00B0423E" w:rsidP="00B0423E">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922122">
              <w:rPr>
                <w:rFonts w:asciiTheme="minorHAnsi" w:hAnsiTheme="minorHAnsi" w:cstheme="minorHAnsi"/>
                <w:sz w:val="20"/>
                <w:szCs w:val="20"/>
              </w:rPr>
              <w:t>which may increase the risk of sexual exploitation, abuse, and harassment, particularly affecting women and girls. It could result in leading to harm against women and girls and damage to the project's reputation and community trust.</w:t>
            </w:r>
          </w:p>
        </w:tc>
        <w:tc>
          <w:tcPr>
            <w:tcW w:w="180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rPr>
              <w:alias w:val="Select Risk Categories and Sub-categories"/>
              <w:tag w:val="Select Risk Categories and Sub-categories"/>
              <w:id w:val="918136451"/>
              <w:placeholder>
                <w:docPart w:val="262B35CB69514574853163AEA51AEDF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20E16BAC" w14:textId="3E2C74F2" w:rsidR="00B0423E" w:rsidRPr="00922122" w:rsidRDefault="00B0423E" w:rsidP="00B0423E">
                <w:pPr>
                  <w:spacing w:beforeLines="60" w:before="144" w:afterLines="60" w:after="144" w:line="360" w:lineRule="auto"/>
                  <w:contextualSpacing/>
                  <w:rPr>
                    <w:rFonts w:asciiTheme="minorHAnsi" w:hAnsiTheme="minorHAnsi" w:cstheme="minorBidi"/>
                    <w:b/>
                    <w:bCs/>
                    <w:sz w:val="20"/>
                    <w:szCs w:val="20"/>
                  </w:rPr>
                </w:pPr>
                <w:r w:rsidRPr="00922122">
                  <w:rPr>
                    <w:rFonts w:asciiTheme="minorHAnsi" w:hAnsiTheme="minorHAnsi" w:cstheme="minorBidi"/>
                    <w:b/>
                    <w:bCs/>
                    <w:sz w:val="20"/>
                    <w:szCs w:val="20"/>
                  </w:rPr>
                  <w:t>1. SOCIAL AND ENVIRONMENTAL (1.2. Gender equality and women’s empowerment) - UNDP Risk Appetite: CAUTIOUS</w:t>
                </w:r>
              </w:p>
            </w:sdtContent>
          </w:sdt>
          <w:p w14:paraId="05049F78" w14:textId="77777777" w:rsidR="00B0423E" w:rsidRPr="00922122" w:rsidRDefault="00B0423E" w:rsidP="00B0423E">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c>
          <w:tcPr>
            <w:tcW w:w="162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333C7F98" w14:textId="77777777" w:rsidR="00B0423E" w:rsidRPr="00922122" w:rsidRDefault="00B0423E" w:rsidP="00B0423E">
            <w:pPr>
              <w:spacing w:after="40" w:line="360" w:lineRule="auto"/>
              <w:rPr>
                <w:rFonts w:asciiTheme="minorHAnsi" w:hAnsiTheme="minorHAnsi" w:cstheme="minorHAnsi"/>
                <w:sz w:val="20"/>
                <w:szCs w:val="20"/>
              </w:rPr>
            </w:pPr>
            <w:r w:rsidRPr="00922122">
              <w:rPr>
                <w:rFonts w:asciiTheme="minorHAnsi" w:hAnsiTheme="minorHAnsi" w:cstheme="minorHAnsi"/>
                <w:sz w:val="20"/>
                <w:szCs w:val="20"/>
              </w:rPr>
              <w:t>Likelihood:</w:t>
            </w:r>
          </w:p>
          <w:p w14:paraId="32F7BA05" w14:textId="0C0002C4" w:rsidR="00B0423E" w:rsidRPr="00922122" w:rsidRDefault="00E26D47" w:rsidP="00B0423E">
            <w:pPr>
              <w:spacing w:after="40" w:line="360" w:lineRule="auto"/>
              <w:rPr>
                <w:rFonts w:asciiTheme="minorHAnsi" w:hAnsiTheme="minorHAnsi" w:cstheme="minorHAnsi"/>
                <w:b/>
                <w:sz w:val="20"/>
                <w:szCs w:val="20"/>
              </w:rPr>
            </w:pPr>
            <w:sdt>
              <w:sdtPr>
                <w:rPr>
                  <w:rFonts w:asciiTheme="minorHAnsi" w:hAnsiTheme="minorHAnsi" w:cstheme="minorHAnsi"/>
                  <w:b/>
                  <w:sz w:val="20"/>
                  <w:szCs w:val="20"/>
                </w:rPr>
                <w:alias w:val="Select Likelihood Level"/>
                <w:tag w:val="Select Likelihood Level"/>
                <w:id w:val="-741866233"/>
                <w:placeholder>
                  <w:docPart w:val="424E64702B6E4657901F18009B71CB9A"/>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0423E" w:rsidRPr="00922122">
                  <w:rPr>
                    <w:rFonts w:asciiTheme="minorHAnsi" w:hAnsiTheme="minorHAnsi" w:cstheme="minorHAnsi"/>
                    <w:b/>
                    <w:sz w:val="20"/>
                    <w:szCs w:val="20"/>
                  </w:rPr>
                  <w:t>4 - Highly likely</w:t>
                </w:r>
              </w:sdtContent>
            </w:sdt>
          </w:p>
          <w:p w14:paraId="64A81673" w14:textId="77777777" w:rsidR="00B0423E" w:rsidRPr="00922122" w:rsidRDefault="00B0423E" w:rsidP="00B0423E">
            <w:pPr>
              <w:spacing w:after="40" w:line="360" w:lineRule="auto"/>
              <w:rPr>
                <w:rFonts w:asciiTheme="minorHAnsi" w:hAnsiTheme="minorHAnsi" w:cstheme="minorHAnsi"/>
                <w:sz w:val="20"/>
                <w:szCs w:val="20"/>
              </w:rPr>
            </w:pPr>
            <w:r w:rsidRPr="00922122">
              <w:rPr>
                <w:rFonts w:asciiTheme="minorHAnsi" w:hAnsiTheme="minorHAnsi" w:cstheme="minorHAnsi"/>
                <w:sz w:val="20"/>
                <w:szCs w:val="20"/>
              </w:rPr>
              <w:t xml:space="preserve">Impact: </w:t>
            </w:r>
          </w:p>
          <w:p w14:paraId="1F72224E" w14:textId="25D8C6E4" w:rsidR="00B0423E" w:rsidRPr="00922122" w:rsidRDefault="00E26D47" w:rsidP="00B0423E">
            <w:pPr>
              <w:spacing w:after="40" w:line="360" w:lineRule="auto"/>
              <w:rPr>
                <w:rFonts w:asciiTheme="minorHAnsi" w:hAnsiTheme="minorHAnsi" w:cstheme="minorHAnsi"/>
                <w:b/>
                <w:sz w:val="20"/>
                <w:szCs w:val="20"/>
              </w:rPr>
            </w:pPr>
            <w:sdt>
              <w:sdtPr>
                <w:rPr>
                  <w:rFonts w:asciiTheme="minorHAnsi" w:hAnsiTheme="minorHAnsi" w:cstheme="minorHAnsi"/>
                  <w:b/>
                  <w:sz w:val="20"/>
                  <w:szCs w:val="20"/>
                </w:rPr>
                <w:alias w:val="Select Impact Level"/>
                <w:tag w:val="Select Impact Level"/>
                <w:id w:val="720336221"/>
                <w:placeholder>
                  <w:docPart w:val="424E64702B6E4657901F18009B71CB9A"/>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0423E" w:rsidRPr="00922122">
                  <w:rPr>
                    <w:rFonts w:asciiTheme="minorHAnsi" w:hAnsiTheme="minorHAnsi" w:cstheme="minorHAnsi"/>
                    <w:b/>
                    <w:sz w:val="20"/>
                    <w:szCs w:val="20"/>
                  </w:rPr>
                  <w:t>2 - Minor</w:t>
                </w:r>
              </w:sdtContent>
            </w:sdt>
          </w:p>
          <w:p w14:paraId="789ACCB8" w14:textId="77777777" w:rsidR="00B0423E" w:rsidRPr="00922122" w:rsidRDefault="00B0423E" w:rsidP="00B0423E">
            <w:pPr>
              <w:spacing w:after="40" w:line="360" w:lineRule="auto"/>
              <w:rPr>
                <w:rFonts w:asciiTheme="minorHAnsi" w:hAnsiTheme="minorHAnsi" w:cstheme="minorHAnsi"/>
                <w:sz w:val="20"/>
                <w:szCs w:val="20"/>
              </w:rPr>
            </w:pPr>
            <w:r w:rsidRPr="00922122">
              <w:rPr>
                <w:rFonts w:asciiTheme="minorHAnsi" w:hAnsiTheme="minorHAnsi" w:cstheme="minorHAnsi"/>
                <w:sz w:val="20"/>
                <w:szCs w:val="20"/>
              </w:rPr>
              <w:t>Risk level:</w:t>
            </w:r>
          </w:p>
          <w:p w14:paraId="65ACAC7F" w14:textId="128768D5" w:rsidR="00B0423E" w:rsidRPr="00922122" w:rsidRDefault="00E26D47" w:rsidP="00B0423E">
            <w:pPr>
              <w:widowControl w:val="0"/>
              <w:pBdr>
                <w:top w:val="nil"/>
                <w:left w:val="nil"/>
                <w:bottom w:val="nil"/>
                <w:right w:val="nil"/>
                <w:between w:val="nil"/>
              </w:pBdr>
              <w:spacing w:line="360" w:lineRule="auto"/>
              <w:rPr>
                <w:rFonts w:asciiTheme="minorHAnsi" w:hAnsiTheme="minorHAnsi" w:cstheme="minorHAnsi"/>
                <w:b/>
                <w:sz w:val="20"/>
                <w:szCs w:val="20"/>
              </w:rPr>
            </w:pPr>
            <w:sdt>
              <w:sdtPr>
                <w:rPr>
                  <w:rFonts w:asciiTheme="minorHAnsi" w:hAnsiTheme="minorHAnsi" w:cstheme="minorHAnsi"/>
                  <w:b/>
                  <w:sz w:val="20"/>
                  <w:szCs w:val="20"/>
                </w:rPr>
                <w:alias w:val="Select Risk Level"/>
                <w:tag w:val="Select Risk Level"/>
                <w:id w:val="-631181794"/>
                <w:placeholder>
                  <w:docPart w:val="424E64702B6E4657901F18009B71CB9A"/>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7F564D" w:rsidRPr="00922122">
                  <w:rPr>
                    <w:rFonts w:asciiTheme="minorHAnsi" w:hAnsiTheme="minorHAnsi" w:cstheme="minorHAnsi"/>
                    <w:b/>
                    <w:sz w:val="20"/>
                    <w:szCs w:val="20"/>
                  </w:rPr>
                  <w:t>MODERATE (equates to a risk appetite of EXPLORATORY)</w:t>
                </w:r>
              </w:sdtContent>
            </w:sdt>
          </w:p>
          <w:p w14:paraId="778BE45B" w14:textId="77777777" w:rsidR="00B0423E" w:rsidRPr="00922122" w:rsidRDefault="00B0423E" w:rsidP="00B0423E">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p>
        </w:tc>
        <w:tc>
          <w:tcPr>
            <w:tcW w:w="144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4C6EF4AE" w14:textId="77777777" w:rsidR="007F564D" w:rsidRPr="00922122" w:rsidRDefault="007F564D" w:rsidP="007F564D">
            <w:pPr>
              <w:spacing w:before="40" w:after="40" w:line="360" w:lineRule="auto"/>
              <w:contextualSpacing/>
              <w:rPr>
                <w:rFonts w:asciiTheme="minorHAnsi" w:hAnsiTheme="minorHAnsi" w:cstheme="minorHAnsi"/>
                <w:sz w:val="20"/>
                <w:szCs w:val="20"/>
              </w:rPr>
            </w:pPr>
            <w:r w:rsidRPr="00922122">
              <w:rPr>
                <w:rFonts w:asciiTheme="minorHAnsi" w:hAnsiTheme="minorHAnsi" w:cstheme="minorHAnsi"/>
              </w:rPr>
              <w:t xml:space="preserve">From: </w:t>
            </w:r>
            <w:sdt>
              <w:sdtPr>
                <w:rPr>
                  <w:rFonts w:asciiTheme="minorHAnsi" w:hAnsiTheme="minorHAnsi" w:cstheme="minorHAnsi"/>
                  <w:sz w:val="20"/>
                  <w:szCs w:val="20"/>
                </w:rPr>
                <w:alias w:val="Select starting date"/>
                <w:tag w:val="Select starting date"/>
                <w:id w:val="-1156607399"/>
                <w:placeholder>
                  <w:docPart w:val="95F979BB8DF94D5D8DF707B550EB82AB"/>
                </w:placeholder>
                <w:date w:fullDate="2024-11-30T00:00:00Z">
                  <w:dateFormat w:val="dd-MMM-yy"/>
                  <w:lid w:val="en-US"/>
                  <w:storeMappedDataAs w:val="dateTime"/>
                  <w:calendar w:val="gregorian"/>
                </w:date>
              </w:sdtPr>
              <w:sdtEndPr/>
              <w:sdtContent>
                <w:r w:rsidRPr="00922122">
                  <w:rPr>
                    <w:rFonts w:asciiTheme="minorHAnsi" w:hAnsiTheme="minorHAnsi" w:cstheme="minorHAnsi"/>
                    <w:sz w:val="20"/>
                    <w:szCs w:val="20"/>
                    <w:lang w:val="en-US"/>
                  </w:rPr>
                  <w:t>30-Nov-24</w:t>
                </w:r>
              </w:sdtContent>
            </w:sdt>
          </w:p>
          <w:p w14:paraId="57AD8223" w14:textId="77777777" w:rsidR="007F564D" w:rsidRPr="00922122" w:rsidRDefault="007F564D" w:rsidP="007F564D">
            <w:pPr>
              <w:spacing w:before="40" w:after="40" w:line="360" w:lineRule="auto"/>
              <w:contextualSpacing/>
              <w:rPr>
                <w:rFonts w:asciiTheme="minorHAnsi" w:hAnsiTheme="minorHAnsi" w:cstheme="minorHAnsi"/>
                <w:sz w:val="20"/>
                <w:szCs w:val="20"/>
              </w:rPr>
            </w:pPr>
          </w:p>
          <w:p w14:paraId="33763093" w14:textId="36666B22" w:rsidR="00B0423E" w:rsidRPr="00922122" w:rsidRDefault="007F564D" w:rsidP="007F564D">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922122">
              <w:rPr>
                <w:rFonts w:asciiTheme="minorHAnsi" w:hAnsiTheme="minorHAnsi" w:cstheme="minorHAnsi"/>
              </w:rPr>
              <w:t xml:space="preserve">To: </w:t>
            </w:r>
            <w:sdt>
              <w:sdtPr>
                <w:rPr>
                  <w:rFonts w:asciiTheme="minorHAnsi" w:hAnsiTheme="minorHAnsi" w:cstheme="minorHAnsi"/>
                  <w:sz w:val="20"/>
                  <w:szCs w:val="20"/>
                </w:rPr>
                <w:alias w:val="Select End Date"/>
                <w:tag w:val="Select End Date"/>
                <w:id w:val="-990329202"/>
                <w:placeholder>
                  <w:docPart w:val="95F979BB8DF94D5D8DF707B550EB82AB"/>
                </w:placeholder>
                <w:date w:fullDate="2027-11-30T00:00:00Z">
                  <w:dateFormat w:val="dd-MMM-yy"/>
                  <w:lid w:val="en-US"/>
                  <w:storeMappedDataAs w:val="dateTime"/>
                  <w:calendar w:val="gregorian"/>
                </w:date>
              </w:sdtPr>
              <w:sdtEndPr/>
              <w:sdtContent>
                <w:r w:rsidRPr="00922122">
                  <w:rPr>
                    <w:rFonts w:asciiTheme="minorHAnsi" w:hAnsiTheme="minorHAnsi" w:cstheme="minorHAnsi"/>
                    <w:sz w:val="20"/>
                    <w:szCs w:val="20"/>
                    <w:lang w:val="en-US"/>
                  </w:rPr>
                  <w:t>30-Nov-27</w:t>
                </w:r>
              </w:sdtContent>
            </w:sdt>
          </w:p>
        </w:tc>
        <w:tc>
          <w:tcPr>
            <w:tcW w:w="180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583247CD" w14:textId="0550EFF3" w:rsidR="00B0423E" w:rsidRPr="00922122" w:rsidRDefault="007F564D" w:rsidP="00B0423E">
            <w:pPr>
              <w:widowControl w:val="0"/>
              <w:pBdr>
                <w:top w:val="nil"/>
                <w:left w:val="nil"/>
                <w:bottom w:val="nil"/>
                <w:right w:val="nil"/>
                <w:between w:val="nil"/>
              </w:pBdr>
              <w:spacing w:line="360" w:lineRule="auto"/>
              <w:rPr>
                <w:rFonts w:asciiTheme="minorHAnsi" w:eastAsia="Century Gothic" w:hAnsiTheme="minorHAnsi" w:cstheme="minorHAnsi"/>
                <w:color w:val="000000"/>
                <w:sz w:val="20"/>
                <w:szCs w:val="20"/>
              </w:rPr>
            </w:pPr>
            <w:r w:rsidRPr="00922122">
              <w:rPr>
                <w:rStyle w:val="normaltextrun"/>
                <w:rFonts w:asciiTheme="minorHAnsi" w:hAnsiTheme="minorHAnsi" w:cstheme="minorHAnsi"/>
                <w:color w:val="000000"/>
                <w:sz w:val="20"/>
                <w:szCs w:val="20"/>
                <w:shd w:val="clear" w:color="auto" w:fill="FFFFFF"/>
              </w:rPr>
              <w:t>UNDP, Programme Analyst </w:t>
            </w:r>
            <w:r w:rsidRPr="00922122">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auto"/>
              <w:right w:val="single" w:sz="4" w:space="0" w:color="000000" w:themeColor="text1"/>
            </w:tcBorders>
            <w:tcMar>
              <w:top w:w="80" w:type="dxa"/>
              <w:left w:w="80" w:type="dxa"/>
              <w:bottom w:w="80" w:type="dxa"/>
              <w:right w:w="80" w:type="dxa"/>
            </w:tcMar>
          </w:tcPr>
          <w:p w14:paraId="18632312" w14:textId="77777777" w:rsidR="00B0423E" w:rsidRPr="00922122" w:rsidRDefault="00EE5940"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b/>
                <w:bCs/>
                <w:color w:val="000000"/>
                <w:sz w:val="20"/>
                <w:szCs w:val="20"/>
                <w:lang w:val="en-US"/>
              </w:rPr>
              <w:t xml:space="preserve">Risk Treatment 6.1: </w:t>
            </w:r>
          </w:p>
          <w:p w14:paraId="04AFAA8B" w14:textId="0D6B03EB" w:rsidR="009A3256" w:rsidRPr="00922122" w:rsidRDefault="00634AAC"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color w:val="000000"/>
                <w:sz w:val="20"/>
                <w:szCs w:val="20"/>
                <w:lang w:val="en-US"/>
              </w:rPr>
              <w:t xml:space="preserve">The workers, including </w:t>
            </w:r>
            <w:proofErr w:type="spellStart"/>
            <w:r w:rsidRPr="00922122">
              <w:rPr>
                <w:rFonts w:asciiTheme="minorHAnsi" w:eastAsia="Arial Narrow" w:hAnsiTheme="minorHAnsi" w:cstheme="minorHAnsi"/>
                <w:color w:val="000000"/>
                <w:sz w:val="20"/>
                <w:szCs w:val="20"/>
                <w:lang w:val="en-US"/>
              </w:rPr>
              <w:t>contraactors</w:t>
            </w:r>
            <w:proofErr w:type="spellEnd"/>
            <w:r w:rsidRPr="00922122">
              <w:rPr>
                <w:rFonts w:asciiTheme="minorHAnsi" w:eastAsia="Arial Narrow" w:hAnsiTheme="minorHAnsi" w:cstheme="minorHAnsi"/>
                <w:color w:val="000000"/>
                <w:sz w:val="20"/>
                <w:szCs w:val="20"/>
                <w:lang w:val="en-US"/>
              </w:rPr>
              <w:t xml:space="preserve"> and security personnel, will be required to sign a Code of Conduct that strictly prohibits any form of GBV or </w:t>
            </w:r>
            <w:r w:rsidR="005D0994" w:rsidRPr="00922122">
              <w:rPr>
                <w:rFonts w:asciiTheme="minorHAnsi" w:eastAsia="Arial Narrow" w:hAnsiTheme="minorHAnsi" w:cstheme="minorHAnsi"/>
                <w:color w:val="000000"/>
                <w:sz w:val="20"/>
                <w:szCs w:val="20"/>
                <w:lang w:val="en-US"/>
              </w:rPr>
              <w:t xml:space="preserve">sexual exploitation, abuse, and harassment (SEAH). This will </w:t>
            </w:r>
            <w:r w:rsidR="008A7B16" w:rsidRPr="00922122">
              <w:rPr>
                <w:rFonts w:asciiTheme="minorHAnsi" w:eastAsia="Arial Narrow" w:hAnsiTheme="minorHAnsi" w:cstheme="minorHAnsi"/>
                <w:color w:val="000000"/>
                <w:sz w:val="20"/>
                <w:szCs w:val="20"/>
                <w:lang w:val="en-US"/>
              </w:rPr>
              <w:t>accompany</w:t>
            </w:r>
            <w:r w:rsidR="005D0994" w:rsidRPr="00922122">
              <w:rPr>
                <w:rFonts w:asciiTheme="minorHAnsi" w:eastAsia="Arial Narrow" w:hAnsiTheme="minorHAnsi" w:cstheme="minorHAnsi"/>
                <w:color w:val="000000"/>
                <w:sz w:val="20"/>
                <w:szCs w:val="20"/>
                <w:lang w:val="en-US"/>
              </w:rPr>
              <w:t xml:space="preserve"> by mandatories training session to </w:t>
            </w:r>
            <w:r w:rsidR="008A7B16" w:rsidRPr="00922122">
              <w:rPr>
                <w:rFonts w:asciiTheme="minorHAnsi" w:eastAsia="Arial Narrow" w:hAnsiTheme="minorHAnsi" w:cstheme="minorHAnsi"/>
                <w:color w:val="000000"/>
                <w:sz w:val="20"/>
                <w:szCs w:val="20"/>
                <w:lang w:val="en-US"/>
              </w:rPr>
              <w:t>raise</w:t>
            </w:r>
            <w:r w:rsidR="005D0994" w:rsidRPr="00922122">
              <w:rPr>
                <w:rFonts w:asciiTheme="minorHAnsi" w:eastAsia="Arial Narrow" w:hAnsiTheme="minorHAnsi" w:cstheme="minorHAnsi"/>
                <w:color w:val="000000"/>
                <w:sz w:val="20"/>
                <w:szCs w:val="20"/>
                <w:lang w:val="en-US"/>
              </w:rPr>
              <w:t xml:space="preserve"> awareness </w:t>
            </w:r>
            <w:r w:rsidR="00D275BD" w:rsidRPr="00922122">
              <w:rPr>
                <w:rFonts w:asciiTheme="minorHAnsi" w:eastAsia="Arial Narrow" w:hAnsiTheme="minorHAnsi" w:cstheme="minorHAnsi"/>
                <w:color w:val="000000"/>
                <w:sz w:val="20"/>
                <w:szCs w:val="20"/>
                <w:lang w:val="en-US"/>
              </w:rPr>
              <w:t xml:space="preserve">about the GBV risks promote </w:t>
            </w:r>
            <w:r w:rsidR="008A7B16" w:rsidRPr="00922122">
              <w:rPr>
                <w:rFonts w:asciiTheme="minorHAnsi" w:eastAsia="Arial Narrow" w:hAnsiTheme="minorHAnsi" w:cstheme="minorHAnsi"/>
                <w:color w:val="000000"/>
                <w:sz w:val="20"/>
                <w:szCs w:val="20"/>
                <w:lang w:val="en-US"/>
              </w:rPr>
              <w:t>respectful</w:t>
            </w:r>
            <w:r w:rsidR="00D275BD" w:rsidRPr="00922122">
              <w:rPr>
                <w:rFonts w:asciiTheme="minorHAnsi" w:eastAsia="Arial Narrow" w:hAnsiTheme="minorHAnsi" w:cstheme="minorHAnsi"/>
                <w:color w:val="000000"/>
                <w:sz w:val="20"/>
                <w:szCs w:val="20"/>
                <w:lang w:val="en-US"/>
              </w:rPr>
              <w:t xml:space="preserve"> </w:t>
            </w:r>
            <w:proofErr w:type="gramStart"/>
            <w:r w:rsidR="00D275BD" w:rsidRPr="00922122">
              <w:rPr>
                <w:rFonts w:asciiTheme="minorHAnsi" w:eastAsia="Arial Narrow" w:hAnsiTheme="minorHAnsi" w:cstheme="minorHAnsi"/>
                <w:color w:val="000000"/>
                <w:sz w:val="20"/>
                <w:szCs w:val="20"/>
                <w:lang w:val="en-US"/>
              </w:rPr>
              <w:t>behavior, and</w:t>
            </w:r>
            <w:proofErr w:type="gramEnd"/>
            <w:r w:rsidR="00D275BD" w:rsidRPr="00922122">
              <w:rPr>
                <w:rFonts w:asciiTheme="minorHAnsi" w:eastAsia="Arial Narrow" w:hAnsiTheme="minorHAnsi" w:cstheme="minorHAnsi"/>
                <w:color w:val="000000"/>
                <w:sz w:val="20"/>
                <w:szCs w:val="20"/>
                <w:lang w:val="en-US"/>
              </w:rPr>
              <w:t xml:space="preserve"> inform all personnel of </w:t>
            </w:r>
            <w:r w:rsidR="008A7B16" w:rsidRPr="00922122">
              <w:rPr>
                <w:rFonts w:asciiTheme="minorHAnsi" w:eastAsia="Arial Narrow" w:hAnsiTheme="minorHAnsi" w:cstheme="minorHAnsi"/>
                <w:color w:val="000000"/>
                <w:sz w:val="20"/>
                <w:szCs w:val="20"/>
                <w:lang w:val="en-US"/>
              </w:rPr>
              <w:lastRenderedPageBreak/>
              <w:t xml:space="preserve">appropriate reporting protocol/lines. </w:t>
            </w:r>
          </w:p>
          <w:p w14:paraId="631FCA60" w14:textId="55A3BE7C" w:rsidR="008A7B16" w:rsidRPr="00922122" w:rsidRDefault="008A7B16"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b/>
                <w:color w:val="000000"/>
                <w:sz w:val="20"/>
                <w:szCs w:val="20"/>
                <w:lang w:val="en-US"/>
              </w:rPr>
              <w:t>Risk Treatment Owner:</w:t>
            </w:r>
            <w:r w:rsidRPr="00922122">
              <w:rPr>
                <w:rFonts w:asciiTheme="minorHAnsi" w:eastAsia="Arial Narrow" w:hAnsiTheme="minorHAnsi" w:cstheme="minorHAnsi"/>
                <w:color w:val="000000"/>
                <w:sz w:val="20"/>
                <w:szCs w:val="20"/>
                <w:lang w:val="en-US"/>
              </w:rPr>
              <w:t xml:space="preserve"> Project Manager  </w:t>
            </w:r>
          </w:p>
          <w:p w14:paraId="7F310097" w14:textId="152DB905" w:rsidR="00AC051A" w:rsidRPr="00922122" w:rsidRDefault="00E66CF8"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color w:val="000000"/>
                <w:sz w:val="20"/>
                <w:szCs w:val="20"/>
                <w:lang w:val="en-US"/>
              </w:rPr>
              <w:t>Risk Treat</w:t>
            </w:r>
            <w:r w:rsidR="004857D2" w:rsidRPr="00922122">
              <w:rPr>
                <w:rFonts w:asciiTheme="minorHAnsi" w:eastAsia="Arial Narrow" w:hAnsiTheme="minorHAnsi" w:cstheme="minorHAnsi"/>
                <w:color w:val="000000"/>
                <w:sz w:val="20"/>
                <w:szCs w:val="20"/>
                <w:lang w:val="en-US"/>
              </w:rPr>
              <w:t xml:space="preserve">ment 6.2: </w:t>
            </w:r>
            <w:r w:rsidR="007C5394" w:rsidRPr="00922122">
              <w:rPr>
                <w:rFonts w:asciiTheme="minorHAnsi" w:eastAsia="Arial Narrow" w:hAnsiTheme="minorHAnsi" w:cstheme="minorHAnsi"/>
                <w:color w:val="000000"/>
                <w:sz w:val="20"/>
                <w:szCs w:val="20"/>
                <w:lang w:val="en-US"/>
              </w:rPr>
              <w:t xml:space="preserve">Procurement team will provide support in integrating any relevant </w:t>
            </w:r>
            <w:r w:rsidR="000E7290" w:rsidRPr="00922122">
              <w:rPr>
                <w:rFonts w:asciiTheme="minorHAnsi" w:eastAsia="Arial Narrow" w:hAnsiTheme="minorHAnsi" w:cstheme="minorHAnsi"/>
                <w:color w:val="000000"/>
                <w:sz w:val="20"/>
                <w:szCs w:val="20"/>
                <w:lang w:val="en-US"/>
              </w:rPr>
              <w:t>safeguard clauses</w:t>
            </w:r>
            <w:r w:rsidR="00F531A6" w:rsidRPr="00922122">
              <w:rPr>
                <w:rFonts w:asciiTheme="minorHAnsi" w:eastAsia="Arial Narrow" w:hAnsiTheme="minorHAnsi" w:cstheme="minorHAnsi"/>
                <w:color w:val="000000"/>
                <w:sz w:val="20"/>
                <w:szCs w:val="20"/>
                <w:lang w:val="en-US"/>
              </w:rPr>
              <w:t xml:space="preserve"> address GBV and SEAH in all contractual </w:t>
            </w:r>
            <w:r w:rsidR="000E7290" w:rsidRPr="00922122">
              <w:rPr>
                <w:rFonts w:asciiTheme="minorHAnsi" w:eastAsia="Arial Narrow" w:hAnsiTheme="minorHAnsi" w:cstheme="minorHAnsi"/>
                <w:color w:val="000000"/>
                <w:sz w:val="20"/>
                <w:szCs w:val="20"/>
                <w:lang w:val="en-US"/>
              </w:rPr>
              <w:t>agreements</w:t>
            </w:r>
            <w:r w:rsidR="00F531A6" w:rsidRPr="00922122">
              <w:rPr>
                <w:rFonts w:asciiTheme="minorHAnsi" w:eastAsia="Arial Narrow" w:hAnsiTheme="minorHAnsi" w:cstheme="minorHAnsi"/>
                <w:color w:val="000000"/>
                <w:sz w:val="20"/>
                <w:szCs w:val="20"/>
                <w:lang w:val="en-US"/>
              </w:rPr>
              <w:t xml:space="preserve"> with partners and contractors. </w:t>
            </w:r>
            <w:r w:rsidR="000E7290" w:rsidRPr="00922122">
              <w:rPr>
                <w:rFonts w:asciiTheme="minorHAnsi" w:eastAsia="Arial Narrow" w:hAnsiTheme="minorHAnsi" w:cstheme="minorHAnsi"/>
                <w:color w:val="000000"/>
                <w:sz w:val="20"/>
                <w:szCs w:val="20"/>
                <w:lang w:val="en-US"/>
              </w:rPr>
              <w:t>These clauses</w:t>
            </w:r>
            <w:r w:rsidR="00505FD5" w:rsidRPr="00922122">
              <w:rPr>
                <w:rFonts w:asciiTheme="minorHAnsi" w:eastAsia="Arial Narrow" w:hAnsiTheme="minorHAnsi" w:cstheme="minorHAnsi"/>
                <w:color w:val="000000"/>
                <w:sz w:val="20"/>
                <w:szCs w:val="20"/>
                <w:lang w:val="en-US"/>
              </w:rPr>
              <w:t xml:space="preserve"> will require partners to take proactive measures, including gender-sensitive supervision on worksites. </w:t>
            </w:r>
            <w:r w:rsidR="000E7290" w:rsidRPr="00922122">
              <w:rPr>
                <w:rFonts w:asciiTheme="minorHAnsi" w:eastAsia="Arial Narrow" w:hAnsiTheme="minorHAnsi" w:cstheme="minorHAnsi"/>
                <w:color w:val="000000"/>
                <w:sz w:val="20"/>
                <w:szCs w:val="20"/>
                <w:lang w:val="en-US"/>
              </w:rPr>
              <w:t xml:space="preserve">The contractor or </w:t>
            </w:r>
            <w:r w:rsidR="000E7290" w:rsidRPr="00922122">
              <w:rPr>
                <w:rFonts w:asciiTheme="minorHAnsi" w:eastAsia="Arial Narrow" w:hAnsiTheme="minorHAnsi" w:cstheme="minorHAnsi"/>
                <w:color w:val="000000"/>
                <w:sz w:val="20"/>
                <w:szCs w:val="20"/>
                <w:lang w:val="en-US"/>
              </w:rPr>
              <w:lastRenderedPageBreak/>
              <w:t xml:space="preserve">site supervisor under the guidance of the Project Manager and Safeguards Specialist, will ensure compliance on the ground. </w:t>
            </w:r>
          </w:p>
          <w:p w14:paraId="7811AB8A" w14:textId="58EED580" w:rsidR="000E7290" w:rsidRPr="00922122" w:rsidRDefault="000E7290"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b/>
                <w:color w:val="000000"/>
                <w:sz w:val="20"/>
                <w:szCs w:val="20"/>
                <w:lang w:val="en-US"/>
              </w:rPr>
              <w:t>Risk Treatment Owner:</w:t>
            </w:r>
            <w:r w:rsidRPr="00922122">
              <w:rPr>
                <w:rFonts w:asciiTheme="minorHAnsi" w:eastAsia="Arial Narrow" w:hAnsiTheme="minorHAnsi" w:cstheme="minorHAnsi"/>
                <w:color w:val="000000"/>
                <w:sz w:val="20"/>
                <w:szCs w:val="20"/>
                <w:lang w:val="en-US"/>
              </w:rPr>
              <w:t xml:space="preserve"> Project Manager  </w:t>
            </w:r>
          </w:p>
          <w:p w14:paraId="78756117" w14:textId="72230B85" w:rsidR="004857D2" w:rsidRPr="00922122" w:rsidRDefault="004857D2"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color w:val="000000"/>
                <w:sz w:val="20"/>
                <w:szCs w:val="20"/>
                <w:lang w:val="en-US"/>
              </w:rPr>
              <w:t xml:space="preserve">Risk Treatment 6.3: </w:t>
            </w:r>
            <w:r w:rsidR="000E7290" w:rsidRPr="00922122">
              <w:rPr>
                <w:rFonts w:asciiTheme="minorHAnsi" w:eastAsia="Arial Narrow" w:hAnsiTheme="minorHAnsi" w:cstheme="minorHAnsi"/>
                <w:color w:val="000000"/>
                <w:sz w:val="20"/>
                <w:szCs w:val="20"/>
                <w:lang w:val="en-US"/>
              </w:rPr>
              <w:t>The project will establish the GRM mechanism allowing lines for reporting should there be any</w:t>
            </w:r>
            <w:r w:rsidR="004A2F04" w:rsidRPr="00922122">
              <w:rPr>
                <w:rFonts w:asciiTheme="minorHAnsi" w:eastAsia="Arial Narrow" w:hAnsiTheme="minorHAnsi" w:cstheme="minorHAnsi"/>
                <w:color w:val="000000"/>
                <w:sz w:val="20"/>
                <w:szCs w:val="20"/>
                <w:lang w:val="en-US"/>
              </w:rPr>
              <w:t xml:space="preserve"> incidents or attempts. The project team responsible for communicating the communication means to the local community. </w:t>
            </w:r>
          </w:p>
          <w:p w14:paraId="1D1111E4" w14:textId="7AA814DC" w:rsidR="004857D2" w:rsidRPr="00922122" w:rsidRDefault="004A2F04"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922122">
              <w:rPr>
                <w:rFonts w:asciiTheme="minorHAnsi" w:eastAsia="Arial Narrow" w:hAnsiTheme="minorHAnsi" w:cstheme="minorHAnsi"/>
                <w:b/>
                <w:color w:val="000000"/>
                <w:sz w:val="20"/>
                <w:szCs w:val="20"/>
                <w:lang w:val="en-US"/>
              </w:rPr>
              <w:lastRenderedPageBreak/>
              <w:t>Risk Treatment Owner:</w:t>
            </w:r>
            <w:r w:rsidRPr="00922122">
              <w:rPr>
                <w:rFonts w:asciiTheme="minorHAnsi" w:eastAsia="Arial Narrow" w:hAnsiTheme="minorHAnsi" w:cstheme="minorHAnsi"/>
                <w:color w:val="000000"/>
                <w:sz w:val="20"/>
                <w:szCs w:val="20"/>
                <w:lang w:val="en-US"/>
              </w:rPr>
              <w:t xml:space="preserve"> Project Manager  </w:t>
            </w:r>
          </w:p>
        </w:tc>
      </w:tr>
      <w:tr w:rsidR="00B0423E" w:rsidRPr="00881822" w14:paraId="7187AF69" w14:textId="77777777" w:rsidTr="1AFD86FF">
        <w:trPr>
          <w:trHeight w:val="12997"/>
        </w:trPr>
        <w:tc>
          <w:tcPr>
            <w:tcW w:w="36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4689AE" w14:textId="306F19C3"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themeColor="text1"/>
                <w:sz w:val="20"/>
                <w:szCs w:val="20"/>
              </w:rPr>
            </w:pPr>
            <w:r>
              <w:rPr>
                <w:rFonts w:asciiTheme="minorHAnsi" w:eastAsia="Arial Narrow" w:hAnsiTheme="minorHAnsi" w:cstheme="minorHAnsi"/>
                <w:color w:val="000000" w:themeColor="text1"/>
                <w:sz w:val="20"/>
                <w:szCs w:val="20"/>
              </w:rPr>
              <w:lastRenderedPageBreak/>
              <w:t>7</w:t>
            </w:r>
          </w:p>
        </w:tc>
        <w:tc>
          <w:tcPr>
            <w:tcW w:w="2115"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6BA94D" w14:textId="7CDEE2F5" w:rsidR="00B0423E" w:rsidRPr="0057028D" w:rsidRDefault="00247CC4"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b/>
                <w:bCs/>
                <w:color w:val="000000"/>
                <w:sz w:val="20"/>
                <w:szCs w:val="28"/>
              </w:rPr>
              <w:t xml:space="preserve">SES Risk: </w:t>
            </w:r>
            <w:commentRangeStart w:id="74"/>
            <w:r w:rsidR="00B0423E" w:rsidRPr="0057028D">
              <w:rPr>
                <w:rFonts w:asciiTheme="minorHAnsi" w:eastAsia="Arial Narrow" w:hAnsiTheme="minorHAnsi" w:cstheme="minorHAnsi"/>
                <w:color w:val="000000"/>
                <w:sz w:val="20"/>
                <w:szCs w:val="28"/>
              </w:rPr>
              <w:t xml:space="preserve">There is a risk of structural and infrastructure failures. </w:t>
            </w:r>
          </w:p>
          <w:p w14:paraId="641C9D11" w14:textId="77777777"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b/>
                <w:color w:val="000000" w:themeColor="text1"/>
                <w:sz w:val="20"/>
                <w:szCs w:val="20"/>
                <w:lang w:val="en-US"/>
              </w:rPr>
              <w:t>S. 2.1, S. 3.2, 3.3</w:t>
            </w:r>
            <w:commentRangeEnd w:id="74"/>
            <w:r w:rsidR="000A62F1">
              <w:rPr>
                <w:rStyle w:val="CommentReference"/>
              </w:rPr>
              <w:commentReference w:id="74"/>
            </w:r>
          </w:p>
        </w:tc>
        <w:tc>
          <w:tcPr>
            <w:tcW w:w="2025"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8C2929B" w14:textId="77777777"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themeColor="text1"/>
                <w:sz w:val="20"/>
                <w:szCs w:val="20"/>
              </w:rPr>
            </w:pPr>
            <w:r w:rsidRPr="0057028D">
              <w:rPr>
                <w:rFonts w:asciiTheme="minorHAnsi" w:eastAsia="Arial Narrow" w:hAnsiTheme="minorHAnsi" w:cstheme="minorHAnsi"/>
                <w:color w:val="000000" w:themeColor="text1"/>
                <w:sz w:val="20"/>
                <w:szCs w:val="20"/>
              </w:rPr>
              <w:t xml:space="preserve">As a result of the area’s vulnerability to floods and landslides. </w:t>
            </w:r>
          </w:p>
        </w:tc>
        <w:tc>
          <w:tcPr>
            <w:tcW w:w="216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B7F20B3" w14:textId="77777777"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themeColor="text1"/>
                <w:sz w:val="20"/>
                <w:szCs w:val="20"/>
              </w:rPr>
            </w:pPr>
            <w:r w:rsidRPr="0057028D">
              <w:rPr>
                <w:rFonts w:asciiTheme="minorHAnsi" w:eastAsia="Arial Narrow" w:hAnsiTheme="minorHAnsi" w:cstheme="minorHAnsi"/>
                <w:color w:val="000000" w:themeColor="text1"/>
                <w:sz w:val="20"/>
                <w:szCs w:val="20"/>
              </w:rPr>
              <w:t xml:space="preserve">Which will impact in causing harm and death to workers and the </w:t>
            </w:r>
            <w:proofErr w:type="gramStart"/>
            <w:r w:rsidRPr="0057028D">
              <w:rPr>
                <w:rFonts w:asciiTheme="minorHAnsi" w:eastAsia="Arial Narrow" w:hAnsiTheme="minorHAnsi" w:cstheme="minorHAnsi"/>
                <w:color w:val="000000" w:themeColor="text1"/>
                <w:sz w:val="20"/>
                <w:szCs w:val="20"/>
              </w:rPr>
              <w:t>beneficiaries, and</w:t>
            </w:r>
            <w:proofErr w:type="gramEnd"/>
            <w:r w:rsidRPr="0057028D">
              <w:rPr>
                <w:rFonts w:asciiTheme="minorHAnsi" w:eastAsia="Arial Narrow" w:hAnsiTheme="minorHAnsi" w:cstheme="minorHAnsi"/>
                <w:color w:val="000000" w:themeColor="text1"/>
                <w:sz w:val="20"/>
                <w:szCs w:val="20"/>
              </w:rPr>
              <w:t xml:space="preserve"> affect the outcomes of the project. </w:t>
            </w:r>
          </w:p>
        </w:tc>
        <w:tc>
          <w:tcPr>
            <w:tcW w:w="180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838670610"/>
              <w:placeholder>
                <w:docPart w:val="0C71EE31F6E74D27B10B1F98667F80F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5D3463F"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rPr>
                </w:pPr>
                <w:r>
                  <w:rPr>
                    <w:rFonts w:asciiTheme="minorHAnsi" w:hAnsiTheme="minorHAnsi" w:cstheme="minorHAnsi"/>
                    <w:b/>
                    <w:sz w:val="20"/>
                    <w:szCs w:val="20"/>
                    <w:highlight w:val="lightGray"/>
                  </w:rPr>
                  <w:t>1. SOCIAL AND ENVIRONMENTAL (1.6. Community health, safety and security) - UNDP Risk Appetite: CAUTIOUS</w:t>
                </w:r>
              </w:p>
            </w:sdtContent>
          </w:sdt>
          <w:p w14:paraId="77162514" w14:textId="77777777" w:rsidR="00B0423E" w:rsidRDefault="00B0423E" w:rsidP="00B0423E">
            <w:pPr>
              <w:widowControl w:val="0"/>
              <w:pBdr>
                <w:top w:val="nil"/>
                <w:left w:val="nil"/>
                <w:bottom w:val="nil"/>
                <w:right w:val="nil"/>
                <w:between w:val="nil"/>
              </w:pBdr>
              <w:spacing w:line="360" w:lineRule="auto"/>
              <w:rPr>
                <w:rFonts w:asciiTheme="minorHAnsi" w:hAnsiTheme="minorHAnsi" w:cstheme="minorBidi"/>
                <w:b/>
                <w:bCs/>
                <w:sz w:val="20"/>
                <w:szCs w:val="20"/>
                <w:highlight w:val="lightGray"/>
              </w:rPr>
            </w:pPr>
          </w:p>
        </w:tc>
        <w:tc>
          <w:tcPr>
            <w:tcW w:w="162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7EB7CF0"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Likelihood:</w:t>
            </w:r>
          </w:p>
          <w:p w14:paraId="3024EB90" w14:textId="77777777" w:rsidR="00B0423E" w:rsidRPr="0057028D" w:rsidRDefault="00E26D47" w:rsidP="00B0423E">
            <w:pPr>
              <w:spacing w:after="40" w:line="360" w:lineRule="auto"/>
              <w:rPr>
                <w:rFonts w:asciiTheme="minorHAnsi" w:hAnsiTheme="minorHAnsi" w:cstheme="minorHAnsi"/>
                <w:b/>
                <w:sz w:val="20"/>
                <w:szCs w:val="20"/>
              </w:rPr>
            </w:pPr>
            <w:sdt>
              <w:sdtPr>
                <w:rPr>
                  <w:rFonts w:asciiTheme="minorHAnsi" w:hAnsiTheme="minorHAnsi" w:cstheme="minorHAnsi"/>
                  <w:b/>
                  <w:sz w:val="20"/>
                  <w:szCs w:val="20"/>
                  <w:highlight w:val="lightGray"/>
                </w:rPr>
                <w:alias w:val="Select Likelihood Level"/>
                <w:tag w:val="Select Likelihood Level"/>
                <w:id w:val="-393582083"/>
                <w:placeholder>
                  <w:docPart w:val="BB89638666E7493A8B5AD2410853A26D"/>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0423E">
                  <w:rPr>
                    <w:rFonts w:asciiTheme="minorHAnsi" w:hAnsiTheme="minorHAnsi" w:cstheme="minorHAnsi"/>
                    <w:b/>
                    <w:sz w:val="20"/>
                    <w:szCs w:val="20"/>
                    <w:highlight w:val="lightGray"/>
                  </w:rPr>
                  <w:t>3 - Moderately likely</w:t>
                </w:r>
              </w:sdtContent>
            </w:sdt>
          </w:p>
          <w:p w14:paraId="136DCE21"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76898128" w14:textId="77777777" w:rsidR="00B0423E" w:rsidRPr="0057028D" w:rsidRDefault="00E26D47" w:rsidP="00B0423E">
            <w:pPr>
              <w:spacing w:after="40" w:line="360" w:lineRule="auto"/>
              <w:rPr>
                <w:rFonts w:asciiTheme="minorHAnsi" w:hAnsiTheme="minorHAnsi" w:cstheme="minorHAnsi"/>
                <w:b/>
                <w:sz w:val="20"/>
                <w:szCs w:val="20"/>
                <w:highlight w:val="lightGray"/>
              </w:rPr>
            </w:pPr>
            <w:sdt>
              <w:sdtPr>
                <w:rPr>
                  <w:rFonts w:asciiTheme="minorHAnsi" w:hAnsiTheme="minorHAnsi" w:cstheme="minorBidi"/>
                  <w:b/>
                  <w:bCs/>
                  <w:sz w:val="20"/>
                  <w:szCs w:val="20"/>
                  <w:highlight w:val="yellow"/>
                </w:rPr>
                <w:alias w:val="Select Impact Level"/>
                <w:tag w:val="Select Impact Level"/>
                <w:id w:val="1836033807"/>
                <w:placeholder>
                  <w:docPart w:val="BB89638666E7493A8B5AD2410853A26D"/>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0423E" w:rsidRPr="1AFD86FF">
                  <w:rPr>
                    <w:rFonts w:asciiTheme="minorHAnsi" w:hAnsiTheme="minorHAnsi" w:cstheme="minorBidi"/>
                    <w:b/>
                    <w:bCs/>
                    <w:sz w:val="20"/>
                    <w:szCs w:val="20"/>
                    <w:highlight w:val="lightGray"/>
                  </w:rPr>
                  <w:t>4 - Extensive</w:t>
                </w:r>
              </w:sdtContent>
            </w:sdt>
          </w:p>
          <w:p w14:paraId="142CCC14"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159DC827" w14:textId="77777777" w:rsidR="00B0423E" w:rsidRDefault="00E26D47" w:rsidP="00B0423E">
            <w:pPr>
              <w:widowControl w:val="0"/>
              <w:pBdr>
                <w:top w:val="nil"/>
                <w:left w:val="nil"/>
                <w:bottom w:val="nil"/>
                <w:right w:val="nil"/>
                <w:between w:val="nil"/>
              </w:pBdr>
              <w:spacing w:line="360" w:lineRule="auto"/>
              <w:rPr>
                <w:rFonts w:asciiTheme="minorHAnsi" w:hAnsiTheme="minorHAnsi" w:cstheme="minorHAnsi"/>
                <w:b/>
                <w:sz w:val="20"/>
                <w:szCs w:val="20"/>
              </w:rPr>
            </w:pPr>
            <w:sdt>
              <w:sdtPr>
                <w:rPr>
                  <w:rFonts w:asciiTheme="minorHAnsi" w:hAnsiTheme="minorHAnsi" w:cstheme="minorHAnsi"/>
                  <w:b/>
                  <w:sz w:val="20"/>
                  <w:szCs w:val="20"/>
                  <w:highlight w:val="lightGray"/>
                </w:rPr>
                <w:alias w:val="Select Risk Level"/>
                <w:tag w:val="Select Risk Level"/>
                <w:id w:val="1326860027"/>
                <w:placeholder>
                  <w:docPart w:val="BB89638666E7493A8B5AD2410853A26D"/>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0423E">
                  <w:rPr>
                    <w:rFonts w:asciiTheme="minorHAnsi" w:hAnsiTheme="minorHAnsi" w:cstheme="minorHAnsi"/>
                    <w:b/>
                    <w:sz w:val="20"/>
                    <w:szCs w:val="20"/>
                    <w:highlight w:val="lightGray"/>
                  </w:rPr>
                  <w:t>SUBSTANTIAL (equates to a risk appetite of OPEN)</w:t>
                </w:r>
              </w:sdtContent>
            </w:sdt>
          </w:p>
          <w:p w14:paraId="279956FE" w14:textId="77777777" w:rsidR="00B0423E" w:rsidRDefault="00B0423E" w:rsidP="00B0423E">
            <w:pPr>
              <w:widowControl w:val="0"/>
              <w:pBdr>
                <w:top w:val="nil"/>
                <w:left w:val="nil"/>
                <w:bottom w:val="nil"/>
                <w:right w:val="nil"/>
                <w:between w:val="nil"/>
              </w:pBdr>
              <w:spacing w:line="360" w:lineRule="auto"/>
              <w:rPr>
                <w:rFonts w:asciiTheme="minorHAnsi" w:hAnsiTheme="minorHAnsi" w:cstheme="minorHAnsi"/>
                <w:sz w:val="20"/>
                <w:szCs w:val="20"/>
              </w:rPr>
            </w:pPr>
          </w:p>
        </w:tc>
        <w:tc>
          <w:tcPr>
            <w:tcW w:w="144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06F77F0" w14:textId="77777777" w:rsidR="00B0423E" w:rsidRPr="0057028D" w:rsidRDefault="00B0423E" w:rsidP="00B0423E">
            <w:pPr>
              <w:spacing w:before="40" w:after="40" w:line="360" w:lineRule="auto"/>
              <w:contextualSpacing/>
              <w:rPr>
                <w:rFonts w:asciiTheme="minorHAnsi" w:hAnsiTheme="minorHAnsi" w:cstheme="minorHAnsi"/>
                <w:sz w:val="20"/>
                <w:szCs w:val="20"/>
                <w:highlight w:val="lightGray"/>
              </w:rPr>
            </w:pPr>
            <w:r w:rsidRPr="1AFD86FF">
              <w:rPr>
                <w:rFonts w:asciiTheme="minorHAnsi" w:hAnsiTheme="minorHAnsi" w:cstheme="minorBidi"/>
              </w:rPr>
              <w:t xml:space="preserve">From: </w:t>
            </w:r>
            <w:sdt>
              <w:sdtPr>
                <w:rPr>
                  <w:rFonts w:asciiTheme="minorHAnsi" w:hAnsiTheme="minorHAnsi" w:cstheme="minorBidi"/>
                  <w:sz w:val="20"/>
                  <w:szCs w:val="20"/>
                  <w:highlight w:val="yellow"/>
                </w:rPr>
                <w:alias w:val="Select starting date"/>
                <w:tag w:val="Select starting date"/>
                <w:id w:val="-1273620738"/>
                <w:placeholder>
                  <w:docPart w:val="F5FB795E759246A7B9B95C84D506F826"/>
                </w:placeholder>
                <w:date w:fullDate="2025-09-01T00:00:00Z">
                  <w:dateFormat w:val="dd-MMM-yy"/>
                  <w:lid w:val="en-US"/>
                  <w:storeMappedDataAs w:val="dateTime"/>
                  <w:calendar w:val="gregorian"/>
                </w:date>
              </w:sdtPr>
              <w:sdtEndPr/>
              <w:sdtContent>
                <w:r w:rsidRPr="1AFD86FF">
                  <w:rPr>
                    <w:rFonts w:asciiTheme="minorHAnsi" w:hAnsiTheme="minorHAnsi" w:cstheme="minorBidi"/>
                    <w:sz w:val="20"/>
                    <w:szCs w:val="20"/>
                    <w:highlight w:val="lightGray"/>
                    <w:lang w:val="en-US"/>
                  </w:rPr>
                  <w:t>01-Sep-25</w:t>
                </w:r>
              </w:sdtContent>
            </w:sdt>
          </w:p>
          <w:p w14:paraId="7F59384E" w14:textId="77777777" w:rsidR="00B0423E" w:rsidRPr="0057028D" w:rsidRDefault="00B0423E" w:rsidP="00B0423E">
            <w:pPr>
              <w:spacing w:before="40" w:after="40" w:line="360" w:lineRule="auto"/>
              <w:contextualSpacing/>
              <w:rPr>
                <w:rFonts w:asciiTheme="minorHAnsi" w:hAnsiTheme="minorHAnsi" w:cstheme="minorHAnsi"/>
                <w:sz w:val="20"/>
                <w:szCs w:val="20"/>
                <w:highlight w:val="lightGray"/>
              </w:rPr>
            </w:pPr>
          </w:p>
          <w:p w14:paraId="40AB2950" w14:textId="77777777" w:rsidR="00B0423E" w:rsidRDefault="00B0423E" w:rsidP="00B0423E">
            <w:pPr>
              <w:widowControl w:val="0"/>
              <w:pBdr>
                <w:top w:val="nil"/>
                <w:left w:val="nil"/>
                <w:bottom w:val="nil"/>
                <w:right w:val="nil"/>
                <w:between w:val="nil"/>
              </w:pBdr>
              <w:spacing w:line="360" w:lineRule="auto"/>
              <w:rPr>
                <w:rFonts w:asciiTheme="minorHAnsi" w:hAnsiTheme="minorHAnsi" w:cstheme="minorHAnsi"/>
              </w:rPr>
            </w:pPr>
            <w:r w:rsidRPr="0057028D">
              <w:rPr>
                <w:rFonts w:asciiTheme="minorHAnsi" w:hAnsiTheme="minorHAnsi" w:cstheme="minorHAnsi"/>
              </w:rPr>
              <w:t xml:space="preserve">To: </w:t>
            </w:r>
            <w:sdt>
              <w:sdtPr>
                <w:rPr>
                  <w:rFonts w:asciiTheme="minorHAnsi" w:hAnsiTheme="minorHAnsi" w:cstheme="minorHAnsi"/>
                  <w:sz w:val="20"/>
                  <w:szCs w:val="20"/>
                  <w:highlight w:val="lightGray"/>
                </w:rPr>
                <w:alias w:val="Select End Date"/>
                <w:tag w:val="Select End Date"/>
                <w:id w:val="1432390475"/>
                <w:placeholder>
                  <w:docPart w:val="F5FB795E759246A7B9B95C84D506F826"/>
                </w:placeholder>
                <w:date w:fullDate="2027-06-30T00:00:00Z">
                  <w:dateFormat w:val="dd-MMM-yy"/>
                  <w:lid w:val="en-US"/>
                  <w:storeMappedDataAs w:val="dateTime"/>
                  <w:calendar w:val="gregorian"/>
                </w:date>
              </w:sdtPr>
              <w:sdtEndPr/>
              <w:sdtContent>
                <w:r>
                  <w:rPr>
                    <w:rFonts w:asciiTheme="minorHAnsi" w:hAnsiTheme="minorHAnsi" w:cstheme="minorHAnsi"/>
                    <w:sz w:val="20"/>
                    <w:szCs w:val="20"/>
                    <w:highlight w:val="lightGray"/>
                    <w:lang w:val="en-US"/>
                  </w:rPr>
                  <w:t>30-Jun-27</w:t>
                </w:r>
              </w:sdtContent>
            </w:sdt>
          </w:p>
        </w:tc>
        <w:tc>
          <w:tcPr>
            <w:tcW w:w="180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5CB024" w14:textId="77777777" w:rsidR="00B0423E" w:rsidRDefault="00B0423E" w:rsidP="00B0423E">
            <w:pPr>
              <w:widowControl w:val="0"/>
              <w:pBdr>
                <w:top w:val="nil"/>
                <w:left w:val="nil"/>
                <w:bottom w:val="nil"/>
                <w:right w:val="nil"/>
                <w:between w:val="nil"/>
              </w:pBdr>
              <w:spacing w:line="360" w:lineRule="auto"/>
              <w:rPr>
                <w:rStyle w:val="normaltextrun"/>
                <w:rFonts w:asciiTheme="minorHAnsi" w:hAnsiTheme="minorHAnsi" w:cstheme="minorHAnsi"/>
                <w:color w:val="000000"/>
                <w:sz w:val="20"/>
                <w:szCs w:val="20"/>
                <w:shd w:val="clear" w:color="auto" w:fill="FFFFFF"/>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auto"/>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C5EB54" w14:textId="77777777" w:rsidR="000E5EC0" w:rsidRPr="00E87D1C" w:rsidRDefault="00B0423E" w:rsidP="000E5EC0">
            <w:pPr>
              <w:pStyle w:val="TableParagraph"/>
              <w:spacing w:line="360" w:lineRule="auto"/>
              <w:ind w:right="93"/>
              <w:jc w:val="both"/>
              <w:rPr>
                <w:rFonts w:asciiTheme="minorHAnsi" w:eastAsia="Arial Narrow" w:hAnsiTheme="minorHAnsi" w:cstheme="minorHAnsi"/>
                <w:color w:val="000000" w:themeColor="text1"/>
                <w:sz w:val="20"/>
                <w:szCs w:val="20"/>
                <w:lang w:bidi="ar-SA"/>
              </w:rPr>
            </w:pPr>
            <w:r w:rsidRPr="00E87D1C">
              <w:rPr>
                <w:rFonts w:asciiTheme="minorHAnsi" w:eastAsia="Arial Narrow" w:hAnsiTheme="minorHAnsi" w:cstheme="minorHAnsi"/>
                <w:b/>
                <w:color w:val="000000" w:themeColor="text1"/>
                <w:sz w:val="20"/>
                <w:szCs w:val="20"/>
                <w:lang w:bidi="ar-SA"/>
              </w:rPr>
              <w:t>Risk Treatment 7.1:</w:t>
            </w:r>
            <w:r w:rsidRPr="00E87D1C">
              <w:rPr>
                <w:rFonts w:asciiTheme="minorHAnsi" w:eastAsia="Arial Narrow" w:hAnsiTheme="minorHAnsi" w:cstheme="minorHAnsi"/>
                <w:color w:val="000000" w:themeColor="text1"/>
                <w:sz w:val="20"/>
                <w:szCs w:val="20"/>
                <w:lang w:bidi="ar-SA"/>
              </w:rPr>
              <w:t xml:space="preserve"> </w:t>
            </w:r>
          </w:p>
          <w:p w14:paraId="2D7EE2D1" w14:textId="77777777" w:rsidR="000E5EC0" w:rsidRPr="00E87D1C" w:rsidRDefault="000E5EC0" w:rsidP="000E5EC0">
            <w:pPr>
              <w:pStyle w:val="TableParagraph"/>
              <w:spacing w:line="276" w:lineRule="auto"/>
              <w:ind w:right="93"/>
              <w:jc w:val="both"/>
              <w:rPr>
                <w:rFonts w:asciiTheme="minorHAnsi" w:hAnsiTheme="minorHAnsi" w:cstheme="minorHAnsi"/>
                <w:sz w:val="20"/>
                <w:szCs w:val="20"/>
              </w:rPr>
            </w:pPr>
            <w:r w:rsidRPr="00E87D1C">
              <w:rPr>
                <w:rFonts w:asciiTheme="minorHAnsi" w:hAnsiTheme="minorHAnsi" w:cstheme="minorHAnsi"/>
                <w:sz w:val="20"/>
                <w:szCs w:val="20"/>
              </w:rPr>
              <w:t xml:space="preserve">The project will conduct the site assessment and feasibility studies to determine suitable sites for the construction of the evacuation shelter. </w:t>
            </w:r>
          </w:p>
          <w:p w14:paraId="77D032F4" w14:textId="77777777" w:rsidR="000E5EC0" w:rsidRPr="00E87D1C" w:rsidRDefault="000E5EC0" w:rsidP="000E5EC0">
            <w:pPr>
              <w:pStyle w:val="TableParagraph"/>
              <w:spacing w:line="276" w:lineRule="auto"/>
              <w:ind w:right="93"/>
              <w:jc w:val="both"/>
              <w:rPr>
                <w:rFonts w:asciiTheme="minorHAnsi" w:hAnsiTheme="minorHAnsi" w:cstheme="minorHAnsi"/>
                <w:sz w:val="20"/>
                <w:szCs w:val="20"/>
              </w:rPr>
            </w:pPr>
          </w:p>
          <w:p w14:paraId="093FC257" w14:textId="77777777" w:rsidR="000E5EC0" w:rsidRPr="00E87D1C" w:rsidRDefault="000E5EC0" w:rsidP="000E5EC0">
            <w:pPr>
              <w:pStyle w:val="TableParagraph"/>
              <w:spacing w:line="276" w:lineRule="auto"/>
              <w:ind w:right="93" w:firstLine="5"/>
              <w:jc w:val="both"/>
              <w:rPr>
                <w:rFonts w:asciiTheme="minorHAnsi" w:hAnsiTheme="minorHAnsi" w:cstheme="minorHAnsi"/>
                <w:sz w:val="20"/>
                <w:szCs w:val="24"/>
              </w:rPr>
            </w:pPr>
            <w:r w:rsidRPr="00E87D1C">
              <w:rPr>
                <w:rFonts w:asciiTheme="minorHAnsi" w:hAnsiTheme="minorHAnsi" w:cstheme="minorHAnsi"/>
                <w:sz w:val="20"/>
                <w:szCs w:val="24"/>
              </w:rPr>
              <w:t>The project will conduct the Environmental and Social Management Framework (ESMF) to outline how the Social and Environmental Standard (SES) will be applied during screening and site assessment.</w:t>
            </w:r>
          </w:p>
          <w:p w14:paraId="6E0F3548" w14:textId="77777777" w:rsidR="000E5EC0" w:rsidRPr="00E87D1C" w:rsidRDefault="000E5EC0" w:rsidP="000E5EC0">
            <w:pPr>
              <w:pStyle w:val="TableParagraph"/>
              <w:spacing w:line="276" w:lineRule="auto"/>
              <w:ind w:right="93" w:firstLine="5"/>
              <w:jc w:val="both"/>
              <w:rPr>
                <w:rFonts w:asciiTheme="minorHAnsi" w:hAnsiTheme="minorHAnsi" w:cstheme="minorHAnsi"/>
                <w:sz w:val="20"/>
                <w:szCs w:val="24"/>
              </w:rPr>
            </w:pPr>
          </w:p>
          <w:p w14:paraId="587BF567" w14:textId="77777777" w:rsidR="000E5EC0" w:rsidRPr="00E87D1C" w:rsidRDefault="000E5EC0" w:rsidP="000E5EC0">
            <w:pPr>
              <w:pStyle w:val="TableParagraph"/>
              <w:spacing w:line="276" w:lineRule="auto"/>
              <w:ind w:right="93" w:firstLine="5"/>
              <w:jc w:val="both"/>
              <w:rPr>
                <w:rFonts w:asciiTheme="minorHAnsi" w:hAnsiTheme="minorHAnsi" w:cstheme="minorHAnsi"/>
                <w:sz w:val="20"/>
                <w:szCs w:val="24"/>
              </w:rPr>
            </w:pPr>
            <w:r w:rsidRPr="00E87D1C">
              <w:rPr>
                <w:rFonts w:asciiTheme="minorHAnsi" w:hAnsiTheme="minorHAnsi" w:cstheme="minorHAnsi"/>
                <w:sz w:val="20"/>
                <w:szCs w:val="24"/>
              </w:rPr>
              <w:t xml:space="preserve">The Environmental and Social Impact Assessment (ESIA) will be conducted following the site assessment to </w:t>
            </w:r>
            <w:r w:rsidRPr="00E87D1C">
              <w:rPr>
                <w:rFonts w:asciiTheme="minorHAnsi" w:hAnsiTheme="minorHAnsi" w:cstheme="minorHAnsi"/>
                <w:sz w:val="20"/>
              </w:rPr>
              <w:t xml:space="preserve">assess the risks and impacts </w:t>
            </w:r>
            <w:r w:rsidRPr="00E87D1C">
              <w:rPr>
                <w:rFonts w:asciiTheme="minorHAnsi" w:hAnsiTheme="minorHAnsi" w:cstheme="minorHAnsi"/>
                <w:sz w:val="20"/>
                <w:szCs w:val="24"/>
              </w:rPr>
              <w:t xml:space="preserve">of the identified/proposed sites.  The ESIA is to evaluate potential risks and impacts such as: Slope instability (due to vegetation clearance), landslide risk from the disturbed </w:t>
            </w:r>
            <w:r w:rsidRPr="00E87D1C">
              <w:rPr>
                <w:rFonts w:asciiTheme="minorHAnsi" w:hAnsiTheme="minorHAnsi" w:cstheme="minorHAnsi"/>
                <w:sz w:val="20"/>
                <w:szCs w:val="24"/>
              </w:rPr>
              <w:lastRenderedPageBreak/>
              <w:t xml:space="preserve">topography, drainage system that could contribute to the landslide/flood risk, community access route and any other physical hazards, such as those associated with UXO. </w:t>
            </w:r>
          </w:p>
          <w:p w14:paraId="26826023" w14:textId="77777777" w:rsidR="000E5EC0" w:rsidRPr="00E87D1C" w:rsidRDefault="000E5EC0" w:rsidP="000E5EC0">
            <w:pPr>
              <w:pStyle w:val="TableParagraph"/>
              <w:spacing w:line="276" w:lineRule="auto"/>
              <w:ind w:right="93" w:firstLine="5"/>
              <w:jc w:val="both"/>
              <w:rPr>
                <w:rFonts w:asciiTheme="minorHAnsi" w:hAnsiTheme="minorHAnsi" w:cstheme="minorHAnsi"/>
                <w:sz w:val="20"/>
                <w:szCs w:val="24"/>
              </w:rPr>
            </w:pPr>
          </w:p>
          <w:p w14:paraId="72AEF1E2" w14:textId="77777777" w:rsidR="000E5EC0" w:rsidRPr="00E87D1C" w:rsidRDefault="000E5EC0" w:rsidP="000E5EC0">
            <w:pPr>
              <w:pStyle w:val="TableParagraph"/>
              <w:spacing w:line="276" w:lineRule="auto"/>
              <w:ind w:right="93" w:firstLine="5"/>
              <w:jc w:val="both"/>
              <w:rPr>
                <w:rFonts w:asciiTheme="minorHAnsi" w:hAnsiTheme="minorHAnsi" w:cstheme="minorHAnsi"/>
                <w:sz w:val="20"/>
                <w:szCs w:val="24"/>
              </w:rPr>
            </w:pPr>
            <w:r w:rsidRPr="00E87D1C">
              <w:rPr>
                <w:rFonts w:asciiTheme="minorHAnsi" w:hAnsiTheme="minorHAnsi" w:cstheme="minorHAnsi"/>
                <w:sz w:val="20"/>
                <w:szCs w:val="20"/>
              </w:rPr>
              <w:t xml:space="preserve">Based on the assessment, the project will also develop an Environmental and Social Management Plan (ESMP) for each site to manage risks and mitigate impacts during project implementation and construction activities. Those include and not limited to: </w:t>
            </w:r>
          </w:p>
          <w:p w14:paraId="3C825CC5" w14:textId="77777777" w:rsidR="000E5EC0" w:rsidRPr="00E87D1C" w:rsidRDefault="000E5EC0" w:rsidP="000E5EC0">
            <w:pPr>
              <w:pStyle w:val="TableParagraph"/>
              <w:numPr>
                <w:ilvl w:val="0"/>
                <w:numId w:val="26"/>
              </w:numPr>
              <w:spacing w:line="276" w:lineRule="auto"/>
              <w:ind w:right="93"/>
              <w:jc w:val="both"/>
              <w:rPr>
                <w:rFonts w:asciiTheme="minorHAnsi" w:hAnsiTheme="minorHAnsi" w:cstheme="minorHAnsi"/>
                <w:sz w:val="20"/>
                <w:szCs w:val="20"/>
              </w:rPr>
            </w:pPr>
            <w:r w:rsidRPr="00E87D1C">
              <w:rPr>
                <w:rFonts w:asciiTheme="minorHAnsi" w:hAnsiTheme="minorHAnsi" w:cstheme="minorHAnsi"/>
                <w:sz w:val="20"/>
                <w:szCs w:val="20"/>
              </w:rPr>
              <w:t>The disaster response or emergency response plan</w:t>
            </w:r>
          </w:p>
          <w:p w14:paraId="702DBA2B" w14:textId="77777777" w:rsidR="000E5EC0" w:rsidRPr="00E87D1C" w:rsidRDefault="000E5EC0" w:rsidP="000E5EC0">
            <w:pPr>
              <w:pStyle w:val="TableParagraph"/>
              <w:numPr>
                <w:ilvl w:val="0"/>
                <w:numId w:val="26"/>
              </w:numPr>
              <w:spacing w:line="276" w:lineRule="auto"/>
              <w:ind w:right="93"/>
              <w:jc w:val="both"/>
              <w:rPr>
                <w:rFonts w:asciiTheme="minorHAnsi" w:hAnsiTheme="minorHAnsi" w:cstheme="minorHAnsi"/>
                <w:sz w:val="20"/>
                <w:szCs w:val="20"/>
              </w:rPr>
            </w:pPr>
            <w:r w:rsidRPr="00E87D1C">
              <w:rPr>
                <w:rFonts w:asciiTheme="minorHAnsi" w:hAnsiTheme="minorHAnsi" w:cstheme="minorHAnsi"/>
                <w:sz w:val="20"/>
                <w:szCs w:val="20"/>
              </w:rPr>
              <w:t>Surface water management, including drainage planning to reduce flood and landslide risk</w:t>
            </w:r>
          </w:p>
          <w:p w14:paraId="254C0433" w14:textId="77777777" w:rsidR="000E5EC0" w:rsidRPr="00E87D1C" w:rsidRDefault="000E5EC0" w:rsidP="000E5EC0">
            <w:pPr>
              <w:pStyle w:val="TableParagraph"/>
              <w:numPr>
                <w:ilvl w:val="0"/>
                <w:numId w:val="26"/>
              </w:numPr>
              <w:spacing w:line="276" w:lineRule="auto"/>
              <w:ind w:right="93"/>
              <w:jc w:val="both"/>
              <w:rPr>
                <w:rFonts w:asciiTheme="minorHAnsi" w:hAnsiTheme="minorHAnsi" w:cstheme="minorHAnsi"/>
                <w:sz w:val="20"/>
                <w:szCs w:val="20"/>
              </w:rPr>
            </w:pPr>
            <w:r w:rsidRPr="00E87D1C">
              <w:rPr>
                <w:rFonts w:asciiTheme="minorHAnsi" w:hAnsiTheme="minorHAnsi" w:cstheme="minorHAnsi"/>
                <w:sz w:val="20"/>
                <w:szCs w:val="20"/>
              </w:rPr>
              <w:t xml:space="preserve">Soil management plan outlining measures to </w:t>
            </w:r>
            <w:r w:rsidRPr="00E87D1C">
              <w:rPr>
                <w:rFonts w:asciiTheme="minorHAnsi" w:hAnsiTheme="minorHAnsi" w:cstheme="minorHAnsi"/>
                <w:sz w:val="20"/>
                <w:szCs w:val="20"/>
              </w:rPr>
              <w:lastRenderedPageBreak/>
              <w:t>prevent movement, erosion sedimentation of excavated soil.</w:t>
            </w:r>
          </w:p>
          <w:p w14:paraId="7049E6AD" w14:textId="77777777" w:rsidR="000E5EC0" w:rsidRPr="00E87D1C" w:rsidRDefault="000E5EC0" w:rsidP="000E5EC0">
            <w:pPr>
              <w:pStyle w:val="TableParagraph"/>
              <w:numPr>
                <w:ilvl w:val="0"/>
                <w:numId w:val="26"/>
              </w:numPr>
              <w:spacing w:line="276" w:lineRule="auto"/>
              <w:ind w:right="93"/>
              <w:jc w:val="both"/>
              <w:rPr>
                <w:rFonts w:asciiTheme="minorHAnsi" w:hAnsiTheme="minorHAnsi" w:cstheme="minorHAnsi"/>
                <w:sz w:val="20"/>
                <w:szCs w:val="20"/>
              </w:rPr>
            </w:pPr>
            <w:r w:rsidRPr="00E87D1C">
              <w:rPr>
                <w:rFonts w:asciiTheme="minorHAnsi" w:hAnsiTheme="minorHAnsi" w:cstheme="minorHAnsi"/>
                <w:sz w:val="20"/>
                <w:szCs w:val="20"/>
              </w:rPr>
              <w:t>Monitoring plan for the regular site inspections to monitor soil movement or instability.</w:t>
            </w:r>
          </w:p>
          <w:p w14:paraId="0958C4B4" w14:textId="5E2365FE" w:rsidR="000E5EC0" w:rsidRPr="00E87D1C" w:rsidRDefault="000E5EC0" w:rsidP="000E5EC0">
            <w:pPr>
              <w:pStyle w:val="TableParagraph"/>
              <w:spacing w:line="360" w:lineRule="auto"/>
              <w:ind w:left="109" w:right="93"/>
              <w:jc w:val="both"/>
              <w:rPr>
                <w:rFonts w:asciiTheme="minorHAnsi" w:eastAsia="Arial Narrow" w:hAnsiTheme="minorHAnsi" w:cstheme="minorHAnsi"/>
                <w:color w:val="000000" w:themeColor="text1"/>
                <w:sz w:val="20"/>
                <w:szCs w:val="20"/>
                <w:lang w:val="en-GB" w:bidi="ar-SA"/>
              </w:rPr>
            </w:pPr>
            <w:r w:rsidRPr="00E87D1C">
              <w:rPr>
                <w:rFonts w:asciiTheme="minorHAnsi" w:hAnsiTheme="minorHAnsi" w:cstheme="minorHAnsi"/>
                <w:sz w:val="20"/>
                <w:szCs w:val="20"/>
              </w:rPr>
              <w:t>The project will ensure comprehensive UXO clearance and secure official work to mitigate this hazard. To ensure that, the UXO Clearance Plan will also be prepared for the Management Plan (MP)</w:t>
            </w:r>
            <w:commentRangeStart w:id="75"/>
            <w:r w:rsidRPr="00E87D1C">
              <w:rPr>
                <w:rFonts w:asciiTheme="minorHAnsi" w:hAnsiTheme="minorHAnsi" w:cstheme="minorHAnsi"/>
                <w:sz w:val="20"/>
                <w:szCs w:val="20"/>
              </w:rPr>
              <w:t xml:space="preserve">. </w:t>
            </w:r>
            <w:commentRangeEnd w:id="75"/>
            <w:r w:rsidRPr="00E87D1C">
              <w:rPr>
                <w:rStyle w:val="CommentReference"/>
                <w:rFonts w:ascii="Arial" w:eastAsia="Times New Roman" w:hAnsi="Arial" w:cs="Times New Roman"/>
                <w:lang w:val="en-GB" w:bidi="ar-SA"/>
              </w:rPr>
              <w:commentReference w:id="75"/>
            </w:r>
          </w:p>
          <w:p w14:paraId="5BDE12E5" w14:textId="77777777" w:rsidR="00B0423E" w:rsidRDefault="00B0423E" w:rsidP="00B0423E">
            <w:pPr>
              <w:pBdr>
                <w:top w:val="nil"/>
                <w:left w:val="nil"/>
                <w:bottom w:val="nil"/>
                <w:right w:val="nil"/>
                <w:between w:val="nil"/>
              </w:pBdr>
              <w:spacing w:line="360" w:lineRule="auto"/>
              <w:rPr>
                <w:rFonts w:asciiTheme="minorHAnsi" w:eastAsia="Arial Narrow" w:hAnsiTheme="minorHAnsi" w:cstheme="minorHAnsi"/>
                <w:b/>
                <w:color w:val="000000" w:themeColor="text1"/>
                <w:sz w:val="20"/>
                <w:szCs w:val="20"/>
              </w:rPr>
            </w:pPr>
            <w:r w:rsidRPr="00E87D1C">
              <w:rPr>
                <w:rFonts w:asciiTheme="minorHAnsi" w:eastAsia="Arial Narrow" w:hAnsiTheme="minorHAnsi" w:cstheme="minorHAnsi"/>
                <w:b/>
                <w:color w:val="000000"/>
                <w:sz w:val="20"/>
                <w:szCs w:val="20"/>
                <w:lang w:val="en-US"/>
              </w:rPr>
              <w:t>Risk Treatment Owner:</w:t>
            </w:r>
            <w:r w:rsidRPr="00E87D1C">
              <w:rPr>
                <w:rFonts w:asciiTheme="minorHAnsi" w:eastAsia="Arial Narrow" w:hAnsiTheme="minorHAnsi" w:cstheme="minorHAnsi"/>
                <w:color w:val="000000"/>
                <w:sz w:val="20"/>
                <w:szCs w:val="20"/>
                <w:lang w:val="en-US"/>
              </w:rPr>
              <w:t xml:space="preserve"> Project Manager</w:t>
            </w:r>
          </w:p>
        </w:tc>
      </w:tr>
      <w:tr w:rsidR="00B0423E" w:rsidRPr="00881822" w14:paraId="62425673" w14:textId="77777777" w:rsidTr="1AFD86FF">
        <w:trPr>
          <w:trHeight w:val="279"/>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FEEA87F" w14:textId="33739396" w:rsidR="00B0423E" w:rsidRPr="0057028D" w:rsidRDefault="19CDCACE" w:rsidP="00B0423E">
            <w:pPr>
              <w:widowControl w:val="0"/>
              <w:pBdr>
                <w:top w:val="nil"/>
                <w:left w:val="nil"/>
                <w:bottom w:val="nil"/>
                <w:right w:val="nil"/>
                <w:between w:val="nil"/>
              </w:pBdr>
              <w:spacing w:line="360" w:lineRule="auto"/>
              <w:rPr>
                <w:rFonts w:asciiTheme="minorHAnsi" w:eastAsia="Arial Narrow" w:hAnsiTheme="minorHAnsi" w:cstheme="minorBidi"/>
                <w:color w:val="000000"/>
                <w:sz w:val="20"/>
                <w:szCs w:val="20"/>
              </w:rPr>
            </w:pPr>
            <w:r w:rsidRPr="01D436E9">
              <w:rPr>
                <w:rFonts w:asciiTheme="minorHAnsi" w:eastAsia="Arial Narrow" w:hAnsiTheme="minorHAnsi" w:cstheme="minorBidi"/>
                <w:color w:val="000000" w:themeColor="text1"/>
                <w:sz w:val="20"/>
                <w:szCs w:val="20"/>
              </w:rPr>
              <w:lastRenderedPageBreak/>
              <w:t>8</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F7B1AF9" w14:textId="1071200E" w:rsidR="00B0423E" w:rsidRPr="00AB5A36" w:rsidRDefault="00247CC4"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b/>
                <w:bCs/>
                <w:color w:val="000000"/>
                <w:sz w:val="20"/>
                <w:szCs w:val="28"/>
              </w:rPr>
              <w:t xml:space="preserve">SES Risk: </w:t>
            </w:r>
            <w:r w:rsidR="00B0423E" w:rsidRPr="0057028D">
              <w:rPr>
                <w:rFonts w:asciiTheme="minorHAnsi" w:eastAsia="Arial Narrow" w:hAnsiTheme="minorHAnsi" w:cstheme="minorHAnsi"/>
                <w:color w:val="000000"/>
                <w:sz w:val="20"/>
                <w:szCs w:val="28"/>
              </w:rPr>
              <w:t xml:space="preserve">There is a risk </w:t>
            </w:r>
            <w:r w:rsidR="00B0423E">
              <w:rPr>
                <w:rFonts w:asciiTheme="minorHAnsi" w:eastAsia="Arial Narrow" w:hAnsiTheme="minorHAnsi" w:cstheme="minorHAnsi"/>
                <w:color w:val="000000"/>
                <w:sz w:val="20"/>
                <w:szCs w:val="28"/>
              </w:rPr>
              <w:t>of GHG emission, noise generation, and pollutants, including wastes and physical hazard, being released into</w:t>
            </w:r>
            <w:r w:rsidR="00B0423E" w:rsidRPr="0057028D">
              <w:rPr>
                <w:rFonts w:asciiTheme="minorHAnsi" w:eastAsia="Arial Narrow" w:hAnsiTheme="minorHAnsi" w:cstheme="minorHAnsi"/>
                <w:color w:val="000000"/>
                <w:sz w:val="20"/>
                <w:szCs w:val="28"/>
              </w:rPr>
              <w:t xml:space="preserve"> the local communities and the surrounding environment. </w:t>
            </w:r>
          </w:p>
          <w:p w14:paraId="38194CBC" w14:textId="2643FDA9"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b/>
                <w:color w:val="000000"/>
                <w:sz w:val="20"/>
                <w:szCs w:val="28"/>
                <w:lang w:val="en-US"/>
              </w:rPr>
              <w:t>S. 3.1</w:t>
            </w:r>
            <w:r>
              <w:rPr>
                <w:rFonts w:asciiTheme="minorHAnsi" w:eastAsia="Arial Narrow" w:hAnsiTheme="minorHAnsi" w:cstheme="minorHAnsi"/>
                <w:b/>
                <w:color w:val="000000"/>
                <w:sz w:val="20"/>
                <w:szCs w:val="28"/>
                <w:lang w:val="en-US"/>
              </w:rPr>
              <w:t xml:space="preserve">, </w:t>
            </w:r>
            <w:r w:rsidRPr="0057028D">
              <w:rPr>
                <w:rFonts w:asciiTheme="minorHAnsi" w:eastAsia="Arial Narrow" w:hAnsiTheme="minorHAnsi" w:cstheme="minorHAnsi"/>
                <w:b/>
                <w:color w:val="000000"/>
                <w:sz w:val="20"/>
                <w:szCs w:val="28"/>
                <w:lang w:val="en-US"/>
              </w:rPr>
              <w:t>8.1, 8.2</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DA18FA1" w14:textId="6DD24D85"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color w:val="000000"/>
                <w:sz w:val="20"/>
                <w:szCs w:val="28"/>
              </w:rPr>
              <w:t>As a result of the presence of the construction activities</w:t>
            </w:r>
            <w:r>
              <w:rPr>
                <w:rFonts w:asciiTheme="minorHAnsi" w:eastAsia="Arial Narrow" w:hAnsiTheme="minorHAnsi" w:cstheme="minorHAnsi"/>
                <w:color w:val="000000"/>
                <w:sz w:val="20"/>
                <w:szCs w:val="28"/>
              </w:rPr>
              <w:t xml:space="preserve"> </w:t>
            </w:r>
            <w:r w:rsidRPr="0057028D">
              <w:rPr>
                <w:rFonts w:asciiTheme="minorHAnsi" w:eastAsia="Arial Narrow" w:hAnsiTheme="minorHAnsi" w:cstheme="minorHAnsi"/>
                <w:color w:val="000000"/>
                <w:sz w:val="20"/>
                <w:szCs w:val="28"/>
              </w:rPr>
              <w:t xml:space="preserve">and facilities set up to support the construction activities and workers in the communities.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A0FEA54" w14:textId="253B843A"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57028D">
              <w:rPr>
                <w:rFonts w:asciiTheme="minorHAnsi" w:eastAsia="Arial Narrow" w:hAnsiTheme="minorHAnsi" w:cstheme="minorHAnsi"/>
                <w:color w:val="000000" w:themeColor="text1"/>
                <w:sz w:val="20"/>
                <w:szCs w:val="20"/>
              </w:rPr>
              <w:t>Which will impact in health, safety and the well-being of the people in the communities and the surrounding environment.</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361182171"/>
              <w:placeholder>
                <w:docPart w:val="5ECEC2F18713469EAB87DAE1396C000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4F9D865C"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rPr>
                </w:pPr>
                <w:r>
                  <w:rPr>
                    <w:rFonts w:asciiTheme="minorHAnsi" w:hAnsiTheme="minorHAnsi" w:cstheme="minorHAnsi"/>
                    <w:b/>
                    <w:sz w:val="20"/>
                    <w:szCs w:val="20"/>
                    <w:highlight w:val="lightGray"/>
                  </w:rPr>
                  <w:t>1. SOCIAL AND ENVIRONMENTAL (1.6. Community health, safety and security) - UNDP Risk Appetite: CAUTIOUS</w:t>
                </w:r>
              </w:p>
            </w:sdtContent>
          </w:sdt>
          <w:p w14:paraId="69385C59"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23BB5DF"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Likelihood:</w:t>
            </w:r>
          </w:p>
          <w:p w14:paraId="37BD094C" w14:textId="5ED96C39" w:rsidR="00B0423E" w:rsidRPr="0057028D" w:rsidRDefault="00E26D47" w:rsidP="00B0423E">
            <w:pPr>
              <w:spacing w:after="40" w:line="360" w:lineRule="auto"/>
              <w:rPr>
                <w:rFonts w:asciiTheme="minorHAnsi" w:hAnsiTheme="minorHAnsi" w:cstheme="minorHAnsi"/>
                <w:b/>
                <w:sz w:val="20"/>
                <w:szCs w:val="20"/>
              </w:rPr>
            </w:pPr>
            <w:sdt>
              <w:sdtPr>
                <w:rPr>
                  <w:rFonts w:asciiTheme="minorHAnsi" w:hAnsiTheme="minorHAnsi" w:cstheme="minorHAnsi"/>
                  <w:b/>
                  <w:sz w:val="20"/>
                  <w:szCs w:val="20"/>
                  <w:highlight w:val="lightGray"/>
                </w:rPr>
                <w:alias w:val="Select Likelihood Level"/>
                <w:tag w:val="Select Likelihood Level"/>
                <w:id w:val="-1378930564"/>
                <w:placeholder>
                  <w:docPart w:val="B2AB1D4E92C147BD97A268F0EBD4A94E"/>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0423E">
                  <w:rPr>
                    <w:rFonts w:asciiTheme="minorHAnsi" w:hAnsiTheme="minorHAnsi" w:cstheme="minorHAnsi"/>
                    <w:b/>
                    <w:sz w:val="20"/>
                    <w:szCs w:val="20"/>
                    <w:highlight w:val="lightGray"/>
                  </w:rPr>
                  <w:t>3 - Moderately likely</w:t>
                </w:r>
              </w:sdtContent>
            </w:sdt>
          </w:p>
          <w:p w14:paraId="6A1A87EA"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16DD1E03" w14:textId="69A75499" w:rsidR="00B0423E" w:rsidRPr="0057028D" w:rsidRDefault="00E26D47" w:rsidP="00B0423E">
            <w:pPr>
              <w:spacing w:after="40" w:line="360" w:lineRule="auto"/>
              <w:rPr>
                <w:rFonts w:asciiTheme="minorHAnsi" w:hAnsiTheme="minorHAnsi" w:cstheme="minorHAnsi"/>
                <w:b/>
                <w:sz w:val="20"/>
                <w:szCs w:val="20"/>
                <w:highlight w:val="lightGray"/>
              </w:rPr>
            </w:pPr>
            <w:sdt>
              <w:sdtPr>
                <w:rPr>
                  <w:rFonts w:asciiTheme="minorHAnsi" w:hAnsiTheme="minorHAnsi" w:cstheme="minorBidi"/>
                  <w:b/>
                  <w:bCs/>
                  <w:sz w:val="20"/>
                  <w:szCs w:val="20"/>
                  <w:highlight w:val="yellow"/>
                </w:rPr>
                <w:alias w:val="Select Impact Level"/>
                <w:tag w:val="Select Impact Level"/>
                <w:id w:val="1231123816"/>
                <w:placeholder>
                  <w:docPart w:val="B2AB1D4E92C147BD97A268F0EBD4A94E"/>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0423E" w:rsidRPr="1AFD86FF">
                  <w:rPr>
                    <w:rFonts w:asciiTheme="minorHAnsi" w:hAnsiTheme="minorHAnsi" w:cstheme="minorBidi"/>
                    <w:b/>
                    <w:bCs/>
                    <w:sz w:val="20"/>
                    <w:szCs w:val="20"/>
                    <w:highlight w:val="lightGray"/>
                  </w:rPr>
                  <w:t>3 - Intermediate</w:t>
                </w:r>
              </w:sdtContent>
            </w:sdt>
          </w:p>
          <w:p w14:paraId="3BD51230"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78277EA5" w14:textId="51D0E210"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b/>
                  <w:sz w:val="20"/>
                  <w:szCs w:val="20"/>
                  <w:highlight w:val="lightGray"/>
                </w:rPr>
                <w:alias w:val="Select Risk Level"/>
                <w:tag w:val="Select Risk Level"/>
                <w:id w:val="2073227820"/>
                <w:placeholder>
                  <w:docPart w:val="B2AB1D4E92C147BD97A268F0EBD4A94E"/>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0423E">
                  <w:rPr>
                    <w:rFonts w:asciiTheme="minorHAnsi" w:hAnsiTheme="minorHAnsi" w:cstheme="minorHAnsi"/>
                    <w:b/>
                    <w:sz w:val="20"/>
                    <w:szCs w:val="20"/>
                    <w:highlight w:val="lightGray"/>
                  </w:rPr>
                  <w:t>MODERATE (equates to a risk appetite of EXPLORATORY)</w:t>
                </w:r>
              </w:sdtContent>
            </w:sdt>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327D86" w14:textId="3D2B6B3E" w:rsidR="00B0423E" w:rsidRPr="0057028D" w:rsidRDefault="00B0423E" w:rsidP="00B0423E">
            <w:pPr>
              <w:spacing w:before="40" w:after="40" w:line="360" w:lineRule="auto"/>
              <w:contextualSpacing/>
              <w:rPr>
                <w:rFonts w:asciiTheme="minorHAnsi" w:hAnsiTheme="minorHAnsi" w:cstheme="minorHAnsi"/>
                <w:sz w:val="20"/>
                <w:szCs w:val="20"/>
                <w:highlight w:val="lightGray"/>
              </w:rPr>
            </w:pPr>
            <w:r w:rsidRPr="1AFD86FF">
              <w:rPr>
                <w:rFonts w:asciiTheme="minorHAnsi" w:hAnsiTheme="minorHAnsi" w:cstheme="minorBidi"/>
              </w:rPr>
              <w:t xml:space="preserve">From: </w:t>
            </w:r>
            <w:sdt>
              <w:sdtPr>
                <w:rPr>
                  <w:rFonts w:asciiTheme="minorHAnsi" w:hAnsiTheme="minorHAnsi" w:cstheme="minorBidi"/>
                  <w:sz w:val="20"/>
                  <w:szCs w:val="20"/>
                  <w:highlight w:val="yellow"/>
                </w:rPr>
                <w:alias w:val="Select starting date"/>
                <w:tag w:val="Select starting date"/>
                <w:id w:val="-145589110"/>
                <w:placeholder>
                  <w:docPart w:val="494CC615DCE644D99A10FFE8C9B9BC75"/>
                </w:placeholder>
                <w:date w:fullDate="2025-09-01T00:00:00Z">
                  <w:dateFormat w:val="dd-MMM-yy"/>
                  <w:lid w:val="en-US"/>
                  <w:storeMappedDataAs w:val="dateTime"/>
                  <w:calendar w:val="gregorian"/>
                </w:date>
              </w:sdtPr>
              <w:sdtEndPr/>
              <w:sdtContent>
                <w:r w:rsidRPr="1AFD86FF">
                  <w:rPr>
                    <w:rFonts w:asciiTheme="minorHAnsi" w:hAnsiTheme="minorHAnsi" w:cstheme="minorBidi"/>
                    <w:sz w:val="20"/>
                    <w:szCs w:val="20"/>
                    <w:highlight w:val="lightGray"/>
                    <w:lang w:val="en-US"/>
                  </w:rPr>
                  <w:t>01-Sep-25</w:t>
                </w:r>
              </w:sdtContent>
            </w:sdt>
          </w:p>
          <w:p w14:paraId="120641A5" w14:textId="77777777" w:rsidR="00B0423E" w:rsidRPr="0057028D" w:rsidRDefault="00B0423E" w:rsidP="00B0423E">
            <w:pPr>
              <w:spacing w:before="40" w:after="40" w:line="360" w:lineRule="auto"/>
              <w:contextualSpacing/>
              <w:rPr>
                <w:rFonts w:asciiTheme="minorHAnsi" w:hAnsiTheme="minorHAnsi" w:cstheme="minorHAnsi"/>
                <w:sz w:val="20"/>
                <w:szCs w:val="20"/>
                <w:highlight w:val="lightGray"/>
              </w:rPr>
            </w:pPr>
          </w:p>
          <w:p w14:paraId="151100C1" w14:textId="126F6151"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t xml:space="preserve">To: </w:t>
            </w:r>
            <w:sdt>
              <w:sdtPr>
                <w:rPr>
                  <w:rFonts w:asciiTheme="minorHAnsi" w:hAnsiTheme="minorHAnsi" w:cstheme="minorHAnsi"/>
                  <w:sz w:val="20"/>
                  <w:szCs w:val="20"/>
                  <w:highlight w:val="lightGray"/>
                </w:rPr>
                <w:alias w:val="Select End Date"/>
                <w:tag w:val="Select End Date"/>
                <w:id w:val="289326871"/>
                <w:placeholder>
                  <w:docPart w:val="494CC615DCE644D99A10FFE8C9B9BC75"/>
                </w:placeholder>
                <w:date w:fullDate="2027-06-30T00:00:00Z">
                  <w:dateFormat w:val="dd-MMM-yy"/>
                  <w:lid w:val="en-US"/>
                  <w:storeMappedDataAs w:val="dateTime"/>
                  <w:calendar w:val="gregorian"/>
                </w:date>
              </w:sdtPr>
              <w:sdtEndPr/>
              <w:sdtContent>
                <w:r>
                  <w:rPr>
                    <w:rFonts w:asciiTheme="minorHAnsi" w:hAnsiTheme="minorHAnsi" w:cstheme="minorHAnsi"/>
                    <w:sz w:val="20"/>
                    <w:szCs w:val="20"/>
                    <w:highlight w:val="lightGray"/>
                    <w:lang w:val="en-US"/>
                  </w:rPr>
                  <w:t>30-Jun-27</w:t>
                </w:r>
              </w:sdtContent>
            </w:sdt>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56AD3A" w14:textId="7777777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405DFE" w14:textId="2CC6F172"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1D436E9">
              <w:rPr>
                <w:rFonts w:asciiTheme="minorHAnsi" w:eastAsia="Arial Narrow" w:hAnsiTheme="minorHAnsi" w:cstheme="minorBidi"/>
                <w:b/>
                <w:bCs/>
                <w:color w:val="000000" w:themeColor="text1"/>
                <w:sz w:val="20"/>
                <w:szCs w:val="20"/>
                <w:lang w:val="en-US"/>
              </w:rPr>
              <w:t xml:space="preserve">Risk Treatment </w:t>
            </w:r>
            <w:r w:rsidR="5C9DCA44" w:rsidRPr="01D436E9">
              <w:rPr>
                <w:rFonts w:asciiTheme="minorHAnsi" w:eastAsia="Arial Narrow" w:hAnsiTheme="minorHAnsi" w:cstheme="minorBidi"/>
                <w:b/>
                <w:bCs/>
                <w:color w:val="000000" w:themeColor="text1"/>
                <w:sz w:val="20"/>
                <w:szCs w:val="20"/>
                <w:lang w:val="en-US"/>
              </w:rPr>
              <w:t>8</w:t>
            </w:r>
            <w:r w:rsidRPr="01D436E9">
              <w:rPr>
                <w:rFonts w:asciiTheme="minorHAnsi" w:eastAsia="Arial Narrow" w:hAnsiTheme="minorHAnsi" w:cstheme="minorBidi"/>
                <w:b/>
                <w:bCs/>
                <w:color w:val="000000" w:themeColor="text1"/>
                <w:sz w:val="20"/>
                <w:szCs w:val="20"/>
                <w:lang w:val="en-US"/>
              </w:rPr>
              <w:t>.1:</w:t>
            </w:r>
            <w:r w:rsidRPr="01D436E9">
              <w:rPr>
                <w:rFonts w:asciiTheme="minorHAnsi" w:eastAsia="Arial Narrow" w:hAnsiTheme="minorHAnsi" w:cstheme="minorBidi"/>
                <w:color w:val="000000" w:themeColor="text1"/>
                <w:sz w:val="20"/>
                <w:szCs w:val="20"/>
                <w:lang w:val="en-US"/>
              </w:rPr>
              <w:t xml:space="preserve"> The contractor will be required to arrange the working and the curfew time in the morning and in the evening. The contractor will be required to have the policies the on health and safety, taking into consideration danger aspects of the construction activities to the workers and the people in community surrounding the site. Those include but not limited to heavy vehicles route and alarms, danger barrier and traffic management, dust and water sprinkling </w:t>
            </w:r>
            <w:r w:rsidRPr="01D436E9">
              <w:rPr>
                <w:rFonts w:asciiTheme="minorHAnsi" w:eastAsia="Arial Narrow" w:hAnsiTheme="minorHAnsi" w:cstheme="minorBidi"/>
                <w:color w:val="000000" w:themeColor="text1"/>
                <w:sz w:val="20"/>
                <w:szCs w:val="20"/>
                <w:lang w:val="en-US"/>
              </w:rPr>
              <w:lastRenderedPageBreak/>
              <w:t>activities, and other essential issues.</w:t>
            </w:r>
          </w:p>
          <w:p w14:paraId="1AE8FE97" w14:textId="46D2265A"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r w:rsidRPr="0057028D">
              <w:rPr>
                <w:rFonts w:asciiTheme="minorHAnsi" w:eastAsia="Arial Narrow" w:hAnsiTheme="minorHAnsi" w:cstheme="minorHAnsi"/>
                <w:color w:val="000000"/>
                <w:sz w:val="20"/>
                <w:szCs w:val="20"/>
                <w:lang w:val="en-US"/>
              </w:rPr>
              <w:t xml:space="preserve"> </w:t>
            </w:r>
          </w:p>
          <w:p w14:paraId="5D0D32D7" w14:textId="77777777"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p w14:paraId="1DFDB185" w14:textId="17B5BA8E" w:rsidR="00B0423E" w:rsidRDefault="00B0423E" w:rsidP="00B0423E">
            <w:pPr>
              <w:pBdr>
                <w:top w:val="nil"/>
                <w:left w:val="nil"/>
                <w:bottom w:val="nil"/>
                <w:right w:val="nil"/>
                <w:between w:val="nil"/>
              </w:pBdr>
              <w:spacing w:line="360" w:lineRule="auto"/>
              <w:rPr>
                <w:rFonts w:asciiTheme="minorHAnsi" w:eastAsia="Arial Narrow" w:hAnsiTheme="minorHAnsi" w:cstheme="minorBidi"/>
                <w:color w:val="000000" w:themeColor="text1"/>
                <w:sz w:val="20"/>
                <w:szCs w:val="20"/>
                <w:lang w:val="en-US"/>
              </w:rPr>
            </w:pPr>
            <w:r w:rsidRPr="01D436E9">
              <w:rPr>
                <w:rFonts w:asciiTheme="minorHAnsi" w:eastAsia="Arial Narrow" w:hAnsiTheme="minorHAnsi" w:cstheme="minorBidi"/>
                <w:b/>
                <w:bCs/>
                <w:color w:val="000000" w:themeColor="text1"/>
                <w:sz w:val="20"/>
                <w:szCs w:val="20"/>
                <w:lang w:val="en-US"/>
              </w:rPr>
              <w:t xml:space="preserve">Risk Treatment </w:t>
            </w:r>
            <w:r w:rsidR="1B5E0CD6" w:rsidRPr="01D436E9">
              <w:rPr>
                <w:rFonts w:asciiTheme="minorHAnsi" w:eastAsia="Arial Narrow" w:hAnsiTheme="minorHAnsi" w:cstheme="minorBidi"/>
                <w:b/>
                <w:bCs/>
                <w:color w:val="000000" w:themeColor="text1"/>
                <w:sz w:val="20"/>
                <w:szCs w:val="20"/>
                <w:lang w:val="en-US"/>
              </w:rPr>
              <w:t>8</w:t>
            </w:r>
            <w:r w:rsidRPr="01D436E9">
              <w:rPr>
                <w:rFonts w:asciiTheme="minorHAnsi" w:eastAsia="Arial Narrow" w:hAnsiTheme="minorHAnsi" w:cstheme="minorBidi"/>
                <w:b/>
                <w:bCs/>
                <w:color w:val="000000" w:themeColor="text1"/>
                <w:sz w:val="20"/>
                <w:szCs w:val="20"/>
                <w:lang w:val="en-US"/>
              </w:rPr>
              <w:t>.2:</w:t>
            </w:r>
            <w:r w:rsidRPr="01D436E9">
              <w:rPr>
                <w:rFonts w:asciiTheme="minorHAnsi" w:eastAsia="Arial Narrow" w:hAnsiTheme="minorHAnsi" w:cstheme="minorBidi"/>
                <w:color w:val="000000" w:themeColor="text1"/>
                <w:sz w:val="20"/>
                <w:szCs w:val="20"/>
                <w:lang w:val="en-US"/>
              </w:rPr>
              <w:t xml:space="preserve"> The project will identify any potential pollution from project activities, especially from construction activities, that could impact the environment and the well-being of the people in the community. The ESMP and CESMP will further map out a management plan and </w:t>
            </w:r>
            <w:r w:rsidRPr="01D436E9">
              <w:rPr>
                <w:rFonts w:asciiTheme="minorHAnsi" w:eastAsia="Arial Narrow" w:hAnsiTheme="minorHAnsi" w:cstheme="minorBidi"/>
                <w:color w:val="000000" w:themeColor="text1"/>
                <w:sz w:val="20"/>
                <w:szCs w:val="20"/>
                <w:lang w:val="en-US"/>
              </w:rPr>
              <w:lastRenderedPageBreak/>
              <w:t>strategy responding to the identified risks and impacts.</w:t>
            </w:r>
          </w:p>
          <w:p w14:paraId="7DDC75D2" w14:textId="6EDA4FD1"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p>
          <w:p w14:paraId="5D943828" w14:textId="22716E1B" w:rsidR="00B0423E" w:rsidRDefault="00B0423E" w:rsidP="00B0423E">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1D436E9">
              <w:rPr>
                <w:rFonts w:asciiTheme="minorHAnsi" w:eastAsia="Arial Narrow" w:hAnsiTheme="minorHAnsi" w:cstheme="minorBidi"/>
                <w:b/>
                <w:bCs/>
                <w:color w:val="000000" w:themeColor="text1"/>
                <w:sz w:val="20"/>
                <w:szCs w:val="20"/>
              </w:rPr>
              <w:t xml:space="preserve">Risk Treatment </w:t>
            </w:r>
            <w:r w:rsidR="60BB5D7A" w:rsidRPr="01D436E9">
              <w:rPr>
                <w:rFonts w:asciiTheme="minorHAnsi" w:eastAsia="Arial Narrow" w:hAnsiTheme="minorHAnsi" w:cstheme="minorBidi"/>
                <w:b/>
                <w:bCs/>
                <w:color w:val="000000" w:themeColor="text1"/>
                <w:sz w:val="20"/>
                <w:szCs w:val="20"/>
              </w:rPr>
              <w:t>8</w:t>
            </w:r>
            <w:r w:rsidRPr="01D436E9">
              <w:rPr>
                <w:rFonts w:asciiTheme="minorHAnsi" w:eastAsia="Arial Narrow" w:hAnsiTheme="minorHAnsi" w:cstheme="minorBidi"/>
                <w:b/>
                <w:bCs/>
                <w:color w:val="000000" w:themeColor="text1"/>
                <w:sz w:val="20"/>
                <w:szCs w:val="20"/>
              </w:rPr>
              <w:t>.3</w:t>
            </w:r>
          </w:p>
          <w:p w14:paraId="163BDA12" w14:textId="77777777" w:rsidR="00B0423E" w:rsidRDefault="00B0423E" w:rsidP="00B0423E">
            <w:pPr>
              <w:pBdr>
                <w:top w:val="nil"/>
                <w:left w:val="nil"/>
                <w:bottom w:val="nil"/>
                <w:right w:val="nil"/>
                <w:between w:val="nil"/>
              </w:pBdr>
              <w:spacing w:line="360" w:lineRule="auto"/>
              <w:rPr>
                <w:rFonts w:asciiTheme="minorHAnsi" w:hAnsiTheme="minorHAnsi" w:cstheme="minorHAnsi"/>
                <w:sz w:val="20"/>
                <w:szCs w:val="20"/>
              </w:rPr>
            </w:pPr>
            <w:r>
              <w:rPr>
                <w:rFonts w:asciiTheme="minorHAnsi" w:hAnsiTheme="minorHAnsi" w:cstheme="minorHAnsi"/>
                <w:sz w:val="20"/>
                <w:szCs w:val="20"/>
              </w:rPr>
              <w:t xml:space="preserve">UNDP will also hire a National Consultant for field assistance who will monitor the progress of the </w:t>
            </w:r>
            <w:proofErr w:type="gramStart"/>
            <w:r>
              <w:rPr>
                <w:rFonts w:asciiTheme="minorHAnsi" w:hAnsiTheme="minorHAnsi" w:cstheme="minorHAnsi"/>
                <w:sz w:val="20"/>
                <w:szCs w:val="20"/>
              </w:rPr>
              <w:t>work,  the</w:t>
            </w:r>
            <w:proofErr w:type="gramEnd"/>
            <w:r>
              <w:rPr>
                <w:rFonts w:asciiTheme="minorHAnsi" w:hAnsiTheme="minorHAnsi" w:cstheme="minorHAnsi"/>
                <w:sz w:val="20"/>
                <w:szCs w:val="20"/>
              </w:rPr>
              <w:t xml:space="preserve"> site preparation and installation of the equipment, ensuring minimal possible impact on the well-being and the environment surrounding the community. S/He role is </w:t>
            </w:r>
            <w:r>
              <w:rPr>
                <w:rFonts w:asciiTheme="minorHAnsi" w:hAnsiTheme="minorHAnsi" w:cstheme="minorHAnsi"/>
                <w:sz w:val="20"/>
                <w:szCs w:val="20"/>
              </w:rPr>
              <w:lastRenderedPageBreak/>
              <w:t xml:space="preserve">also to ensure the mitigation of this risk. </w:t>
            </w:r>
          </w:p>
          <w:p w14:paraId="00629D8A" w14:textId="76111C63"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p>
        </w:tc>
      </w:tr>
      <w:tr w:rsidR="00B0423E" w:rsidRPr="00881822" w14:paraId="5AC293B2" w14:textId="77777777" w:rsidTr="1AFD86FF">
        <w:trPr>
          <w:trHeight w:val="279"/>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5FB7723" w14:textId="22B368A5" w:rsidR="00B0423E" w:rsidRPr="0057028D" w:rsidRDefault="00292CB6"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color w:val="000000"/>
                <w:sz w:val="20"/>
                <w:szCs w:val="28"/>
              </w:rPr>
              <w:lastRenderedPageBreak/>
              <w:t>9</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B163728" w14:textId="50374179" w:rsidR="00B0423E" w:rsidRPr="0057028D" w:rsidRDefault="00247CC4"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247CC4">
              <w:rPr>
                <w:rFonts w:asciiTheme="minorHAnsi" w:eastAsia="Arial Narrow" w:hAnsiTheme="minorHAnsi" w:cstheme="minorHAnsi"/>
                <w:b/>
                <w:bCs/>
                <w:color w:val="000000"/>
                <w:sz w:val="20"/>
                <w:szCs w:val="28"/>
              </w:rPr>
              <w:t>SES Risk:</w:t>
            </w:r>
            <w:r>
              <w:rPr>
                <w:rFonts w:asciiTheme="minorHAnsi" w:eastAsia="Arial Narrow" w:hAnsiTheme="minorHAnsi" w:cstheme="minorHAnsi"/>
                <w:color w:val="000000"/>
                <w:sz w:val="20"/>
                <w:szCs w:val="28"/>
              </w:rPr>
              <w:t xml:space="preserve"> </w:t>
            </w:r>
            <w:r w:rsidR="00B0423E" w:rsidRPr="0057028D">
              <w:rPr>
                <w:rFonts w:asciiTheme="minorHAnsi" w:eastAsia="Arial Narrow" w:hAnsiTheme="minorHAnsi" w:cstheme="minorHAnsi"/>
                <w:color w:val="000000"/>
                <w:sz w:val="20"/>
                <w:szCs w:val="28"/>
              </w:rPr>
              <w:t>There is a risk that the local resources will be strained, and social tension will be heightened.</w:t>
            </w:r>
          </w:p>
          <w:p w14:paraId="5E4ED145" w14:textId="77777777"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b/>
                <w:color w:val="000000"/>
                <w:sz w:val="20"/>
                <w:szCs w:val="28"/>
                <w:lang w:val="en-US"/>
              </w:rPr>
              <w:t>S. 3.7, 3.8</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0BF38CF" w14:textId="77777777"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color w:val="000000"/>
                <w:sz w:val="20"/>
                <w:szCs w:val="28"/>
              </w:rPr>
              <w:t xml:space="preserve">As a result of the influx of construction workers in the local communities.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2F31087" w14:textId="77777777"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color w:val="000000"/>
                <w:sz w:val="20"/>
                <w:szCs w:val="28"/>
              </w:rPr>
              <w:t xml:space="preserve">This will cause potential conflicts and violence, further complicating the project’s implementation. </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107862920"/>
              <w:placeholder>
                <w:docPart w:val="DF021E86F26E4AF3877DBF9D79B7C8C5"/>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1CDCEC8"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r w:rsidRPr="1AFD86FF">
                  <w:rPr>
                    <w:rFonts w:asciiTheme="minorHAnsi" w:hAnsiTheme="minorHAnsi" w:cstheme="minorBidi"/>
                    <w:b/>
                    <w:bCs/>
                    <w:sz w:val="20"/>
                    <w:szCs w:val="20"/>
                    <w:highlight w:val="lightGray"/>
                  </w:rPr>
                  <w:t>1. SOCIAL AND ENVIRONMENTAL (1.6. Community health, safety and security) - UNDP Risk Appetite: CAUTIOUS</w:t>
                </w:r>
              </w:p>
            </w:sdtContent>
          </w:sdt>
          <w:p w14:paraId="1F8289ED"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DF21692"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Likelihood:</w:t>
            </w:r>
          </w:p>
          <w:p w14:paraId="7B58D832"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Likelihood Level"/>
                <w:tag w:val="Select Likelihood Level"/>
                <w:id w:val="1743518829"/>
                <w:placeholder>
                  <w:docPart w:val="E1E21A8EF72A418D899C881AC2C54984"/>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0423E">
                  <w:rPr>
                    <w:rFonts w:asciiTheme="minorHAnsi" w:hAnsiTheme="minorHAnsi" w:cstheme="minorHAnsi"/>
                    <w:sz w:val="20"/>
                    <w:szCs w:val="20"/>
                  </w:rPr>
                  <w:t>3 - Moderately likely</w:t>
                </w:r>
              </w:sdtContent>
            </w:sdt>
          </w:p>
          <w:p w14:paraId="1A6AEB6E"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12D698C8"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Impact Level"/>
                <w:tag w:val="Select Impact Level"/>
                <w:id w:val="1521749405"/>
                <w:placeholder>
                  <w:docPart w:val="E1E21A8EF72A418D899C881AC2C54984"/>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0423E">
                  <w:rPr>
                    <w:rFonts w:asciiTheme="minorHAnsi" w:hAnsiTheme="minorHAnsi" w:cstheme="minorHAnsi"/>
                    <w:sz w:val="20"/>
                    <w:szCs w:val="20"/>
                  </w:rPr>
                  <w:t>3 - Intermediate</w:t>
                </w:r>
              </w:sdtContent>
            </w:sdt>
          </w:p>
          <w:p w14:paraId="4DAFDE83"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6EF827B8"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Risk Level"/>
                <w:tag w:val="Select Risk Level"/>
                <w:id w:val="-1994941023"/>
                <w:placeholder>
                  <w:docPart w:val="E1E21A8EF72A418D899C881AC2C54984"/>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0423E">
                  <w:rPr>
                    <w:rFonts w:asciiTheme="minorHAnsi" w:hAnsiTheme="minorHAnsi" w:cstheme="minorHAnsi"/>
                    <w:sz w:val="20"/>
                    <w:szCs w:val="20"/>
                  </w:rPr>
                  <w:t>MODERATE (equates to a risk appetite of EXPLORATORY)</w:t>
                </w:r>
              </w:sdtContent>
            </w:sdt>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118BFC5" w14:textId="0C5C4CA1"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t xml:space="preserve">From: </w:t>
            </w:r>
            <w:sdt>
              <w:sdtPr>
                <w:rPr>
                  <w:rFonts w:asciiTheme="minorHAnsi" w:hAnsiTheme="minorHAnsi" w:cstheme="minorHAnsi"/>
                  <w:sz w:val="20"/>
                  <w:szCs w:val="20"/>
                </w:rPr>
                <w:alias w:val="Select starting date"/>
                <w:tag w:val="Select starting date"/>
                <w:id w:val="2105145094"/>
                <w:placeholder>
                  <w:docPart w:val="30D4F57C6D1B4794ACB14EFC2AA1B4F5"/>
                </w:placeholder>
                <w:date w:fullDate="2025-09-01T00:00:00Z">
                  <w:dateFormat w:val="dd-MMM-yy"/>
                  <w:lid w:val="en-US"/>
                  <w:storeMappedDataAs w:val="dateTime"/>
                  <w:calendar w:val="gregorian"/>
                </w:date>
              </w:sdtPr>
              <w:sdtEndPr/>
              <w:sdtContent>
                <w:r>
                  <w:rPr>
                    <w:rFonts w:asciiTheme="minorHAnsi" w:hAnsiTheme="minorHAnsi" w:cstheme="minorHAnsi"/>
                    <w:sz w:val="20"/>
                    <w:szCs w:val="20"/>
                    <w:lang w:val="en-US"/>
                  </w:rPr>
                  <w:t>01-Sep-25</w:t>
                </w:r>
              </w:sdtContent>
            </w:sdt>
          </w:p>
          <w:p w14:paraId="6D81C134" w14:textId="77777777" w:rsidR="00B0423E" w:rsidRPr="0057028D" w:rsidRDefault="00B0423E" w:rsidP="00B0423E">
            <w:pPr>
              <w:spacing w:before="40" w:after="40" w:line="360" w:lineRule="auto"/>
              <w:contextualSpacing/>
              <w:rPr>
                <w:rFonts w:asciiTheme="minorHAnsi" w:hAnsiTheme="minorHAnsi" w:cstheme="minorHAnsi"/>
                <w:sz w:val="20"/>
                <w:szCs w:val="20"/>
              </w:rPr>
            </w:pPr>
          </w:p>
          <w:p w14:paraId="25DDE386" w14:textId="1607E14A"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t xml:space="preserve">To: </w:t>
            </w:r>
            <w:sdt>
              <w:sdtPr>
                <w:rPr>
                  <w:rFonts w:asciiTheme="minorHAnsi" w:hAnsiTheme="minorHAnsi" w:cstheme="minorHAnsi"/>
                  <w:sz w:val="20"/>
                  <w:szCs w:val="20"/>
                </w:rPr>
                <w:alias w:val="Select End Date"/>
                <w:tag w:val="Select End Date"/>
                <w:id w:val="400335790"/>
                <w:placeholder>
                  <w:docPart w:val="30D4F57C6D1B4794ACB14EFC2AA1B4F5"/>
                </w:placeholder>
                <w:date w:fullDate="2027-06-30T00:00:00Z">
                  <w:dateFormat w:val="dd-MMM-yy"/>
                  <w:lid w:val="en-US"/>
                  <w:storeMappedDataAs w:val="dateTime"/>
                  <w:calendar w:val="gregorian"/>
                </w:date>
              </w:sdtPr>
              <w:sdtEndPr/>
              <w:sdtContent>
                <w:r>
                  <w:rPr>
                    <w:rFonts w:asciiTheme="minorHAnsi" w:hAnsiTheme="minorHAnsi" w:cstheme="minorHAnsi"/>
                    <w:sz w:val="20"/>
                    <w:szCs w:val="20"/>
                    <w:lang w:val="en-US"/>
                  </w:rPr>
                  <w:t>30-Jun-27</w:t>
                </w:r>
              </w:sdtContent>
            </w:sdt>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C6E5A6E" w14:textId="7777777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0900421" w14:textId="72716087" w:rsidR="00B0423E" w:rsidRPr="0057028D" w:rsidRDefault="00B0423E" w:rsidP="00B0423E">
            <w:pPr>
              <w:pStyle w:val="TableParagraph"/>
              <w:spacing w:line="360" w:lineRule="auto"/>
              <w:jc w:val="both"/>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 xml:space="preserve">Risk Treatment </w:t>
            </w:r>
            <w:r w:rsidR="41A426E2" w:rsidRPr="01D436E9">
              <w:rPr>
                <w:rFonts w:asciiTheme="minorHAnsi" w:eastAsia="Arial Narrow" w:hAnsiTheme="minorHAnsi" w:cstheme="minorBidi"/>
                <w:b/>
                <w:bCs/>
                <w:color w:val="000000" w:themeColor="text1"/>
                <w:sz w:val="20"/>
                <w:szCs w:val="20"/>
                <w:lang w:bidi="ar-SA"/>
              </w:rPr>
              <w:t>9</w:t>
            </w:r>
            <w:r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color w:val="000000" w:themeColor="text1"/>
                <w:sz w:val="20"/>
                <w:szCs w:val="20"/>
                <w:lang w:bidi="ar-SA"/>
              </w:rPr>
              <w:t xml:space="preserve"> The contractor shall inform the project management team if they plan to hire workers from outside the local community.</w:t>
            </w:r>
          </w:p>
          <w:p w14:paraId="6FFB3B7B" w14:textId="7F75E015"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p>
          <w:p w14:paraId="1425C131" w14:textId="7777777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p w14:paraId="077130AC" w14:textId="206F7646"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1D436E9">
              <w:rPr>
                <w:rFonts w:asciiTheme="minorHAnsi" w:eastAsia="Arial Narrow" w:hAnsiTheme="minorHAnsi" w:cstheme="minorBidi"/>
                <w:b/>
                <w:bCs/>
                <w:color w:val="000000" w:themeColor="text1"/>
                <w:sz w:val="20"/>
                <w:szCs w:val="20"/>
                <w:lang w:val="en-US"/>
              </w:rPr>
              <w:t xml:space="preserve">Risk Treatment </w:t>
            </w:r>
            <w:r w:rsidR="2F1885F5" w:rsidRPr="01D436E9">
              <w:rPr>
                <w:rFonts w:asciiTheme="minorHAnsi" w:eastAsia="Arial Narrow" w:hAnsiTheme="minorHAnsi" w:cstheme="minorBidi"/>
                <w:b/>
                <w:bCs/>
                <w:color w:val="000000" w:themeColor="text1"/>
                <w:sz w:val="20"/>
                <w:szCs w:val="20"/>
                <w:lang w:val="en-US"/>
              </w:rPr>
              <w:t>9</w:t>
            </w:r>
            <w:r w:rsidRPr="01D436E9">
              <w:rPr>
                <w:rFonts w:asciiTheme="minorHAnsi" w:eastAsia="Arial Narrow" w:hAnsiTheme="minorHAnsi" w:cstheme="minorBidi"/>
                <w:b/>
                <w:bCs/>
                <w:color w:val="000000" w:themeColor="text1"/>
                <w:sz w:val="20"/>
                <w:szCs w:val="20"/>
                <w:lang w:val="en-US"/>
              </w:rPr>
              <w:t>.2:</w:t>
            </w:r>
            <w:r w:rsidRPr="01D436E9">
              <w:rPr>
                <w:rFonts w:asciiTheme="minorHAnsi" w:eastAsia="Arial Narrow" w:hAnsiTheme="minorHAnsi" w:cstheme="minorBidi"/>
                <w:color w:val="000000" w:themeColor="text1"/>
                <w:sz w:val="20"/>
                <w:szCs w:val="20"/>
                <w:lang w:val="en-US"/>
              </w:rPr>
              <w:t xml:space="preserve"> The project shall engage with local communities early, </w:t>
            </w:r>
            <w:r w:rsidRPr="01D436E9">
              <w:rPr>
                <w:rFonts w:asciiTheme="minorHAnsi" w:eastAsia="Arial Narrow" w:hAnsiTheme="minorHAnsi" w:cstheme="minorBidi"/>
                <w:color w:val="000000" w:themeColor="text1"/>
                <w:sz w:val="20"/>
                <w:szCs w:val="20"/>
                <w:lang w:val="en-US"/>
              </w:rPr>
              <w:lastRenderedPageBreak/>
              <w:t>ensuring clear communication and equitable resource distribution. Security measures, and conflict resolution mechanisms will be in place to address any disputes that arise.</w:t>
            </w:r>
          </w:p>
          <w:p w14:paraId="6730EB5F" w14:textId="0FB16B5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r w:rsidRPr="0057028D">
              <w:rPr>
                <w:rFonts w:asciiTheme="minorHAnsi" w:eastAsia="Arial Narrow" w:hAnsiTheme="minorHAnsi" w:cstheme="minorHAnsi"/>
                <w:color w:val="000000"/>
                <w:sz w:val="20"/>
                <w:szCs w:val="20"/>
                <w:lang w:val="en-US"/>
              </w:rPr>
              <w:t xml:space="preserve"> </w:t>
            </w:r>
          </w:p>
        </w:tc>
      </w:tr>
      <w:tr w:rsidR="00B0423E" w:rsidRPr="00881822" w14:paraId="4E8E6A2A" w14:textId="77777777" w:rsidTr="1AFD86FF">
        <w:trPr>
          <w:trHeight w:val="279"/>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5A8FAFD" w14:textId="171C9FAE" w:rsidR="00B0423E" w:rsidRPr="0057028D" w:rsidRDefault="00292CB6"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color w:val="000000"/>
                <w:sz w:val="20"/>
                <w:szCs w:val="28"/>
              </w:rPr>
              <w:lastRenderedPageBreak/>
              <w:t>10</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B1A841" w14:textId="1343DBF0" w:rsidR="00B0423E" w:rsidRPr="0057028D" w:rsidRDefault="00247CC4"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247CC4">
              <w:rPr>
                <w:rFonts w:asciiTheme="minorHAnsi" w:eastAsia="Arial Narrow" w:hAnsiTheme="minorHAnsi" w:cstheme="minorHAnsi"/>
                <w:b/>
                <w:bCs/>
                <w:color w:val="000000"/>
                <w:sz w:val="20"/>
                <w:szCs w:val="28"/>
              </w:rPr>
              <w:t>SES Risk:</w:t>
            </w:r>
            <w:r>
              <w:rPr>
                <w:rFonts w:asciiTheme="minorHAnsi" w:eastAsia="Arial Narrow" w:hAnsiTheme="minorHAnsi" w:cstheme="minorHAnsi"/>
                <w:color w:val="000000"/>
                <w:sz w:val="20"/>
                <w:szCs w:val="28"/>
              </w:rPr>
              <w:t xml:space="preserve"> </w:t>
            </w:r>
            <w:r w:rsidR="00B0423E" w:rsidRPr="0057028D">
              <w:rPr>
                <w:rFonts w:asciiTheme="minorHAnsi" w:eastAsia="Arial Narrow" w:hAnsiTheme="minorHAnsi" w:cstheme="minorHAnsi"/>
                <w:color w:val="000000"/>
                <w:sz w:val="20"/>
                <w:szCs w:val="28"/>
              </w:rPr>
              <w:t xml:space="preserve">There is a risk of ownership disputes or access to the terrains for construction. </w:t>
            </w:r>
          </w:p>
          <w:p w14:paraId="3090B8A1" w14:textId="27C115FB"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b/>
                <w:color w:val="000000"/>
                <w:sz w:val="20"/>
                <w:szCs w:val="28"/>
              </w:rPr>
            </w:pPr>
            <w:r w:rsidRPr="0057028D">
              <w:rPr>
                <w:rFonts w:asciiTheme="minorHAnsi" w:eastAsia="Arial Narrow" w:hAnsiTheme="minorHAnsi" w:cstheme="minorHAnsi"/>
                <w:b/>
                <w:color w:val="000000"/>
                <w:sz w:val="20"/>
                <w:szCs w:val="28"/>
                <w:lang w:val="en-US"/>
              </w:rPr>
              <w:t>S. 5.4, S4.3, 6.3</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B07CB6F" w14:textId="77777777"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color w:val="000000"/>
                <w:sz w:val="20"/>
                <w:szCs w:val="28"/>
              </w:rPr>
              <w:t xml:space="preserve">As a result of the use of land for construction activities.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5143E16" w14:textId="77777777"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57028D">
              <w:rPr>
                <w:rFonts w:asciiTheme="minorHAnsi" w:eastAsia="Arial Narrow" w:hAnsiTheme="minorHAnsi" w:cstheme="minorHAnsi"/>
                <w:color w:val="000000" w:themeColor="text1"/>
                <w:sz w:val="20"/>
                <w:szCs w:val="20"/>
              </w:rPr>
              <w:t xml:space="preserve">Which will impact in the delay or/and the implementation of project. </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873766692"/>
              <w:placeholder>
                <w:docPart w:val="8482D2621520481BA9F1F1D9B6D2172D"/>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49EA6E2"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r w:rsidRPr="1AFD86FF">
                  <w:rPr>
                    <w:rFonts w:asciiTheme="minorHAnsi" w:hAnsiTheme="minorHAnsi" w:cstheme="minorBidi"/>
                    <w:b/>
                    <w:bCs/>
                    <w:sz w:val="20"/>
                    <w:szCs w:val="20"/>
                    <w:highlight w:val="lightGray"/>
                  </w:rPr>
                  <w:t>1. SOCIAL AND ENVIRONMENTAL (1.8. Displacement and resettlement) - UNDP Risk Appetite: CAUTIOUS</w:t>
                </w:r>
              </w:p>
            </w:sdtContent>
          </w:sdt>
          <w:p w14:paraId="35752496"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A096B53"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lastRenderedPageBreak/>
              <w:t>Likelihood:</w:t>
            </w:r>
          </w:p>
          <w:p w14:paraId="06675162" w14:textId="2B6CCE76"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Likelihood Level"/>
                <w:tag w:val="Select Likelihood Level"/>
                <w:id w:val="807591870"/>
                <w:placeholder>
                  <w:docPart w:val="086719A6E1364BD2A1E7F56C5A6ED0A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0423E">
                  <w:rPr>
                    <w:rFonts w:asciiTheme="minorHAnsi" w:hAnsiTheme="minorHAnsi" w:cstheme="minorHAnsi"/>
                    <w:sz w:val="20"/>
                    <w:szCs w:val="20"/>
                  </w:rPr>
                  <w:t>1 - Not likely</w:t>
                </w:r>
              </w:sdtContent>
            </w:sdt>
          </w:p>
          <w:p w14:paraId="44A9C43D"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3FDA355F"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Impact Level"/>
                <w:tag w:val="Select Impact Level"/>
                <w:id w:val="-607115505"/>
                <w:placeholder>
                  <w:docPart w:val="086719A6E1364BD2A1E7F56C5A6ED0A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0423E">
                  <w:rPr>
                    <w:rFonts w:asciiTheme="minorHAnsi" w:hAnsiTheme="minorHAnsi" w:cstheme="minorHAnsi"/>
                    <w:sz w:val="20"/>
                    <w:szCs w:val="20"/>
                  </w:rPr>
                  <w:t>3 - Intermediate</w:t>
                </w:r>
              </w:sdtContent>
            </w:sdt>
          </w:p>
          <w:p w14:paraId="313E55DA"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3F706BF4" w14:textId="4D31C8B8"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Risk Level"/>
                <w:tag w:val="Select Risk Level"/>
                <w:id w:val="-1467804479"/>
                <w:placeholder>
                  <w:docPart w:val="086719A6E1364BD2A1E7F56C5A6ED0A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0423E">
                  <w:rPr>
                    <w:rFonts w:asciiTheme="minorHAnsi" w:hAnsiTheme="minorHAnsi" w:cstheme="minorHAnsi"/>
                    <w:sz w:val="20"/>
                    <w:szCs w:val="20"/>
                  </w:rPr>
                  <w:t>LOW (equates to a risk appetite of CAUTIOUS)</w:t>
                </w:r>
              </w:sdtContent>
            </w:sdt>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6EA4EB9" w14:textId="340E37FB"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lastRenderedPageBreak/>
              <w:t xml:space="preserve">From: </w:t>
            </w:r>
            <w:sdt>
              <w:sdtPr>
                <w:rPr>
                  <w:rFonts w:asciiTheme="minorHAnsi" w:hAnsiTheme="minorHAnsi" w:cstheme="minorHAnsi"/>
                  <w:sz w:val="20"/>
                  <w:szCs w:val="20"/>
                </w:rPr>
                <w:alias w:val="Select starting date"/>
                <w:tag w:val="Select starting date"/>
                <w:id w:val="1882135457"/>
                <w:placeholder>
                  <w:docPart w:val="4BCF61F88A5943E59D39550F7E998BA0"/>
                </w:placeholder>
                <w:date w:fullDate="2025-06-01T00:00:00Z">
                  <w:dateFormat w:val="dd-MMM-yy"/>
                  <w:lid w:val="en-US"/>
                  <w:storeMappedDataAs w:val="dateTime"/>
                  <w:calendar w:val="gregorian"/>
                </w:date>
              </w:sdtPr>
              <w:sdtEndPr/>
              <w:sdtContent>
                <w:r>
                  <w:rPr>
                    <w:rFonts w:asciiTheme="minorHAnsi" w:hAnsiTheme="minorHAnsi" w:cstheme="minorHAnsi"/>
                    <w:sz w:val="20"/>
                    <w:szCs w:val="20"/>
                    <w:lang w:val="en-US"/>
                  </w:rPr>
                  <w:t>01-Jun-25</w:t>
                </w:r>
              </w:sdtContent>
            </w:sdt>
          </w:p>
          <w:p w14:paraId="75DAFC4D" w14:textId="77777777" w:rsidR="00B0423E" w:rsidRPr="0057028D" w:rsidRDefault="00B0423E" w:rsidP="00B0423E">
            <w:pPr>
              <w:spacing w:before="40" w:after="40" w:line="360" w:lineRule="auto"/>
              <w:contextualSpacing/>
              <w:rPr>
                <w:rFonts w:asciiTheme="minorHAnsi" w:hAnsiTheme="minorHAnsi" w:cstheme="minorHAnsi"/>
                <w:sz w:val="20"/>
                <w:szCs w:val="20"/>
              </w:rPr>
            </w:pPr>
          </w:p>
          <w:p w14:paraId="6D0E01CB" w14:textId="29773D88"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t xml:space="preserve">To: </w:t>
            </w:r>
            <w:sdt>
              <w:sdtPr>
                <w:rPr>
                  <w:rFonts w:asciiTheme="minorHAnsi" w:hAnsiTheme="minorHAnsi" w:cstheme="minorHAnsi"/>
                  <w:sz w:val="20"/>
                  <w:szCs w:val="20"/>
                </w:rPr>
                <w:alias w:val="Select End Date"/>
                <w:tag w:val="Select End Date"/>
                <w:id w:val="1322858338"/>
                <w:placeholder>
                  <w:docPart w:val="4BCF61F88A5943E59D39550F7E998BA0"/>
                </w:placeholder>
                <w:date w:fullDate="2027-06-30T00:00:00Z">
                  <w:dateFormat w:val="dd-MMM-yy"/>
                  <w:lid w:val="en-US"/>
                  <w:storeMappedDataAs w:val="dateTime"/>
                  <w:calendar w:val="gregorian"/>
                </w:date>
              </w:sdtPr>
              <w:sdtEndPr/>
              <w:sdtContent>
                <w:r>
                  <w:rPr>
                    <w:rFonts w:asciiTheme="minorHAnsi" w:hAnsiTheme="minorHAnsi" w:cstheme="minorHAnsi"/>
                    <w:sz w:val="20"/>
                    <w:szCs w:val="20"/>
                    <w:lang w:val="en-US"/>
                  </w:rPr>
                  <w:t>30-Jun-27</w:t>
                </w:r>
              </w:sdtContent>
            </w:sdt>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D67B145" w14:textId="7777777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088CE5" w14:textId="78A3943D"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Bidi"/>
                <w:color w:val="000000"/>
                <w:sz w:val="20"/>
                <w:szCs w:val="20"/>
                <w:lang w:val="en-US"/>
              </w:rPr>
            </w:pPr>
            <w:r w:rsidRPr="01D436E9">
              <w:rPr>
                <w:rFonts w:asciiTheme="minorHAnsi" w:eastAsia="Arial Narrow" w:hAnsiTheme="minorHAnsi" w:cstheme="minorBidi"/>
                <w:b/>
                <w:bCs/>
                <w:color w:val="000000" w:themeColor="text1"/>
                <w:sz w:val="20"/>
                <w:szCs w:val="20"/>
                <w:lang w:val="en-US"/>
              </w:rPr>
              <w:t xml:space="preserve">Risk Treatment </w:t>
            </w:r>
            <w:r w:rsidR="37614498" w:rsidRPr="01D436E9">
              <w:rPr>
                <w:rFonts w:asciiTheme="minorHAnsi" w:eastAsia="Arial Narrow" w:hAnsiTheme="minorHAnsi" w:cstheme="minorBidi"/>
                <w:b/>
                <w:bCs/>
                <w:color w:val="000000" w:themeColor="text1"/>
                <w:sz w:val="20"/>
                <w:szCs w:val="20"/>
                <w:lang w:val="en-US"/>
              </w:rPr>
              <w:t>10</w:t>
            </w:r>
            <w:r w:rsidRPr="01D436E9">
              <w:rPr>
                <w:rFonts w:asciiTheme="minorHAnsi" w:eastAsia="Arial Narrow" w:hAnsiTheme="minorHAnsi" w:cstheme="minorBidi"/>
                <w:b/>
                <w:bCs/>
                <w:color w:val="000000" w:themeColor="text1"/>
                <w:sz w:val="20"/>
                <w:szCs w:val="20"/>
                <w:lang w:val="en-US"/>
              </w:rPr>
              <w:t>.1:</w:t>
            </w:r>
            <w:r w:rsidRPr="01D436E9">
              <w:rPr>
                <w:rFonts w:asciiTheme="minorHAnsi" w:eastAsia="Arial Narrow" w:hAnsiTheme="minorHAnsi" w:cstheme="minorBidi"/>
                <w:color w:val="000000" w:themeColor="text1"/>
                <w:sz w:val="20"/>
                <w:szCs w:val="20"/>
                <w:lang w:val="en-US"/>
              </w:rPr>
              <w:t xml:space="preserve"> The project shall conduct thorough land due diligence to verify ownership and ensure a clear title before beginning. Ensure transparent engagement </w:t>
            </w:r>
            <w:r w:rsidRPr="01D436E9">
              <w:rPr>
                <w:rFonts w:asciiTheme="minorHAnsi" w:eastAsia="Arial Narrow" w:hAnsiTheme="minorHAnsi" w:cstheme="minorBidi"/>
                <w:color w:val="000000" w:themeColor="text1"/>
                <w:sz w:val="20"/>
                <w:szCs w:val="20"/>
                <w:lang w:val="en-US"/>
              </w:rPr>
              <w:lastRenderedPageBreak/>
              <w:t>with local communities and landowners regarding any potential disputes. Legal agreements shall be secured to formalize access rights. Additionally, a conflict resolution mechanism should be established to handle disputes efficiently, and contingency plans should be developed to identify alternative routes or sites if access issues cannot be resolved promptly.</w:t>
            </w:r>
          </w:p>
          <w:p w14:paraId="4911E516" w14:textId="513E42D6"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 xml:space="preserve">Project Manager </w:t>
            </w:r>
          </w:p>
        </w:tc>
      </w:tr>
      <w:tr w:rsidR="00B0423E" w:rsidRPr="00881822" w14:paraId="4FA56809" w14:textId="77777777" w:rsidTr="1AFD86FF">
        <w:trPr>
          <w:trHeight w:val="279"/>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8B99AF" w14:textId="7D50C40D"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color w:val="000000"/>
                <w:sz w:val="20"/>
                <w:szCs w:val="28"/>
              </w:rPr>
              <w:lastRenderedPageBreak/>
              <w:t>1</w:t>
            </w:r>
            <w:r w:rsidR="00292CB6">
              <w:rPr>
                <w:rFonts w:asciiTheme="minorHAnsi" w:eastAsia="Arial Narrow" w:hAnsiTheme="minorHAnsi" w:cstheme="minorHAnsi"/>
                <w:color w:val="000000"/>
                <w:sz w:val="20"/>
                <w:szCs w:val="28"/>
              </w:rPr>
              <w:t>1</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93B2E8" w14:textId="03B5E7B2" w:rsidR="00B0423E" w:rsidRPr="0057028D" w:rsidRDefault="00247CC4"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247CC4">
              <w:rPr>
                <w:rFonts w:asciiTheme="minorHAnsi" w:eastAsia="Arial Narrow" w:hAnsiTheme="minorHAnsi" w:cstheme="minorHAnsi"/>
                <w:b/>
                <w:bCs/>
                <w:color w:val="000000" w:themeColor="text1"/>
                <w:sz w:val="20"/>
                <w:szCs w:val="20"/>
              </w:rPr>
              <w:t>SES Risk:</w:t>
            </w:r>
            <w:r>
              <w:rPr>
                <w:rFonts w:asciiTheme="minorHAnsi" w:eastAsia="Arial Narrow" w:hAnsiTheme="minorHAnsi" w:cstheme="minorHAnsi"/>
                <w:color w:val="000000" w:themeColor="text1"/>
                <w:sz w:val="20"/>
                <w:szCs w:val="20"/>
              </w:rPr>
              <w:t xml:space="preserve"> </w:t>
            </w:r>
            <w:r w:rsidR="00B0423E" w:rsidRPr="0057028D">
              <w:rPr>
                <w:rFonts w:asciiTheme="minorHAnsi" w:eastAsia="Arial Narrow" w:hAnsiTheme="minorHAnsi" w:cstheme="minorHAnsi"/>
                <w:color w:val="000000" w:themeColor="text1"/>
                <w:sz w:val="20"/>
                <w:szCs w:val="20"/>
              </w:rPr>
              <w:t xml:space="preserve">During the project's implementation, there is a risk of </w:t>
            </w:r>
            <w:r w:rsidR="00B0423E">
              <w:rPr>
                <w:rFonts w:asciiTheme="minorHAnsi" w:eastAsia="Arial Narrow" w:hAnsiTheme="minorHAnsi" w:cstheme="minorHAnsi"/>
                <w:color w:val="000000" w:themeColor="text1"/>
                <w:sz w:val="20"/>
                <w:szCs w:val="20"/>
              </w:rPr>
              <w:t>a potential violation of national labour</w:t>
            </w:r>
            <w:r w:rsidR="00B0423E" w:rsidRPr="0057028D">
              <w:rPr>
                <w:rFonts w:asciiTheme="minorHAnsi" w:eastAsia="Arial Narrow" w:hAnsiTheme="minorHAnsi" w:cstheme="minorHAnsi"/>
                <w:color w:val="000000" w:themeColor="text1"/>
                <w:sz w:val="20"/>
                <w:szCs w:val="20"/>
              </w:rPr>
              <w:t xml:space="preserve"> laws and international standards.  </w:t>
            </w:r>
          </w:p>
          <w:p w14:paraId="04CFFDA0" w14:textId="0D9262A9" w:rsidR="00B0423E" w:rsidRPr="00780B4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b/>
                <w:color w:val="000000"/>
                <w:sz w:val="20"/>
                <w:szCs w:val="28"/>
                <w:lang w:val="en-US"/>
              </w:rPr>
              <w:t>S. 3.3, 7.1,</w:t>
            </w:r>
            <w:r>
              <w:rPr>
                <w:rFonts w:asciiTheme="minorHAnsi" w:eastAsia="Arial Narrow" w:hAnsiTheme="minorHAnsi" w:cstheme="minorHAnsi"/>
                <w:b/>
                <w:color w:val="000000"/>
                <w:sz w:val="20"/>
                <w:szCs w:val="28"/>
                <w:lang w:val="en-US"/>
              </w:rPr>
              <w:t xml:space="preserve"> </w:t>
            </w:r>
            <w:r w:rsidRPr="0057028D">
              <w:rPr>
                <w:rFonts w:asciiTheme="minorHAnsi" w:eastAsia="Arial Narrow" w:hAnsiTheme="minorHAnsi" w:cstheme="minorHAnsi"/>
                <w:b/>
                <w:color w:val="000000"/>
                <w:sz w:val="20"/>
                <w:szCs w:val="28"/>
                <w:lang w:val="en-US"/>
              </w:rPr>
              <w:t>7.3</w:t>
            </w:r>
            <w:r>
              <w:rPr>
                <w:rFonts w:asciiTheme="minorHAnsi" w:eastAsia="Arial Narrow" w:hAnsiTheme="minorHAnsi" w:cstheme="minorHAnsi"/>
                <w:b/>
                <w:color w:val="000000"/>
                <w:sz w:val="20"/>
                <w:szCs w:val="28"/>
                <w:lang w:val="en-US"/>
              </w:rPr>
              <w:t xml:space="preserve">, </w:t>
            </w:r>
            <w:r w:rsidRPr="0057028D">
              <w:rPr>
                <w:rFonts w:asciiTheme="minorHAnsi" w:eastAsia="Arial Narrow" w:hAnsiTheme="minorHAnsi" w:cstheme="minorHAnsi"/>
                <w:b/>
                <w:color w:val="000000"/>
                <w:sz w:val="20"/>
                <w:szCs w:val="28"/>
                <w:lang w:val="en-US"/>
              </w:rPr>
              <w:t>7.5, 7.6</w:t>
            </w:r>
          </w:p>
          <w:p w14:paraId="73432A12" w14:textId="1F4A24D8"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E58D85A" w14:textId="22665C7A"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color w:val="000000"/>
                <w:sz w:val="20"/>
                <w:szCs w:val="28"/>
              </w:rPr>
              <w:t>As a result of</w:t>
            </w:r>
          </w:p>
          <w:p w14:paraId="09E19872" w14:textId="56F16ECA"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color w:val="000000"/>
                <w:sz w:val="20"/>
                <w:szCs w:val="28"/>
              </w:rPr>
              <w:t>-</w:t>
            </w:r>
            <w:r w:rsidRPr="0057028D">
              <w:rPr>
                <w:rFonts w:asciiTheme="minorHAnsi" w:eastAsia="Arial Narrow" w:hAnsiTheme="minorHAnsi" w:cstheme="minorHAnsi"/>
                <w:color w:val="000000"/>
                <w:sz w:val="20"/>
                <w:szCs w:val="28"/>
              </w:rPr>
              <w:t xml:space="preserve"> the us</w:t>
            </w:r>
            <w:r>
              <w:rPr>
                <w:rFonts w:asciiTheme="minorHAnsi" w:eastAsia="Arial Narrow" w:hAnsiTheme="minorHAnsi" w:cstheme="minorHAnsi"/>
                <w:color w:val="000000"/>
                <w:sz w:val="20"/>
                <w:szCs w:val="28"/>
              </w:rPr>
              <w:t>e</w:t>
            </w:r>
            <w:r w:rsidRPr="0057028D">
              <w:rPr>
                <w:rFonts w:asciiTheme="minorHAnsi" w:eastAsia="Arial Narrow" w:hAnsiTheme="minorHAnsi" w:cstheme="minorHAnsi"/>
                <w:color w:val="000000"/>
                <w:sz w:val="20"/>
                <w:szCs w:val="28"/>
              </w:rPr>
              <w:t xml:space="preserve"> child labour in construction works. </w:t>
            </w:r>
          </w:p>
          <w:p w14:paraId="0099A887" w14:textId="0D267300"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Pr>
                <w:rFonts w:asciiTheme="minorHAnsi" w:eastAsia="Arial Narrow" w:hAnsiTheme="minorHAnsi" w:cstheme="minorHAnsi"/>
                <w:color w:val="000000"/>
                <w:sz w:val="20"/>
                <w:szCs w:val="28"/>
              </w:rPr>
              <w:t>- I</w:t>
            </w:r>
            <w:r w:rsidRPr="0057028D">
              <w:rPr>
                <w:rFonts w:asciiTheme="minorHAnsi" w:eastAsia="Arial Narrow" w:hAnsiTheme="minorHAnsi" w:cstheme="minorHAnsi"/>
                <w:color w:val="000000"/>
                <w:sz w:val="20"/>
                <w:szCs w:val="28"/>
              </w:rPr>
              <w:t xml:space="preserve">nsufficient health and safety measures, including protection gears for the construction activities. </w:t>
            </w:r>
          </w:p>
          <w:p w14:paraId="72B1F2CA" w14:textId="21E2F8C5"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BC3222" w14:textId="07341DEB" w:rsidR="00B0423E" w:rsidRPr="0057028D"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57028D">
              <w:rPr>
                <w:rFonts w:asciiTheme="minorHAnsi" w:eastAsia="Arial Narrow" w:hAnsiTheme="minorHAnsi" w:cstheme="minorHAnsi"/>
                <w:color w:val="000000"/>
                <w:sz w:val="20"/>
                <w:szCs w:val="28"/>
              </w:rPr>
              <w:t>Which will lead to the use of child labour and any potential acts against the national labour law and international standards during the construction activities</w:t>
            </w:r>
            <w:r>
              <w:rPr>
                <w:rFonts w:asciiTheme="minorHAnsi" w:eastAsia="Arial Narrow" w:hAnsiTheme="minorHAnsi" w:cstheme="minorHAnsi"/>
                <w:color w:val="000000"/>
                <w:sz w:val="20"/>
                <w:szCs w:val="28"/>
              </w:rPr>
              <w:t xml:space="preserve">, and causing </w:t>
            </w:r>
            <w:r w:rsidRPr="0057028D">
              <w:rPr>
                <w:rFonts w:asciiTheme="minorHAnsi" w:eastAsia="Arial Narrow" w:hAnsiTheme="minorHAnsi" w:cstheme="minorHAnsi"/>
                <w:color w:val="000000"/>
                <w:sz w:val="20"/>
                <w:szCs w:val="28"/>
              </w:rPr>
              <w:t>injuries and fatalities during the construction activities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highlight w:val="yellow"/>
              </w:rPr>
              <w:alias w:val="Select Risk Categories and Sub-categories"/>
              <w:tag w:val="Select Risk Categories and Sub-categories"/>
              <w:id w:val="-993106126"/>
              <w:placeholder>
                <w:docPart w:val="AD314CC159424915BAB03285AE838E5A"/>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61DC1AD7"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r w:rsidRPr="1AFD86FF">
                  <w:rPr>
                    <w:rFonts w:asciiTheme="minorHAnsi" w:hAnsiTheme="minorHAnsi" w:cstheme="minorBidi"/>
                    <w:b/>
                    <w:bCs/>
                    <w:sz w:val="20"/>
                    <w:szCs w:val="20"/>
                    <w:highlight w:val="lightGray"/>
                  </w:rPr>
                  <w:t>1. SOCIAL AND ENVIRONMENTAL (1.10. Labour and working conditions) - UNDP Risk Appetite: CAUTIOUS</w:t>
                </w:r>
              </w:p>
            </w:sdtContent>
          </w:sdt>
          <w:p w14:paraId="53FE97CD" w14:textId="77777777" w:rsidR="00B0423E" w:rsidRPr="0057028D" w:rsidRDefault="00B0423E" w:rsidP="00B0423E">
            <w:pPr>
              <w:spacing w:beforeLines="60" w:before="144" w:afterLines="60" w:after="144" w:line="360" w:lineRule="auto"/>
              <w:contextualSpacing/>
              <w:rPr>
                <w:rFonts w:asciiTheme="minorHAnsi" w:hAnsiTheme="minorHAnsi" w:cstheme="minorHAnsi"/>
                <w:b/>
                <w:sz w:val="20"/>
                <w:szCs w:val="20"/>
                <w:highlight w:val="lightGray"/>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9126A50"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Likelihood:</w:t>
            </w:r>
          </w:p>
          <w:p w14:paraId="02856CE9"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Likelihood Level"/>
                <w:tag w:val="Select Likelihood Level"/>
                <w:id w:val="1381446808"/>
                <w:placeholder>
                  <w:docPart w:val="B30314F466D647DA9555A95894DC7F9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B0423E">
                  <w:rPr>
                    <w:rFonts w:asciiTheme="minorHAnsi" w:hAnsiTheme="minorHAnsi" w:cstheme="minorHAnsi"/>
                    <w:sz w:val="20"/>
                    <w:szCs w:val="20"/>
                  </w:rPr>
                  <w:t>3 - Moderately likely</w:t>
                </w:r>
              </w:sdtContent>
            </w:sdt>
          </w:p>
          <w:p w14:paraId="53AFE50F"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Impact: </w:t>
            </w:r>
          </w:p>
          <w:p w14:paraId="1DF3560F"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Impact Level"/>
                <w:tag w:val="Select Impact Level"/>
                <w:id w:val="69313544"/>
                <w:placeholder>
                  <w:docPart w:val="B30314F466D647DA9555A95894DC7F9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B0423E">
                  <w:rPr>
                    <w:rFonts w:asciiTheme="minorHAnsi" w:hAnsiTheme="minorHAnsi" w:cstheme="minorHAnsi"/>
                    <w:sz w:val="20"/>
                    <w:szCs w:val="20"/>
                  </w:rPr>
                  <w:t>3 - Intermediate</w:t>
                </w:r>
              </w:sdtContent>
            </w:sdt>
          </w:p>
          <w:p w14:paraId="1B392D42" w14:textId="77777777" w:rsidR="00B0423E" w:rsidRPr="0057028D" w:rsidRDefault="00B0423E" w:rsidP="00B0423E">
            <w:pPr>
              <w:spacing w:after="40" w:line="360" w:lineRule="auto"/>
              <w:rPr>
                <w:rFonts w:asciiTheme="minorHAnsi" w:hAnsiTheme="minorHAnsi" w:cstheme="minorHAnsi"/>
                <w:sz w:val="20"/>
                <w:szCs w:val="20"/>
              </w:rPr>
            </w:pPr>
            <w:r w:rsidRPr="0057028D">
              <w:rPr>
                <w:rFonts w:asciiTheme="minorHAnsi" w:hAnsiTheme="minorHAnsi" w:cstheme="minorHAnsi"/>
                <w:sz w:val="20"/>
                <w:szCs w:val="20"/>
              </w:rPr>
              <w:t>Risk level:</w:t>
            </w:r>
          </w:p>
          <w:p w14:paraId="7B89EC1A" w14:textId="77777777" w:rsidR="00B0423E" w:rsidRPr="0057028D" w:rsidRDefault="00E26D47" w:rsidP="00B0423E">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Risk Level"/>
                <w:tag w:val="Select Risk Level"/>
                <w:id w:val="608932176"/>
                <w:placeholder>
                  <w:docPart w:val="B30314F466D647DA9555A95894DC7F9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B0423E">
                  <w:rPr>
                    <w:rFonts w:asciiTheme="minorHAnsi" w:hAnsiTheme="minorHAnsi" w:cstheme="minorHAnsi"/>
                    <w:sz w:val="20"/>
                    <w:szCs w:val="20"/>
                  </w:rPr>
                  <w:t>MODERATE (equates to a risk appetite of EXPLORATORY)</w:t>
                </w:r>
              </w:sdtContent>
            </w:sdt>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533AB4F" w14:textId="0BBA64A4"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t xml:space="preserve">From: </w:t>
            </w:r>
            <w:sdt>
              <w:sdtPr>
                <w:rPr>
                  <w:rFonts w:asciiTheme="minorHAnsi" w:hAnsiTheme="minorHAnsi" w:cstheme="minorHAnsi"/>
                  <w:sz w:val="20"/>
                  <w:szCs w:val="20"/>
                </w:rPr>
                <w:alias w:val="Select starting date"/>
                <w:tag w:val="Select starting date"/>
                <w:id w:val="-133719687"/>
                <w:placeholder>
                  <w:docPart w:val="6C2B35BD4F33463584046FEDB1AE3D06"/>
                </w:placeholder>
                <w:date w:fullDate="2025-09-01T00:00:00Z">
                  <w:dateFormat w:val="dd-MMM-yy"/>
                  <w:lid w:val="en-US"/>
                  <w:storeMappedDataAs w:val="dateTime"/>
                  <w:calendar w:val="gregorian"/>
                </w:date>
              </w:sdtPr>
              <w:sdtEndPr/>
              <w:sdtContent>
                <w:r>
                  <w:rPr>
                    <w:rFonts w:asciiTheme="minorHAnsi" w:hAnsiTheme="minorHAnsi" w:cstheme="minorHAnsi"/>
                    <w:sz w:val="20"/>
                    <w:szCs w:val="20"/>
                    <w:lang w:val="en-US"/>
                  </w:rPr>
                  <w:t>01-Sep-25</w:t>
                </w:r>
              </w:sdtContent>
            </w:sdt>
          </w:p>
          <w:p w14:paraId="5A3FFE4B" w14:textId="77777777" w:rsidR="00B0423E" w:rsidRPr="0057028D" w:rsidRDefault="00B0423E" w:rsidP="00B0423E">
            <w:pPr>
              <w:spacing w:before="40" w:after="40" w:line="360" w:lineRule="auto"/>
              <w:contextualSpacing/>
              <w:rPr>
                <w:rFonts w:asciiTheme="minorHAnsi" w:hAnsiTheme="minorHAnsi" w:cstheme="minorHAnsi"/>
                <w:sz w:val="20"/>
                <w:szCs w:val="20"/>
              </w:rPr>
            </w:pPr>
          </w:p>
          <w:p w14:paraId="640B622E" w14:textId="44E836D0" w:rsidR="00B0423E" w:rsidRPr="0057028D" w:rsidRDefault="00B0423E" w:rsidP="00B0423E">
            <w:pPr>
              <w:spacing w:before="40" w:after="40" w:line="360" w:lineRule="auto"/>
              <w:contextualSpacing/>
              <w:rPr>
                <w:rFonts w:asciiTheme="minorHAnsi" w:hAnsiTheme="minorHAnsi" w:cstheme="minorHAnsi"/>
                <w:sz w:val="20"/>
                <w:szCs w:val="20"/>
              </w:rPr>
            </w:pPr>
            <w:r w:rsidRPr="0057028D">
              <w:rPr>
                <w:rFonts w:asciiTheme="minorHAnsi" w:hAnsiTheme="minorHAnsi" w:cstheme="minorHAnsi"/>
              </w:rPr>
              <w:t xml:space="preserve">To: </w:t>
            </w:r>
            <w:sdt>
              <w:sdtPr>
                <w:rPr>
                  <w:rFonts w:asciiTheme="minorHAnsi" w:hAnsiTheme="minorHAnsi" w:cstheme="minorHAnsi"/>
                  <w:sz w:val="20"/>
                  <w:szCs w:val="20"/>
                </w:rPr>
                <w:alias w:val="Select End Date"/>
                <w:tag w:val="Select End Date"/>
                <w:id w:val="353852741"/>
                <w:placeholder>
                  <w:docPart w:val="6C2B35BD4F33463584046FEDB1AE3D06"/>
                </w:placeholder>
                <w:date w:fullDate="2027-06-30T00:00:00Z">
                  <w:dateFormat w:val="dd-MMM-yy"/>
                  <w:lid w:val="en-US"/>
                  <w:storeMappedDataAs w:val="dateTime"/>
                  <w:calendar w:val="gregorian"/>
                </w:date>
              </w:sdtPr>
              <w:sdtEndPr/>
              <w:sdtContent>
                <w:r>
                  <w:rPr>
                    <w:rFonts w:asciiTheme="minorHAnsi" w:hAnsiTheme="minorHAnsi" w:cstheme="minorHAnsi"/>
                    <w:sz w:val="20"/>
                    <w:szCs w:val="20"/>
                    <w:lang w:val="en-US"/>
                  </w:rPr>
                  <w:t>30-Jun-27</w:t>
                </w:r>
              </w:sdtContent>
            </w:sdt>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C25DDF" w14:textId="7777777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rPr>
            </w:pPr>
            <w:r w:rsidRPr="0057028D">
              <w:rPr>
                <w:rStyle w:val="normaltextrun"/>
                <w:rFonts w:asciiTheme="minorHAnsi" w:hAnsiTheme="minorHAnsi" w:cstheme="minorHAnsi"/>
                <w:color w:val="000000"/>
                <w:sz w:val="20"/>
                <w:szCs w:val="20"/>
                <w:shd w:val="clear" w:color="auto" w:fill="FFFFFF"/>
              </w:rPr>
              <w:t>UNDP, Programme Analyst </w:t>
            </w:r>
            <w:r w:rsidRPr="0057028D">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29801B6" w14:textId="700FE1A9"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 xml:space="preserve"> Risk Treatment </w:t>
            </w:r>
            <w:r w:rsidR="4C93CDEB" w:rsidRPr="01D436E9">
              <w:rPr>
                <w:rFonts w:asciiTheme="minorHAnsi" w:eastAsia="Arial Narrow" w:hAnsiTheme="minorHAnsi" w:cstheme="minorBidi"/>
                <w:b/>
                <w:bCs/>
                <w:color w:val="000000" w:themeColor="text1"/>
                <w:sz w:val="20"/>
                <w:szCs w:val="20"/>
                <w:lang w:bidi="ar-SA"/>
              </w:rPr>
              <w:t>1</w:t>
            </w:r>
            <w:r w:rsidR="57B56511"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color w:val="000000" w:themeColor="text1"/>
                <w:sz w:val="20"/>
                <w:szCs w:val="20"/>
                <w:lang w:bidi="ar-SA"/>
              </w:rPr>
              <w:t xml:space="preserve"> The project will ensure that child labour is not used during its implementation through close oversight of the project site.</w:t>
            </w:r>
          </w:p>
          <w:p w14:paraId="4C868AD1" w14:textId="77777777"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60885CC0" w14:textId="77777777"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 xml:space="preserve">It will also be included in the procurement clauses and in the contract to ensure that the contractors are aware of the appreciation policies on this issue. The procurement team will further communicate with contractors on the code of conduct against the use of child labour. </w:t>
            </w:r>
          </w:p>
          <w:p w14:paraId="6A5B1002" w14:textId="77777777"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p>
          <w:p w14:paraId="428209E6" w14:textId="77777777"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The contractor shall also be briefed and expected to have the following arrangements in place before the construction activities:  </w:t>
            </w:r>
          </w:p>
          <w:p w14:paraId="2C7D3785" w14:textId="77777777" w:rsidR="00B0423E" w:rsidRPr="0057028D" w:rsidRDefault="00B0423E" w:rsidP="00B0423E">
            <w:pPr>
              <w:pStyle w:val="paragraph"/>
              <w:numPr>
                <w:ilvl w:val="0"/>
                <w:numId w:val="3"/>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All staff have their age verified through Identity Cards or family book </w:t>
            </w:r>
          </w:p>
          <w:p w14:paraId="38E5889A" w14:textId="77777777" w:rsidR="00B0423E" w:rsidRPr="0057028D" w:rsidRDefault="00B0423E" w:rsidP="00B0423E">
            <w:pPr>
              <w:pStyle w:val="paragraph"/>
              <w:numPr>
                <w:ilvl w:val="0"/>
                <w:numId w:val="3"/>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Staff records are on site and ready for inspection.   </w:t>
            </w:r>
          </w:p>
          <w:p w14:paraId="03C428C0" w14:textId="1A7C9825" w:rsidR="00B0423E" w:rsidRPr="0057028D" w:rsidRDefault="00B0423E" w:rsidP="00B0423E">
            <w:pPr>
              <w:pStyle w:val="paragraph"/>
              <w:numPr>
                <w:ilvl w:val="0"/>
                <w:numId w:val="3"/>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themeColor="text1"/>
                <w:sz w:val="20"/>
                <w:szCs w:val="20"/>
              </w:rPr>
              <w:t>Staff bank account details or wage details are recorded and maintained.</w:t>
            </w:r>
          </w:p>
          <w:p w14:paraId="175BFF6E" w14:textId="267FC35F"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lastRenderedPageBreak/>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r w:rsidRPr="0057028D">
              <w:rPr>
                <w:rFonts w:asciiTheme="minorHAnsi" w:eastAsia="Arial Narrow" w:hAnsiTheme="minorHAnsi" w:cstheme="minorHAnsi"/>
                <w:color w:val="000000"/>
                <w:sz w:val="20"/>
                <w:szCs w:val="20"/>
                <w:lang w:val="en-US"/>
              </w:rPr>
              <w:t xml:space="preserve"> </w:t>
            </w:r>
          </w:p>
          <w:p w14:paraId="1544C874" w14:textId="77777777"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p w14:paraId="5839557D" w14:textId="5D33D7FF"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 xml:space="preserve">Risk Treatment </w:t>
            </w:r>
            <w:r w:rsidR="4C93CDEB" w:rsidRPr="01D436E9">
              <w:rPr>
                <w:rFonts w:asciiTheme="minorHAnsi" w:eastAsia="Arial Narrow" w:hAnsiTheme="minorHAnsi" w:cstheme="minorBidi"/>
                <w:b/>
                <w:bCs/>
                <w:color w:val="000000" w:themeColor="text1"/>
                <w:sz w:val="20"/>
                <w:szCs w:val="20"/>
                <w:lang w:bidi="ar-SA"/>
              </w:rPr>
              <w:t>1</w:t>
            </w:r>
            <w:r w:rsidR="68505BB1"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b/>
                <w:bCs/>
                <w:color w:val="000000" w:themeColor="text1"/>
                <w:sz w:val="20"/>
                <w:szCs w:val="20"/>
                <w:lang w:bidi="ar-SA"/>
              </w:rPr>
              <w:t>.2:</w:t>
            </w:r>
            <w:r w:rsidRPr="01D436E9">
              <w:rPr>
                <w:rFonts w:asciiTheme="minorHAnsi" w:eastAsia="Arial Narrow" w:hAnsiTheme="minorHAnsi" w:cstheme="minorBidi"/>
                <w:color w:val="000000" w:themeColor="text1"/>
                <w:sz w:val="20"/>
                <w:szCs w:val="20"/>
                <w:lang w:bidi="ar-SA"/>
              </w:rPr>
              <w:t xml:space="preserve"> The project requires the clauses mentioned in procurement and contracts that require the contractor to have the occupational health and safety procedure in place before the commencement of the work. Those should also include the availability of protective gear and the installation of fall prevention infrastructure, including guard rails and devices, </w:t>
            </w:r>
            <w:r w:rsidRPr="01D436E9">
              <w:rPr>
                <w:rFonts w:asciiTheme="minorHAnsi" w:eastAsia="Arial Narrow" w:hAnsiTheme="minorHAnsi" w:cstheme="minorBidi"/>
                <w:color w:val="000000" w:themeColor="text1"/>
                <w:sz w:val="20"/>
                <w:szCs w:val="20"/>
                <w:lang w:bidi="ar-SA"/>
              </w:rPr>
              <w:lastRenderedPageBreak/>
              <w:t xml:space="preserve">including lifelines and harnesses. </w:t>
            </w:r>
          </w:p>
          <w:p w14:paraId="2A918B28" w14:textId="4FEA63F1"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r w:rsidRPr="0057028D">
              <w:rPr>
                <w:rFonts w:asciiTheme="minorHAnsi" w:eastAsia="Arial Narrow" w:hAnsiTheme="minorHAnsi" w:cstheme="minorHAnsi"/>
                <w:color w:val="000000"/>
                <w:sz w:val="20"/>
                <w:szCs w:val="20"/>
                <w:lang w:val="en-US"/>
              </w:rPr>
              <w:t xml:space="preserve"> </w:t>
            </w:r>
          </w:p>
          <w:p w14:paraId="2C9442D7" w14:textId="77777777" w:rsidR="00B0423E" w:rsidRPr="0057028D"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p w14:paraId="4ED50C9E" w14:textId="5376918B"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Bidi"/>
                <w:color w:val="000000"/>
                <w:sz w:val="20"/>
                <w:szCs w:val="20"/>
                <w:lang w:bidi="ar-SA"/>
              </w:rPr>
            </w:pPr>
            <w:r w:rsidRPr="01D436E9">
              <w:rPr>
                <w:rFonts w:asciiTheme="minorHAnsi" w:eastAsia="Arial Narrow" w:hAnsiTheme="minorHAnsi" w:cstheme="minorBidi"/>
                <w:b/>
                <w:bCs/>
                <w:color w:val="000000" w:themeColor="text1"/>
                <w:sz w:val="20"/>
                <w:szCs w:val="20"/>
                <w:lang w:bidi="ar-SA"/>
              </w:rPr>
              <w:t xml:space="preserve">Risk Treatment </w:t>
            </w:r>
            <w:r w:rsidR="4C93CDEB" w:rsidRPr="01D436E9">
              <w:rPr>
                <w:rFonts w:asciiTheme="minorHAnsi" w:eastAsia="Arial Narrow" w:hAnsiTheme="minorHAnsi" w:cstheme="minorBidi"/>
                <w:b/>
                <w:bCs/>
                <w:color w:val="000000" w:themeColor="text1"/>
                <w:sz w:val="20"/>
                <w:szCs w:val="20"/>
                <w:lang w:bidi="ar-SA"/>
              </w:rPr>
              <w:t>1</w:t>
            </w:r>
            <w:r w:rsidR="0E1D6D70"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b/>
                <w:bCs/>
                <w:color w:val="000000" w:themeColor="text1"/>
                <w:sz w:val="20"/>
                <w:szCs w:val="20"/>
                <w:lang w:bidi="ar-SA"/>
              </w:rPr>
              <w:t>.3:</w:t>
            </w:r>
            <w:r w:rsidRPr="01D436E9">
              <w:rPr>
                <w:rFonts w:asciiTheme="minorHAnsi" w:eastAsia="Arial Narrow" w:hAnsiTheme="minorHAnsi" w:cstheme="minorBidi"/>
                <w:color w:val="000000" w:themeColor="text1"/>
                <w:sz w:val="20"/>
                <w:szCs w:val="20"/>
                <w:lang w:bidi="ar-SA"/>
              </w:rPr>
              <w:t xml:space="preserve"> Risk Management Practices and Plans are expected from the contractors prior to the commencement of the construction activities, including:</w:t>
            </w:r>
          </w:p>
          <w:p w14:paraId="5E51F36C" w14:textId="77777777" w:rsidR="00B0423E" w:rsidRPr="0057028D" w:rsidRDefault="00B0423E" w:rsidP="00B0423E">
            <w:pPr>
              <w:pStyle w:val="paragraph"/>
              <w:numPr>
                <w:ilvl w:val="0"/>
                <w:numId w:val="25"/>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 xml:space="preserve">Emergency response and recovery plan </w:t>
            </w:r>
          </w:p>
          <w:p w14:paraId="08F450E7" w14:textId="77777777" w:rsidR="00B0423E" w:rsidRPr="0057028D" w:rsidRDefault="00B0423E" w:rsidP="00B0423E">
            <w:pPr>
              <w:pStyle w:val="paragraph"/>
              <w:numPr>
                <w:ilvl w:val="0"/>
                <w:numId w:val="25"/>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 xml:space="preserve">Contract Labour </w:t>
            </w:r>
            <w:r w:rsidRPr="0057028D">
              <w:rPr>
                <w:rFonts w:asciiTheme="minorHAnsi" w:eastAsia="Arial Narrow" w:hAnsiTheme="minorHAnsi" w:cstheme="minorHAnsi"/>
                <w:color w:val="000000"/>
                <w:sz w:val="20"/>
                <w:szCs w:val="20"/>
                <w:lang w:bidi="ar-SA"/>
              </w:rPr>
              <w:lastRenderedPageBreak/>
              <w:t xml:space="preserve">Management Plan </w:t>
            </w:r>
          </w:p>
          <w:p w14:paraId="1FD05927" w14:textId="77777777" w:rsidR="00B0423E" w:rsidRPr="0057028D" w:rsidRDefault="00B0423E" w:rsidP="00B0423E">
            <w:pPr>
              <w:pStyle w:val="paragraph"/>
              <w:numPr>
                <w:ilvl w:val="0"/>
                <w:numId w:val="25"/>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themeColor="text1"/>
                <w:sz w:val="20"/>
                <w:szCs w:val="20"/>
                <w:lang w:bidi="ar-SA"/>
              </w:rPr>
              <w:t xml:space="preserve">Design route and system, including alarm system for heavy vehicles and machinery </w:t>
            </w:r>
          </w:p>
          <w:p w14:paraId="16F8FF98" w14:textId="77777777" w:rsidR="00B0423E" w:rsidRDefault="00B0423E" w:rsidP="00B0423E">
            <w:pPr>
              <w:pStyle w:val="paragraph"/>
              <w:numPr>
                <w:ilvl w:val="0"/>
                <w:numId w:val="25"/>
              </w:numPr>
              <w:spacing w:before="0" w:beforeAutospacing="0" w:after="0" w:afterAutospacing="0" w:line="360" w:lineRule="auto"/>
              <w:jc w:val="both"/>
              <w:textAlignment w:val="baseline"/>
              <w:rPr>
                <w:rFonts w:asciiTheme="minorHAnsi" w:eastAsia="Arial Narrow" w:hAnsiTheme="minorHAnsi" w:cstheme="minorHAnsi"/>
                <w:color w:val="000000"/>
                <w:sz w:val="20"/>
                <w:szCs w:val="20"/>
                <w:lang w:bidi="ar-SA"/>
              </w:rPr>
            </w:pPr>
            <w:r w:rsidRPr="0057028D">
              <w:rPr>
                <w:rFonts w:asciiTheme="minorHAnsi" w:eastAsia="Arial Narrow" w:hAnsiTheme="minorHAnsi" w:cstheme="minorHAnsi"/>
                <w:color w:val="000000"/>
                <w:sz w:val="20"/>
                <w:szCs w:val="20"/>
                <w:lang w:bidi="ar-SA"/>
              </w:rPr>
              <w:t>Structure designs of the shelters</w:t>
            </w:r>
          </w:p>
          <w:p w14:paraId="2B2676C2" w14:textId="77777777" w:rsidR="00B0423E" w:rsidRPr="0057028D" w:rsidRDefault="00B0423E" w:rsidP="00B0423E">
            <w:pPr>
              <w:pStyle w:val="paragraph"/>
              <w:spacing w:before="0" w:beforeAutospacing="0" w:after="0" w:afterAutospacing="0" w:line="360" w:lineRule="auto"/>
              <w:ind w:left="1170"/>
              <w:jc w:val="both"/>
              <w:textAlignment w:val="baseline"/>
              <w:rPr>
                <w:rFonts w:asciiTheme="minorHAnsi" w:eastAsia="Arial Narrow" w:hAnsiTheme="minorHAnsi" w:cstheme="minorHAnsi"/>
                <w:color w:val="000000"/>
                <w:sz w:val="20"/>
                <w:szCs w:val="20"/>
                <w:lang w:bidi="ar-SA"/>
              </w:rPr>
            </w:pPr>
          </w:p>
          <w:p w14:paraId="69721633" w14:textId="6636DDC0" w:rsidR="00B0423E"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421B6A">
              <w:rPr>
                <w:rFonts w:asciiTheme="minorHAnsi" w:eastAsia="Arial Narrow" w:hAnsiTheme="minorHAnsi" w:cstheme="minorHAnsi"/>
                <w:b/>
                <w:color w:val="000000"/>
                <w:sz w:val="20"/>
                <w:szCs w:val="20"/>
                <w:lang w:val="en-US"/>
              </w:rPr>
              <w:t>Risk Treatment Owner:</w:t>
            </w:r>
            <w:r w:rsidRPr="00421B6A">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r w:rsidRPr="00421B6A">
              <w:rPr>
                <w:rFonts w:asciiTheme="minorHAnsi" w:eastAsia="Arial Narrow" w:hAnsiTheme="minorHAnsi" w:cstheme="minorHAnsi"/>
                <w:color w:val="000000"/>
                <w:sz w:val="20"/>
                <w:szCs w:val="20"/>
                <w:lang w:val="en-US"/>
              </w:rPr>
              <w:t xml:space="preserve"> </w:t>
            </w:r>
          </w:p>
          <w:p w14:paraId="3CDD69B9" w14:textId="77777777" w:rsidR="00B0423E" w:rsidRPr="00421B6A"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p>
          <w:p w14:paraId="58CA9444" w14:textId="5388A69B" w:rsidR="00B0423E"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Bidi"/>
                <w:sz w:val="20"/>
                <w:szCs w:val="20"/>
                <w:lang w:bidi="ar-SA"/>
              </w:rPr>
            </w:pPr>
            <w:r w:rsidRPr="01D436E9">
              <w:rPr>
                <w:rFonts w:asciiTheme="minorHAnsi" w:eastAsia="Arial Narrow" w:hAnsiTheme="minorHAnsi" w:cstheme="minorBidi"/>
                <w:b/>
                <w:bCs/>
                <w:color w:val="000000" w:themeColor="text1"/>
                <w:sz w:val="20"/>
                <w:szCs w:val="20"/>
                <w:lang w:bidi="ar-SA"/>
              </w:rPr>
              <w:lastRenderedPageBreak/>
              <w:t xml:space="preserve">Risk Treatment </w:t>
            </w:r>
            <w:r w:rsidR="4C93CDEB" w:rsidRPr="01D436E9">
              <w:rPr>
                <w:rFonts w:asciiTheme="minorHAnsi" w:eastAsia="Arial Narrow" w:hAnsiTheme="minorHAnsi" w:cstheme="minorBidi"/>
                <w:b/>
                <w:bCs/>
                <w:color w:val="000000" w:themeColor="text1"/>
                <w:sz w:val="20"/>
                <w:szCs w:val="20"/>
                <w:lang w:bidi="ar-SA"/>
              </w:rPr>
              <w:t>1</w:t>
            </w:r>
            <w:r w:rsidR="619875CE"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b/>
                <w:bCs/>
                <w:color w:val="000000" w:themeColor="text1"/>
                <w:sz w:val="20"/>
                <w:szCs w:val="20"/>
                <w:lang w:bidi="ar-SA"/>
              </w:rPr>
              <w:t>.4:</w:t>
            </w:r>
            <w:r w:rsidRPr="01D436E9">
              <w:rPr>
                <w:rFonts w:asciiTheme="minorHAnsi" w:eastAsia="Arial Narrow" w:hAnsiTheme="minorHAnsi" w:cstheme="minorBidi"/>
                <w:color w:val="000000" w:themeColor="text1"/>
                <w:sz w:val="20"/>
                <w:szCs w:val="20"/>
                <w:lang w:bidi="ar-SA"/>
              </w:rPr>
              <w:t xml:space="preserve"> </w:t>
            </w:r>
            <w:r w:rsidRPr="01D436E9">
              <w:rPr>
                <w:rFonts w:asciiTheme="minorHAnsi" w:eastAsia="Arial Narrow" w:hAnsiTheme="minorHAnsi" w:cstheme="minorBidi"/>
                <w:sz w:val="20"/>
                <w:szCs w:val="20"/>
                <w:lang w:bidi="ar-SA"/>
              </w:rPr>
              <w:t>After the completion of the construction, an individual consultant should inspect the integrity of the structure to ensure the safety of the building structure, which is to be subsequently reviewed and approved by UNDP. </w:t>
            </w:r>
          </w:p>
          <w:p w14:paraId="1AF7B189" w14:textId="77777777" w:rsidR="00B0423E" w:rsidRPr="0057028D"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HAnsi"/>
                <w:sz w:val="20"/>
                <w:szCs w:val="20"/>
                <w:lang w:bidi="ar-SA"/>
              </w:rPr>
            </w:pPr>
          </w:p>
          <w:p w14:paraId="4A3B98E4" w14:textId="78B5E7F4" w:rsidR="00B0423E"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Project Manager</w:t>
            </w:r>
          </w:p>
          <w:p w14:paraId="3D10B0A4" w14:textId="236AA63C" w:rsidR="00B0423E" w:rsidRDefault="00B0423E" w:rsidP="00B0423E">
            <w:pPr>
              <w:pStyle w:val="paragraph"/>
              <w:spacing w:before="0" w:beforeAutospacing="0" w:after="0" w:afterAutospacing="0" w:line="360" w:lineRule="auto"/>
              <w:jc w:val="both"/>
              <w:textAlignment w:val="baseline"/>
              <w:rPr>
                <w:rFonts w:asciiTheme="minorHAnsi" w:eastAsia="Arial Narrow" w:hAnsiTheme="minorHAnsi" w:cstheme="minorBidi"/>
                <w:color w:val="000000" w:themeColor="text1"/>
                <w:sz w:val="20"/>
                <w:szCs w:val="20"/>
                <w:lang w:bidi="ar-SA"/>
              </w:rPr>
            </w:pPr>
            <w:r w:rsidRPr="01D436E9">
              <w:rPr>
                <w:rFonts w:asciiTheme="minorHAnsi" w:eastAsia="Arial Narrow" w:hAnsiTheme="minorHAnsi" w:cstheme="minorBidi"/>
                <w:b/>
                <w:bCs/>
                <w:color w:val="000000" w:themeColor="text1"/>
                <w:sz w:val="20"/>
                <w:szCs w:val="20"/>
                <w:lang w:bidi="ar-SA"/>
              </w:rPr>
              <w:t xml:space="preserve">Risk Treatment </w:t>
            </w:r>
            <w:r w:rsidR="4C93CDEB" w:rsidRPr="01D436E9">
              <w:rPr>
                <w:rFonts w:asciiTheme="minorHAnsi" w:eastAsia="Arial Narrow" w:hAnsiTheme="minorHAnsi" w:cstheme="minorBidi"/>
                <w:b/>
                <w:bCs/>
                <w:color w:val="000000" w:themeColor="text1"/>
                <w:sz w:val="20"/>
                <w:szCs w:val="20"/>
                <w:lang w:bidi="ar-SA"/>
              </w:rPr>
              <w:t>1</w:t>
            </w:r>
            <w:r w:rsidR="470E1F33" w:rsidRPr="01D436E9">
              <w:rPr>
                <w:rFonts w:asciiTheme="minorHAnsi" w:eastAsia="Arial Narrow" w:hAnsiTheme="minorHAnsi" w:cstheme="minorBidi"/>
                <w:b/>
                <w:bCs/>
                <w:color w:val="000000" w:themeColor="text1"/>
                <w:sz w:val="20"/>
                <w:szCs w:val="20"/>
                <w:lang w:bidi="ar-SA"/>
              </w:rPr>
              <w:t>1</w:t>
            </w:r>
            <w:r w:rsidRPr="01D436E9">
              <w:rPr>
                <w:rFonts w:asciiTheme="minorHAnsi" w:eastAsia="Arial Narrow" w:hAnsiTheme="minorHAnsi" w:cstheme="minorBidi"/>
                <w:b/>
                <w:bCs/>
                <w:color w:val="000000" w:themeColor="text1"/>
                <w:sz w:val="20"/>
                <w:szCs w:val="20"/>
                <w:lang w:bidi="ar-SA"/>
              </w:rPr>
              <w:t>.5:</w:t>
            </w:r>
            <w:r w:rsidRPr="01D436E9">
              <w:rPr>
                <w:rFonts w:asciiTheme="minorHAnsi" w:eastAsia="Arial Narrow" w:hAnsiTheme="minorHAnsi" w:cstheme="minorBidi"/>
                <w:color w:val="000000" w:themeColor="text1"/>
                <w:sz w:val="20"/>
                <w:szCs w:val="20"/>
                <w:lang w:bidi="ar-SA"/>
              </w:rPr>
              <w:t xml:space="preserve"> A grievances redress mechanism will also be established internally in their team and communicated to </w:t>
            </w:r>
            <w:r w:rsidRPr="01D436E9">
              <w:rPr>
                <w:rFonts w:asciiTheme="minorHAnsi" w:eastAsia="Arial Narrow" w:hAnsiTheme="minorHAnsi" w:cstheme="minorBidi"/>
                <w:color w:val="000000" w:themeColor="text1"/>
                <w:sz w:val="20"/>
                <w:szCs w:val="20"/>
                <w:lang w:bidi="ar-SA"/>
              </w:rPr>
              <w:lastRenderedPageBreak/>
              <w:t>all staff. This information will also be disseminated to the local communities.</w:t>
            </w:r>
          </w:p>
          <w:p w14:paraId="3F62E2D9" w14:textId="3D0CE1AA" w:rsidR="00B0423E" w:rsidRPr="0095124C" w:rsidRDefault="00B0423E" w:rsidP="00B0423E">
            <w:pPr>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57028D">
              <w:rPr>
                <w:rFonts w:asciiTheme="minorHAnsi" w:eastAsia="Arial Narrow" w:hAnsiTheme="minorHAnsi" w:cstheme="minorHAnsi"/>
                <w:b/>
                <w:color w:val="000000"/>
                <w:sz w:val="20"/>
                <w:szCs w:val="20"/>
                <w:lang w:val="en-US"/>
              </w:rPr>
              <w:t>Risk Treatment Owner:</w:t>
            </w:r>
            <w:r w:rsidRPr="0057028D">
              <w:rPr>
                <w:rFonts w:asciiTheme="minorHAnsi" w:eastAsia="Arial Narrow" w:hAnsiTheme="minorHAnsi" w:cstheme="minorHAnsi"/>
                <w:color w:val="000000"/>
                <w:sz w:val="20"/>
                <w:szCs w:val="20"/>
                <w:lang w:val="en-US"/>
              </w:rPr>
              <w:t xml:space="preserve"> </w:t>
            </w:r>
            <w:r>
              <w:rPr>
                <w:rFonts w:asciiTheme="minorHAnsi" w:eastAsia="Arial Narrow" w:hAnsiTheme="minorHAnsi" w:cstheme="minorHAnsi"/>
                <w:color w:val="000000"/>
                <w:sz w:val="20"/>
                <w:szCs w:val="20"/>
                <w:lang w:val="en-US"/>
              </w:rPr>
              <w:t xml:space="preserve">Project Manager </w:t>
            </w:r>
          </w:p>
        </w:tc>
      </w:tr>
      <w:tr w:rsidR="00B0423E" w:rsidRPr="00881822" w14:paraId="5A5B0AD2" w14:textId="77777777" w:rsidTr="1AFD86FF">
        <w:trPr>
          <w:trHeight w:val="279"/>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4118DE6" w14:textId="52C141F0" w:rsidR="00B0423E" w:rsidRPr="00247CC4" w:rsidRDefault="00292CB6"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247CC4">
              <w:rPr>
                <w:rFonts w:asciiTheme="minorHAnsi" w:eastAsia="Arial Narrow" w:hAnsiTheme="minorHAnsi" w:cstheme="minorHAnsi"/>
                <w:color w:val="000000"/>
                <w:sz w:val="20"/>
                <w:szCs w:val="28"/>
              </w:rPr>
              <w:lastRenderedPageBreak/>
              <w:t>12</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B0B633C" w14:textId="2824EDB2" w:rsidR="00292CB6" w:rsidRPr="00247CC4" w:rsidRDefault="00247CC4" w:rsidP="00292CB6">
            <w:r w:rsidRPr="00247CC4">
              <w:rPr>
                <w:rFonts w:asciiTheme="minorHAnsi" w:eastAsia="Calibri" w:hAnsiTheme="minorHAnsi" w:cstheme="minorHAnsi"/>
                <w:b/>
                <w:bCs/>
                <w:sz w:val="20"/>
                <w:szCs w:val="20"/>
                <w:lang w:val="en-US" w:bidi="en-US"/>
              </w:rPr>
              <w:t>SES Risk:</w:t>
            </w:r>
            <w:r>
              <w:rPr>
                <w:rFonts w:asciiTheme="minorHAnsi" w:eastAsia="Calibri" w:hAnsiTheme="minorHAnsi" w:cstheme="minorHAnsi"/>
                <w:sz w:val="20"/>
                <w:szCs w:val="20"/>
                <w:lang w:val="en-US" w:bidi="en-US"/>
              </w:rPr>
              <w:t xml:space="preserve"> </w:t>
            </w:r>
            <w:r w:rsidR="00275E90" w:rsidRPr="00247CC4">
              <w:rPr>
                <w:rFonts w:asciiTheme="minorHAnsi" w:eastAsia="Calibri" w:hAnsiTheme="minorHAnsi" w:cstheme="minorHAnsi"/>
                <w:sz w:val="20"/>
                <w:szCs w:val="20"/>
                <w:lang w:val="en-US" w:bidi="en-US"/>
              </w:rPr>
              <w:t>There is the risk of the loss or fragmentation of natural habitats</w:t>
            </w:r>
          </w:p>
          <w:p w14:paraId="407DA345" w14:textId="77777777" w:rsidR="00B0423E" w:rsidRPr="00247CC4" w:rsidRDefault="00B0423E" w:rsidP="00B0423E">
            <w:pPr>
              <w:widowControl w:val="0"/>
              <w:pBdr>
                <w:top w:val="nil"/>
                <w:left w:val="nil"/>
                <w:bottom w:val="nil"/>
                <w:right w:val="nil"/>
                <w:between w:val="nil"/>
              </w:pBdr>
              <w:spacing w:line="360" w:lineRule="auto"/>
              <w:rPr>
                <w:rFonts w:asciiTheme="minorHAnsi" w:eastAsia="Arial Narrow" w:hAnsiTheme="minorHAnsi" w:cstheme="minorHAnsi"/>
                <w:color w:val="000000" w:themeColor="text1"/>
                <w:sz w:val="20"/>
                <w:szCs w:val="20"/>
              </w:rPr>
            </w:pP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EED6B6E" w14:textId="2E4FB71E" w:rsidR="00B0423E" w:rsidRPr="00247CC4" w:rsidRDefault="00275E90"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247CC4">
              <w:rPr>
                <w:rFonts w:asciiTheme="minorHAnsi" w:eastAsia="Calibri" w:hAnsiTheme="minorHAnsi" w:cstheme="minorHAnsi"/>
                <w:sz w:val="20"/>
                <w:szCs w:val="20"/>
                <w:lang w:val="en-US" w:bidi="en-US"/>
              </w:rPr>
              <w:t xml:space="preserve">As the result of </w:t>
            </w:r>
            <w:proofErr w:type="gramStart"/>
            <w:r w:rsidRPr="00247CC4">
              <w:rPr>
                <w:rFonts w:asciiTheme="minorHAnsi" w:eastAsia="Calibri" w:hAnsiTheme="minorHAnsi" w:cstheme="minorHAnsi"/>
                <w:sz w:val="20"/>
                <w:szCs w:val="20"/>
                <w:lang w:val="en-US" w:bidi="en-US"/>
              </w:rPr>
              <w:t>the  construction</w:t>
            </w:r>
            <w:proofErr w:type="gramEnd"/>
            <w:r w:rsidRPr="00247CC4">
              <w:rPr>
                <w:rFonts w:asciiTheme="minorHAnsi" w:eastAsia="Calibri" w:hAnsiTheme="minorHAnsi" w:cstheme="minorHAnsi"/>
                <w:sz w:val="20"/>
                <w:szCs w:val="20"/>
                <w:lang w:val="en-US" w:bidi="en-US"/>
              </w:rPr>
              <w:t xml:space="preserve"> of the Evacuation Shelter might require the clearance of vegetation and land preparation for building.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53F1ADF" w14:textId="6B05FD58" w:rsidR="00B0423E" w:rsidRPr="00247CC4" w:rsidRDefault="00275E90"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247CC4">
              <w:rPr>
                <w:rFonts w:asciiTheme="minorHAnsi" w:eastAsia="Calibri" w:hAnsiTheme="minorHAnsi" w:cstheme="minorHAnsi"/>
                <w:sz w:val="20"/>
                <w:szCs w:val="20"/>
                <w:lang w:val="en-US" w:bidi="en-US"/>
              </w:rPr>
              <w:t>This could result disruption of local biodiversity and wildlife movement, soil erosion, reduced soil fertility, and a decrease in ecosystem services such as water regulation.</w:t>
            </w:r>
            <w:r w:rsidRPr="00247CC4">
              <w:t xml:space="preserve"> </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rPr>
              <w:alias w:val="Select Risk Categories and Sub-categories"/>
              <w:tag w:val="Select Risk Categories and Sub-categories"/>
              <w:id w:val="-835222369"/>
              <w:placeholder>
                <w:docPart w:val="F2E33AAB30834F678C8199F90259E62F"/>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17F39AB7" w14:textId="3F13C57E" w:rsidR="008B5297" w:rsidRPr="00247CC4" w:rsidRDefault="008B5297" w:rsidP="008B5297">
                <w:pPr>
                  <w:spacing w:beforeLines="60" w:before="144" w:afterLines="60" w:after="144" w:line="360" w:lineRule="auto"/>
                  <w:contextualSpacing/>
                  <w:rPr>
                    <w:rFonts w:asciiTheme="minorHAnsi" w:hAnsiTheme="minorHAnsi" w:cstheme="minorHAnsi"/>
                    <w:b/>
                    <w:sz w:val="20"/>
                    <w:szCs w:val="20"/>
                  </w:rPr>
                </w:pPr>
                <w:r w:rsidRPr="00247CC4">
                  <w:rPr>
                    <w:rFonts w:asciiTheme="minorHAnsi" w:hAnsiTheme="minorHAnsi" w:cstheme="minorBidi"/>
                    <w:b/>
                    <w:bCs/>
                    <w:sz w:val="20"/>
                    <w:szCs w:val="20"/>
                  </w:rPr>
                  <w:t>1. SOCIAL AND ENVIRONMENTAL (1.4. Biodiversity conservation and sustainable natural resource management) - UNDP Risk Appetite: CAUTIOUS</w:t>
                </w:r>
              </w:p>
            </w:sdtContent>
          </w:sdt>
          <w:p w14:paraId="40F6DAE4" w14:textId="77777777" w:rsidR="00B0423E" w:rsidRPr="00247CC4" w:rsidRDefault="00B0423E" w:rsidP="00B0423E">
            <w:pPr>
              <w:spacing w:beforeLines="60" w:before="144" w:afterLines="60" w:after="144" w:line="360" w:lineRule="auto"/>
              <w:contextualSpacing/>
              <w:rPr>
                <w:rFonts w:asciiTheme="minorHAnsi" w:hAnsiTheme="minorHAnsi" w:cstheme="minorBidi"/>
                <w:b/>
                <w:bCs/>
                <w:sz w:val="20"/>
                <w:szCs w:val="20"/>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038CC6B" w14:textId="77777777" w:rsidR="008B5297" w:rsidRPr="00247CC4" w:rsidRDefault="008B5297" w:rsidP="008B5297">
            <w:pPr>
              <w:spacing w:after="40" w:line="360" w:lineRule="auto"/>
              <w:rPr>
                <w:rFonts w:asciiTheme="minorHAnsi" w:hAnsiTheme="minorHAnsi" w:cstheme="minorHAnsi"/>
                <w:sz w:val="20"/>
                <w:szCs w:val="20"/>
              </w:rPr>
            </w:pPr>
            <w:r w:rsidRPr="00247CC4">
              <w:rPr>
                <w:rFonts w:asciiTheme="minorHAnsi" w:hAnsiTheme="minorHAnsi" w:cstheme="minorHAnsi"/>
                <w:sz w:val="20"/>
                <w:szCs w:val="20"/>
              </w:rPr>
              <w:t>Likelihood:</w:t>
            </w:r>
          </w:p>
          <w:p w14:paraId="4E0723A6" w14:textId="77777777" w:rsidR="008B5297" w:rsidRPr="00247CC4" w:rsidRDefault="00E26D47" w:rsidP="008B5297">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Likelihood Level"/>
                <w:tag w:val="Select Likelihood Level"/>
                <w:id w:val="45339147"/>
                <w:placeholder>
                  <w:docPart w:val="F8781EEB913944E3B3682DD66C04BAB7"/>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B5297" w:rsidRPr="00247CC4">
                  <w:rPr>
                    <w:rFonts w:asciiTheme="minorHAnsi" w:hAnsiTheme="minorHAnsi" w:cstheme="minorHAnsi"/>
                    <w:sz w:val="20"/>
                    <w:szCs w:val="20"/>
                  </w:rPr>
                  <w:t>3 - Moderately likely</w:t>
                </w:r>
              </w:sdtContent>
            </w:sdt>
          </w:p>
          <w:p w14:paraId="02EF7E09" w14:textId="77777777" w:rsidR="008B5297" w:rsidRPr="00247CC4" w:rsidRDefault="008B5297" w:rsidP="008B5297">
            <w:pPr>
              <w:spacing w:after="40" w:line="360" w:lineRule="auto"/>
              <w:rPr>
                <w:rFonts w:asciiTheme="minorHAnsi" w:hAnsiTheme="minorHAnsi" w:cstheme="minorHAnsi"/>
                <w:sz w:val="20"/>
                <w:szCs w:val="20"/>
              </w:rPr>
            </w:pPr>
            <w:r w:rsidRPr="00247CC4">
              <w:rPr>
                <w:rFonts w:asciiTheme="minorHAnsi" w:hAnsiTheme="minorHAnsi" w:cstheme="minorHAnsi"/>
                <w:sz w:val="20"/>
                <w:szCs w:val="20"/>
              </w:rPr>
              <w:t xml:space="preserve">Impact: </w:t>
            </w:r>
          </w:p>
          <w:p w14:paraId="38C2D3DF" w14:textId="77777777" w:rsidR="008B5297" w:rsidRPr="00247CC4" w:rsidRDefault="00E26D47" w:rsidP="008B5297">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Impact Level"/>
                <w:tag w:val="Select Impact Level"/>
                <w:id w:val="1208298322"/>
                <w:placeholder>
                  <w:docPart w:val="F8781EEB913944E3B3682DD66C04BAB7"/>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B5297" w:rsidRPr="00247CC4">
                  <w:rPr>
                    <w:rFonts w:asciiTheme="minorHAnsi" w:hAnsiTheme="minorHAnsi" w:cstheme="minorHAnsi"/>
                    <w:sz w:val="20"/>
                    <w:szCs w:val="20"/>
                  </w:rPr>
                  <w:t>3 - Intermediate</w:t>
                </w:r>
              </w:sdtContent>
            </w:sdt>
          </w:p>
          <w:p w14:paraId="2546D91F" w14:textId="77777777" w:rsidR="008B5297" w:rsidRPr="00247CC4" w:rsidRDefault="008B5297" w:rsidP="008B5297">
            <w:pPr>
              <w:spacing w:after="40" w:line="360" w:lineRule="auto"/>
              <w:rPr>
                <w:rFonts w:asciiTheme="minorHAnsi" w:hAnsiTheme="minorHAnsi" w:cstheme="minorHAnsi"/>
                <w:sz w:val="20"/>
                <w:szCs w:val="20"/>
              </w:rPr>
            </w:pPr>
            <w:r w:rsidRPr="00247CC4">
              <w:rPr>
                <w:rFonts w:asciiTheme="minorHAnsi" w:hAnsiTheme="minorHAnsi" w:cstheme="minorHAnsi"/>
                <w:sz w:val="20"/>
                <w:szCs w:val="20"/>
              </w:rPr>
              <w:t>Risk level:</w:t>
            </w:r>
          </w:p>
          <w:p w14:paraId="59383CA9" w14:textId="2A045334" w:rsidR="00B0423E" w:rsidRPr="00247CC4" w:rsidRDefault="00E26D47" w:rsidP="008B5297">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Risk Level"/>
                <w:tag w:val="Select Risk Level"/>
                <w:id w:val="1109698650"/>
                <w:placeholder>
                  <w:docPart w:val="F8781EEB913944E3B3682DD66C04BAB7"/>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B5297" w:rsidRPr="00247CC4">
                  <w:rPr>
                    <w:rFonts w:asciiTheme="minorHAnsi" w:hAnsiTheme="minorHAnsi" w:cstheme="minorHAnsi"/>
                    <w:sz w:val="20"/>
                    <w:szCs w:val="20"/>
                  </w:rPr>
                  <w:t>MODERATE (equates to a risk appetite of EXPLORATORY)</w:t>
                </w:r>
              </w:sdtContent>
            </w:sdt>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C5ED2ED" w14:textId="4FE3638E" w:rsidR="008B5297" w:rsidRPr="00247CC4" w:rsidRDefault="008B5297" w:rsidP="008B5297">
            <w:pPr>
              <w:spacing w:before="40" w:after="40" w:line="360" w:lineRule="auto"/>
              <w:contextualSpacing/>
              <w:rPr>
                <w:rFonts w:asciiTheme="minorHAnsi" w:hAnsiTheme="minorHAnsi" w:cstheme="minorHAnsi"/>
                <w:sz w:val="20"/>
                <w:szCs w:val="20"/>
              </w:rPr>
            </w:pPr>
            <w:r w:rsidRPr="00247CC4">
              <w:rPr>
                <w:rFonts w:asciiTheme="minorHAnsi" w:hAnsiTheme="minorHAnsi" w:cstheme="minorHAnsi"/>
              </w:rPr>
              <w:t xml:space="preserve">From: </w:t>
            </w:r>
            <w:sdt>
              <w:sdtPr>
                <w:rPr>
                  <w:rFonts w:asciiTheme="minorHAnsi" w:hAnsiTheme="minorHAnsi" w:cstheme="minorHAnsi"/>
                  <w:sz w:val="20"/>
                  <w:szCs w:val="20"/>
                </w:rPr>
                <w:alias w:val="Select starting date"/>
                <w:tag w:val="Select starting date"/>
                <w:id w:val="-1961334344"/>
                <w:placeholder>
                  <w:docPart w:val="57A192D6A6404DAAA244D12F92ACA051"/>
                </w:placeholder>
                <w:date w:fullDate="2026-01-01T00:00:00Z">
                  <w:dateFormat w:val="dd-MMM-yy"/>
                  <w:lid w:val="en-US"/>
                  <w:storeMappedDataAs w:val="dateTime"/>
                  <w:calendar w:val="gregorian"/>
                </w:date>
              </w:sdtPr>
              <w:sdtEndPr/>
              <w:sdtContent>
                <w:r w:rsidRPr="00247CC4">
                  <w:rPr>
                    <w:rFonts w:asciiTheme="minorHAnsi" w:hAnsiTheme="minorHAnsi" w:cstheme="minorHAnsi"/>
                    <w:sz w:val="20"/>
                    <w:szCs w:val="20"/>
                    <w:lang w:val="en-US"/>
                  </w:rPr>
                  <w:t>01-Jan-26</w:t>
                </w:r>
              </w:sdtContent>
            </w:sdt>
          </w:p>
          <w:p w14:paraId="2CCE9821" w14:textId="77777777" w:rsidR="008B5297" w:rsidRPr="00247CC4" w:rsidRDefault="008B5297" w:rsidP="008B5297">
            <w:pPr>
              <w:spacing w:before="40" w:after="40" w:line="360" w:lineRule="auto"/>
              <w:contextualSpacing/>
              <w:rPr>
                <w:rFonts w:asciiTheme="minorHAnsi" w:hAnsiTheme="minorHAnsi" w:cstheme="minorHAnsi"/>
                <w:sz w:val="20"/>
                <w:szCs w:val="20"/>
              </w:rPr>
            </w:pPr>
          </w:p>
          <w:p w14:paraId="5D7C0572" w14:textId="725C1504" w:rsidR="00B0423E" w:rsidRPr="00247CC4" w:rsidRDefault="008B5297" w:rsidP="008B5297">
            <w:pPr>
              <w:spacing w:before="40" w:after="40" w:line="360" w:lineRule="auto"/>
              <w:contextualSpacing/>
              <w:rPr>
                <w:rFonts w:asciiTheme="minorHAnsi" w:hAnsiTheme="minorHAnsi" w:cstheme="minorHAnsi"/>
              </w:rPr>
            </w:pPr>
            <w:r w:rsidRPr="00247CC4">
              <w:rPr>
                <w:rFonts w:asciiTheme="minorHAnsi" w:hAnsiTheme="minorHAnsi" w:cstheme="minorHAnsi"/>
              </w:rPr>
              <w:t xml:space="preserve">To: </w:t>
            </w:r>
            <w:sdt>
              <w:sdtPr>
                <w:rPr>
                  <w:rFonts w:asciiTheme="minorHAnsi" w:hAnsiTheme="minorHAnsi" w:cstheme="minorHAnsi"/>
                  <w:sz w:val="20"/>
                  <w:szCs w:val="20"/>
                </w:rPr>
                <w:alias w:val="Select End Date"/>
                <w:tag w:val="Select End Date"/>
                <w:id w:val="-23099850"/>
                <w:placeholder>
                  <w:docPart w:val="57A192D6A6404DAAA244D12F92ACA051"/>
                </w:placeholder>
                <w:date w:fullDate="2027-07-31T00:00:00Z">
                  <w:dateFormat w:val="dd-MMM-yy"/>
                  <w:lid w:val="en-US"/>
                  <w:storeMappedDataAs w:val="dateTime"/>
                  <w:calendar w:val="gregorian"/>
                </w:date>
              </w:sdtPr>
              <w:sdtEndPr/>
              <w:sdtContent>
                <w:r w:rsidR="0050088C" w:rsidRPr="00247CC4">
                  <w:rPr>
                    <w:rFonts w:asciiTheme="minorHAnsi" w:hAnsiTheme="minorHAnsi" w:cstheme="minorHAnsi"/>
                    <w:sz w:val="20"/>
                    <w:szCs w:val="20"/>
                    <w:lang w:val="en-US"/>
                  </w:rPr>
                  <w:t>31-Jul-27</w:t>
                </w:r>
              </w:sdtContent>
            </w:sdt>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79E9CF63" w14:textId="17F3E789" w:rsidR="00B0423E" w:rsidRPr="00247CC4" w:rsidRDefault="0050088C" w:rsidP="00B0423E">
            <w:pPr>
              <w:pBdr>
                <w:top w:val="nil"/>
                <w:left w:val="nil"/>
                <w:bottom w:val="nil"/>
                <w:right w:val="nil"/>
                <w:between w:val="nil"/>
              </w:pBdr>
              <w:spacing w:line="360" w:lineRule="auto"/>
              <w:rPr>
                <w:rStyle w:val="normaltextrun"/>
                <w:rFonts w:asciiTheme="minorHAnsi" w:hAnsiTheme="minorHAnsi" w:cstheme="minorHAnsi"/>
                <w:color w:val="000000"/>
                <w:sz w:val="20"/>
                <w:szCs w:val="20"/>
                <w:shd w:val="clear" w:color="auto" w:fill="FFFFFF"/>
              </w:rPr>
            </w:pPr>
            <w:r w:rsidRPr="00247CC4">
              <w:rPr>
                <w:rStyle w:val="normaltextrun"/>
                <w:rFonts w:asciiTheme="minorHAnsi" w:hAnsiTheme="minorHAnsi" w:cstheme="minorHAnsi"/>
                <w:color w:val="000000"/>
                <w:sz w:val="20"/>
                <w:szCs w:val="20"/>
                <w:shd w:val="clear" w:color="auto" w:fill="FFFFFF"/>
              </w:rPr>
              <w:t>UNDP, Programme Analyst </w:t>
            </w:r>
            <w:r w:rsidRPr="00247CC4">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BFAA0EF" w14:textId="7843B7EE" w:rsidR="00B0423E" w:rsidRPr="00247CC4" w:rsidRDefault="0050088C" w:rsidP="00B0423E">
            <w:pPr>
              <w:pStyle w:val="paragraph"/>
              <w:spacing w:before="0" w:beforeAutospacing="0" w:after="0" w:afterAutospacing="0" w:line="360" w:lineRule="auto"/>
              <w:jc w:val="both"/>
              <w:textAlignment w:val="baseline"/>
              <w:rPr>
                <w:rFonts w:asciiTheme="minorHAnsi" w:eastAsia="Arial Narrow" w:hAnsiTheme="minorHAnsi" w:cstheme="minorHAnsi"/>
                <w:b/>
                <w:color w:val="000000"/>
                <w:sz w:val="20"/>
                <w:szCs w:val="20"/>
                <w:lang w:bidi="ar-SA"/>
              </w:rPr>
            </w:pPr>
            <w:r w:rsidRPr="00247CC4">
              <w:rPr>
                <w:rFonts w:asciiTheme="minorHAnsi" w:eastAsia="Arial Narrow" w:hAnsiTheme="minorHAnsi" w:cstheme="minorHAnsi"/>
                <w:b/>
                <w:color w:val="000000"/>
                <w:sz w:val="20"/>
                <w:szCs w:val="20"/>
                <w:lang w:bidi="ar-SA"/>
              </w:rPr>
              <w:t>Risk Treatment</w:t>
            </w:r>
            <w:r w:rsidR="006C3816" w:rsidRPr="00247CC4">
              <w:rPr>
                <w:rFonts w:asciiTheme="minorHAnsi" w:eastAsia="Arial Narrow" w:hAnsiTheme="minorHAnsi" w:cstheme="minorHAnsi"/>
                <w:b/>
                <w:color w:val="000000"/>
                <w:sz w:val="20"/>
                <w:szCs w:val="20"/>
                <w:lang w:bidi="ar-SA"/>
              </w:rPr>
              <w:t xml:space="preserve"> 12.1</w:t>
            </w:r>
            <w:r w:rsidRPr="00247CC4">
              <w:rPr>
                <w:rFonts w:asciiTheme="minorHAnsi" w:eastAsia="Arial Narrow" w:hAnsiTheme="minorHAnsi" w:cstheme="minorHAnsi"/>
                <w:b/>
                <w:color w:val="000000"/>
                <w:sz w:val="20"/>
                <w:szCs w:val="20"/>
                <w:lang w:bidi="ar-SA"/>
              </w:rPr>
              <w:t xml:space="preserve">: </w:t>
            </w:r>
          </w:p>
          <w:p w14:paraId="48FCBD2D" w14:textId="0D1A65EF" w:rsidR="0050088C" w:rsidRPr="00247CC4" w:rsidRDefault="0050088C" w:rsidP="0050088C">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sidRPr="00247CC4">
              <w:rPr>
                <w:rStyle w:val="normaltextrun"/>
                <w:rFonts w:asciiTheme="minorHAnsi" w:hAnsiTheme="minorHAnsi" w:cstheme="minorHAnsi"/>
                <w:sz w:val="20"/>
                <w:szCs w:val="20"/>
              </w:rPr>
              <w:t xml:space="preserve">The project will conduct site-specific Environmental and Social Impacts Assessments (ESIAs) to identify ecologically sensitive areas, assess soil stability, and evaluate potential impacts on biodiversity and ecosystem services. </w:t>
            </w:r>
          </w:p>
          <w:p w14:paraId="22F244B6" w14:textId="77777777" w:rsidR="0050088C" w:rsidRPr="00247CC4" w:rsidRDefault="0050088C" w:rsidP="0050088C">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p>
          <w:p w14:paraId="53ED765D" w14:textId="77777777" w:rsidR="0050088C" w:rsidRPr="00247CC4" w:rsidRDefault="0050088C" w:rsidP="0050088C">
            <w:pPr>
              <w:pStyle w:val="paragraph"/>
              <w:spacing w:before="0" w:beforeAutospacing="0" w:after="0" w:afterAutospacing="0" w:line="360" w:lineRule="auto"/>
              <w:jc w:val="both"/>
              <w:textAlignment w:val="baseline"/>
            </w:pPr>
            <w:r w:rsidRPr="00247CC4">
              <w:rPr>
                <w:rStyle w:val="normaltextrun"/>
                <w:rFonts w:asciiTheme="minorHAnsi" w:eastAsia="Calibri" w:hAnsiTheme="minorHAnsi" w:cstheme="minorHAnsi"/>
                <w:sz w:val="20"/>
                <w:szCs w:val="20"/>
                <w:lang w:bidi="en-US"/>
              </w:rPr>
              <w:t>Appropriate measures to mitigate any identified risks will be included in the site-</w:t>
            </w:r>
            <w:r w:rsidRPr="00247CC4">
              <w:rPr>
                <w:rStyle w:val="normaltextrun"/>
                <w:rFonts w:asciiTheme="minorHAnsi" w:eastAsia="Calibri" w:hAnsiTheme="minorHAnsi" w:cstheme="minorHAnsi"/>
                <w:sz w:val="20"/>
                <w:szCs w:val="20"/>
                <w:lang w:bidi="en-US"/>
              </w:rPr>
              <w:lastRenderedPageBreak/>
              <w:t xml:space="preserve">specific ESMPs.  The project will ensure the minimal and selective removal of vegetation on land, prioritizing the preservation of critical natural habitats and mature tree cover wherever possible. The project will approach sloped terrains with caution; if removal is unavoidable, different measures such as terracing, retaining walls, slope stabilization, and erosion control systems will be adopted to prevent any risk (landslide prevention and structural failure risk </w:t>
            </w:r>
            <w:r w:rsidRPr="00247CC4">
              <w:rPr>
                <w:rStyle w:val="normaltextrun"/>
                <w:rFonts w:asciiTheme="minorHAnsi" w:eastAsia="Calibri" w:hAnsiTheme="minorHAnsi" w:cstheme="minorHAnsi"/>
                <w:sz w:val="20"/>
                <w:szCs w:val="20"/>
                <w:lang w:bidi="en-US"/>
              </w:rPr>
              <w:lastRenderedPageBreak/>
              <w:t>mentioned above with mitigation measures).</w:t>
            </w:r>
            <w:r w:rsidRPr="00247CC4">
              <w:t xml:space="preserve"> </w:t>
            </w:r>
          </w:p>
          <w:p w14:paraId="19C5F52A" w14:textId="6B555C17" w:rsidR="0050088C" w:rsidRPr="00247CC4" w:rsidRDefault="0050088C" w:rsidP="0050088C">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0"/>
                <w:lang w:val="en-US"/>
              </w:rPr>
            </w:pPr>
            <w:r w:rsidRPr="00247CC4">
              <w:rPr>
                <w:rFonts w:asciiTheme="minorHAnsi" w:eastAsia="Arial Narrow" w:hAnsiTheme="minorHAnsi" w:cstheme="minorHAnsi"/>
                <w:b/>
                <w:color w:val="000000"/>
                <w:sz w:val="20"/>
                <w:szCs w:val="20"/>
                <w:lang w:val="en-US"/>
              </w:rPr>
              <w:t>Risk Treatment Owner:</w:t>
            </w:r>
            <w:r w:rsidRPr="00247CC4">
              <w:rPr>
                <w:rFonts w:asciiTheme="minorHAnsi" w:eastAsia="Arial Narrow" w:hAnsiTheme="minorHAnsi" w:cstheme="minorHAnsi"/>
                <w:color w:val="000000"/>
                <w:sz w:val="20"/>
                <w:szCs w:val="20"/>
                <w:lang w:val="en-US"/>
              </w:rPr>
              <w:t xml:space="preserve"> Project Manager</w:t>
            </w:r>
          </w:p>
        </w:tc>
      </w:tr>
      <w:tr w:rsidR="0050088C" w:rsidRPr="00881822" w14:paraId="40860CB3" w14:textId="77777777" w:rsidTr="1AFD86FF">
        <w:trPr>
          <w:trHeight w:val="279"/>
        </w:trPr>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FDECB9F" w14:textId="6D35C11B" w:rsidR="0050088C" w:rsidRPr="00247CC4" w:rsidRDefault="0050088C" w:rsidP="00B0423E">
            <w:pPr>
              <w:widowControl w:val="0"/>
              <w:pBdr>
                <w:top w:val="nil"/>
                <w:left w:val="nil"/>
                <w:bottom w:val="nil"/>
                <w:right w:val="nil"/>
                <w:between w:val="nil"/>
              </w:pBdr>
              <w:spacing w:line="360" w:lineRule="auto"/>
              <w:rPr>
                <w:rFonts w:asciiTheme="minorHAnsi" w:eastAsia="Arial Narrow" w:hAnsiTheme="minorHAnsi" w:cstheme="minorHAnsi"/>
                <w:color w:val="000000"/>
                <w:sz w:val="20"/>
                <w:szCs w:val="28"/>
              </w:rPr>
            </w:pPr>
            <w:r w:rsidRPr="00247CC4">
              <w:rPr>
                <w:rFonts w:asciiTheme="minorHAnsi" w:eastAsia="Arial Narrow" w:hAnsiTheme="minorHAnsi" w:cstheme="minorHAnsi"/>
                <w:color w:val="000000"/>
                <w:sz w:val="20"/>
                <w:szCs w:val="28"/>
              </w:rPr>
              <w:lastRenderedPageBreak/>
              <w:t>13</w:t>
            </w:r>
          </w:p>
        </w:tc>
        <w:tc>
          <w:tcPr>
            <w:tcW w:w="21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368734" w14:textId="511C9A77" w:rsidR="0050088C" w:rsidRPr="00247CC4" w:rsidRDefault="00247CC4" w:rsidP="00292CB6">
            <w:pPr>
              <w:rPr>
                <w:rFonts w:asciiTheme="minorHAnsi" w:eastAsia="Calibri" w:hAnsiTheme="minorHAnsi" w:cstheme="minorHAnsi"/>
                <w:sz w:val="20"/>
                <w:szCs w:val="20"/>
                <w:lang w:val="en-US" w:bidi="en-US"/>
              </w:rPr>
            </w:pPr>
            <w:r w:rsidRPr="00247CC4">
              <w:rPr>
                <w:rFonts w:asciiTheme="minorHAnsi" w:eastAsia="Calibri" w:hAnsiTheme="minorHAnsi" w:cstheme="minorHAnsi"/>
                <w:b/>
                <w:bCs/>
                <w:sz w:val="20"/>
                <w:szCs w:val="20"/>
                <w:lang w:val="en-US" w:bidi="en-US"/>
              </w:rPr>
              <w:t>SES Risk:</w:t>
            </w:r>
            <w:r>
              <w:rPr>
                <w:rFonts w:asciiTheme="minorHAnsi" w:eastAsia="Calibri" w:hAnsiTheme="minorHAnsi" w:cstheme="minorHAnsi"/>
                <w:sz w:val="20"/>
                <w:szCs w:val="20"/>
                <w:lang w:val="en-US" w:bidi="en-US"/>
              </w:rPr>
              <w:t xml:space="preserve"> </w:t>
            </w:r>
            <w:r w:rsidR="0050088C" w:rsidRPr="00247CC4">
              <w:rPr>
                <w:rFonts w:asciiTheme="minorHAnsi" w:eastAsia="Calibri" w:hAnsiTheme="minorHAnsi" w:cstheme="minorHAnsi"/>
                <w:sz w:val="20"/>
                <w:szCs w:val="20"/>
                <w:lang w:val="en-US" w:bidi="en-US"/>
              </w:rPr>
              <w:t xml:space="preserve">There is a risk of transmission of communicable diseases, including measles, influenza, Covid-19, and other respiratory or contact-based illnesses. </w:t>
            </w:r>
          </w:p>
        </w:tc>
        <w:tc>
          <w:tcPr>
            <w:tcW w:w="20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3ED93B5" w14:textId="4854906F" w:rsidR="0050088C" w:rsidRPr="00247CC4" w:rsidRDefault="0050088C" w:rsidP="00B0423E">
            <w:pPr>
              <w:widowControl w:val="0"/>
              <w:pBdr>
                <w:top w:val="nil"/>
                <w:left w:val="nil"/>
                <w:bottom w:val="nil"/>
                <w:right w:val="nil"/>
                <w:between w:val="nil"/>
              </w:pBdr>
              <w:spacing w:line="360" w:lineRule="auto"/>
              <w:rPr>
                <w:rFonts w:asciiTheme="minorHAnsi" w:eastAsia="Calibri" w:hAnsiTheme="minorHAnsi" w:cstheme="minorHAnsi"/>
                <w:sz w:val="20"/>
                <w:szCs w:val="20"/>
                <w:lang w:val="en-US" w:bidi="en-US"/>
              </w:rPr>
            </w:pPr>
            <w:r w:rsidRPr="00247CC4">
              <w:rPr>
                <w:rFonts w:asciiTheme="minorHAnsi" w:eastAsia="Calibri" w:hAnsiTheme="minorHAnsi" w:cstheme="minorHAnsi"/>
                <w:sz w:val="20"/>
                <w:szCs w:val="20"/>
                <w:lang w:val="en-US" w:bidi="en-US"/>
              </w:rPr>
              <w:t xml:space="preserve">As the result of </w:t>
            </w:r>
            <w:r w:rsidR="00634A77" w:rsidRPr="00247CC4">
              <w:rPr>
                <w:rFonts w:asciiTheme="minorHAnsi" w:eastAsia="Calibri" w:hAnsiTheme="minorHAnsi" w:cstheme="minorHAnsi"/>
                <w:sz w:val="20"/>
                <w:szCs w:val="20"/>
                <w:lang w:val="en-US" w:bidi="en-US"/>
              </w:rPr>
              <w:t>the lack of proper consideration to space, ventilation, and hygiene or sanitation facilities. I</w:t>
            </w:r>
            <w:r w:rsidRPr="00247CC4">
              <w:rPr>
                <w:rFonts w:asciiTheme="minorHAnsi" w:eastAsia="Calibri" w:hAnsiTheme="minorHAnsi" w:cstheme="minorHAnsi"/>
                <w:sz w:val="20"/>
                <w:szCs w:val="20"/>
                <w:lang w:val="en-US" w:bidi="en-US"/>
              </w:rPr>
              <w:t xml:space="preserve">n the event of a disaster, evacuation shelters may become overcrowded and serve as temporary living spaces for extended periods. </w:t>
            </w:r>
          </w:p>
        </w:tc>
        <w:tc>
          <w:tcPr>
            <w:tcW w:w="21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C485AF9" w14:textId="628D9868" w:rsidR="0050088C" w:rsidRPr="00247CC4" w:rsidRDefault="0050088C" w:rsidP="00B0423E">
            <w:pPr>
              <w:widowControl w:val="0"/>
              <w:pBdr>
                <w:top w:val="nil"/>
                <w:left w:val="nil"/>
                <w:bottom w:val="nil"/>
                <w:right w:val="nil"/>
                <w:between w:val="nil"/>
              </w:pBdr>
              <w:spacing w:line="360" w:lineRule="auto"/>
              <w:rPr>
                <w:rFonts w:asciiTheme="minorHAnsi" w:eastAsia="Calibri" w:hAnsiTheme="minorHAnsi" w:cstheme="minorHAnsi"/>
                <w:sz w:val="20"/>
                <w:szCs w:val="20"/>
                <w:lang w:val="en-US" w:bidi="en-US"/>
              </w:rPr>
            </w:pPr>
            <w:r w:rsidRPr="00247CC4">
              <w:rPr>
                <w:rFonts w:asciiTheme="minorHAnsi" w:eastAsia="Calibri" w:hAnsiTheme="minorHAnsi" w:cstheme="minorHAnsi"/>
                <w:sz w:val="20"/>
                <w:szCs w:val="20"/>
                <w:lang w:val="en-US" w:bidi="en-US"/>
              </w:rPr>
              <w:t xml:space="preserve">It will result in the increase, affecting people within the shelter and beyond, particularly vulnerable groups such as children, the elderly, or individuals with compromised immune systems. </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sdt>
            <w:sdtPr>
              <w:rPr>
                <w:rFonts w:asciiTheme="minorHAnsi" w:hAnsiTheme="minorHAnsi" w:cstheme="minorBidi"/>
                <w:b/>
                <w:bCs/>
                <w:sz w:val="20"/>
                <w:szCs w:val="20"/>
              </w:rPr>
              <w:alias w:val="Select Risk Categories and Sub-categories"/>
              <w:tag w:val="Select Risk Categories and Sub-categories"/>
              <w:id w:val="-249201073"/>
              <w:placeholder>
                <w:docPart w:val="C2AD943BA0184950A70551C45CC43A4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EndPr/>
            <w:sdtContent>
              <w:p w14:paraId="7387AC0E" w14:textId="0AF06B89" w:rsidR="0050088C" w:rsidRPr="00247CC4" w:rsidRDefault="00844A29" w:rsidP="0050088C">
                <w:pPr>
                  <w:spacing w:beforeLines="60" w:before="144" w:afterLines="60" w:after="144" w:line="360" w:lineRule="auto"/>
                  <w:contextualSpacing/>
                  <w:rPr>
                    <w:rFonts w:asciiTheme="minorHAnsi" w:hAnsiTheme="minorHAnsi" w:cstheme="minorHAnsi"/>
                    <w:b/>
                    <w:sz w:val="20"/>
                    <w:szCs w:val="20"/>
                  </w:rPr>
                </w:pPr>
                <w:r w:rsidRPr="00247CC4">
                  <w:rPr>
                    <w:rFonts w:asciiTheme="minorHAnsi" w:hAnsiTheme="minorHAnsi" w:cstheme="minorBidi"/>
                    <w:b/>
                    <w:bCs/>
                    <w:sz w:val="20"/>
                    <w:szCs w:val="20"/>
                  </w:rPr>
                  <w:t>1. SOCIAL AND ENVIRONMENTAL (1.6. Community health, safety and security) - UNDP Risk Appetite: CAUTIOUS</w:t>
                </w:r>
              </w:p>
            </w:sdtContent>
          </w:sdt>
          <w:p w14:paraId="2ED6EE18" w14:textId="77777777" w:rsidR="0050088C" w:rsidRPr="00247CC4" w:rsidRDefault="0050088C" w:rsidP="008B5297">
            <w:pPr>
              <w:spacing w:beforeLines="60" w:before="144" w:afterLines="60" w:after="144" w:line="360" w:lineRule="auto"/>
              <w:contextualSpacing/>
              <w:rPr>
                <w:rFonts w:asciiTheme="minorHAnsi" w:hAnsiTheme="minorHAnsi" w:cstheme="minorBidi"/>
                <w:b/>
                <w:bCs/>
                <w:sz w:val="20"/>
                <w:szCs w:val="20"/>
              </w:rPr>
            </w:pP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6E19E67C" w14:textId="77777777" w:rsidR="00844A29" w:rsidRPr="00247CC4" w:rsidRDefault="00844A29" w:rsidP="00844A29">
            <w:pPr>
              <w:spacing w:after="40" w:line="360" w:lineRule="auto"/>
              <w:rPr>
                <w:rFonts w:asciiTheme="minorHAnsi" w:hAnsiTheme="minorHAnsi" w:cstheme="minorHAnsi"/>
                <w:sz w:val="20"/>
                <w:szCs w:val="20"/>
              </w:rPr>
            </w:pPr>
            <w:r w:rsidRPr="00247CC4">
              <w:rPr>
                <w:rFonts w:asciiTheme="minorHAnsi" w:hAnsiTheme="minorHAnsi" w:cstheme="minorHAnsi"/>
                <w:sz w:val="20"/>
                <w:szCs w:val="20"/>
              </w:rPr>
              <w:t>Likelihood:</w:t>
            </w:r>
          </w:p>
          <w:p w14:paraId="72AC1E60" w14:textId="77777777" w:rsidR="00844A29" w:rsidRPr="00247CC4" w:rsidRDefault="00E26D47" w:rsidP="00844A29">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Likelihood Level"/>
                <w:tag w:val="Select Likelihood Level"/>
                <w:id w:val="140401543"/>
                <w:placeholder>
                  <w:docPart w:val="43B80597005D43FBBBC7E830BA7E12D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EndPr/>
              <w:sdtContent>
                <w:r w:rsidR="00844A29" w:rsidRPr="00247CC4">
                  <w:rPr>
                    <w:rFonts w:asciiTheme="minorHAnsi" w:hAnsiTheme="minorHAnsi" w:cstheme="minorHAnsi"/>
                    <w:sz w:val="20"/>
                    <w:szCs w:val="20"/>
                  </w:rPr>
                  <w:t>3 - Moderately likely</w:t>
                </w:r>
              </w:sdtContent>
            </w:sdt>
          </w:p>
          <w:p w14:paraId="5016487A" w14:textId="77777777" w:rsidR="00844A29" w:rsidRPr="00247CC4" w:rsidRDefault="00844A29" w:rsidP="00844A29">
            <w:pPr>
              <w:spacing w:after="40" w:line="360" w:lineRule="auto"/>
              <w:rPr>
                <w:rFonts w:asciiTheme="minorHAnsi" w:hAnsiTheme="minorHAnsi" w:cstheme="minorHAnsi"/>
                <w:sz w:val="20"/>
                <w:szCs w:val="20"/>
              </w:rPr>
            </w:pPr>
            <w:r w:rsidRPr="00247CC4">
              <w:rPr>
                <w:rFonts w:asciiTheme="minorHAnsi" w:hAnsiTheme="minorHAnsi" w:cstheme="minorHAnsi"/>
                <w:sz w:val="20"/>
                <w:szCs w:val="20"/>
              </w:rPr>
              <w:t xml:space="preserve">Impact: </w:t>
            </w:r>
          </w:p>
          <w:p w14:paraId="01E7570D" w14:textId="77777777" w:rsidR="00844A29" w:rsidRPr="00247CC4" w:rsidRDefault="00E26D47" w:rsidP="00844A29">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Impact Level"/>
                <w:tag w:val="Select Impact Level"/>
                <w:id w:val="-1358268409"/>
                <w:placeholder>
                  <w:docPart w:val="43B80597005D43FBBBC7E830BA7E12D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EndPr/>
              <w:sdtContent>
                <w:r w:rsidR="00844A29" w:rsidRPr="00247CC4">
                  <w:rPr>
                    <w:rFonts w:asciiTheme="minorHAnsi" w:hAnsiTheme="minorHAnsi" w:cstheme="minorHAnsi"/>
                    <w:sz w:val="20"/>
                    <w:szCs w:val="20"/>
                  </w:rPr>
                  <w:t>3 - Intermediate</w:t>
                </w:r>
              </w:sdtContent>
            </w:sdt>
          </w:p>
          <w:p w14:paraId="23034253" w14:textId="77777777" w:rsidR="00844A29" w:rsidRPr="00247CC4" w:rsidRDefault="00844A29" w:rsidP="00844A29">
            <w:pPr>
              <w:spacing w:after="40" w:line="360" w:lineRule="auto"/>
              <w:rPr>
                <w:rFonts w:asciiTheme="minorHAnsi" w:hAnsiTheme="minorHAnsi" w:cstheme="minorHAnsi"/>
                <w:sz w:val="20"/>
                <w:szCs w:val="20"/>
              </w:rPr>
            </w:pPr>
            <w:r w:rsidRPr="00247CC4">
              <w:rPr>
                <w:rFonts w:asciiTheme="minorHAnsi" w:hAnsiTheme="minorHAnsi" w:cstheme="minorHAnsi"/>
                <w:sz w:val="20"/>
                <w:szCs w:val="20"/>
              </w:rPr>
              <w:t>Risk level:</w:t>
            </w:r>
          </w:p>
          <w:p w14:paraId="0678D2AF" w14:textId="4F143143" w:rsidR="0050088C" w:rsidRPr="00247CC4" w:rsidRDefault="00E26D47" w:rsidP="00844A29">
            <w:pPr>
              <w:spacing w:after="40" w:line="360" w:lineRule="auto"/>
              <w:rPr>
                <w:rFonts w:asciiTheme="minorHAnsi" w:hAnsiTheme="minorHAnsi" w:cstheme="minorHAnsi"/>
                <w:sz w:val="20"/>
                <w:szCs w:val="20"/>
              </w:rPr>
            </w:pPr>
            <w:sdt>
              <w:sdtPr>
                <w:rPr>
                  <w:rFonts w:asciiTheme="minorHAnsi" w:hAnsiTheme="minorHAnsi" w:cstheme="minorHAnsi"/>
                  <w:sz w:val="20"/>
                  <w:szCs w:val="20"/>
                </w:rPr>
                <w:alias w:val="Select Risk Level"/>
                <w:tag w:val="Select Risk Level"/>
                <w:id w:val="-128551673"/>
                <w:placeholder>
                  <w:docPart w:val="43B80597005D43FBBBC7E830BA7E12D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EndPr/>
              <w:sdtContent>
                <w:r w:rsidR="00844A29" w:rsidRPr="00247CC4">
                  <w:rPr>
                    <w:rFonts w:asciiTheme="minorHAnsi" w:hAnsiTheme="minorHAnsi" w:cstheme="minorHAnsi"/>
                    <w:sz w:val="20"/>
                    <w:szCs w:val="20"/>
                  </w:rPr>
                  <w:t>MODERATE (equates to a risk appetite of EXPLORATORY)</w:t>
                </w:r>
              </w:sdtContent>
            </w:sdt>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31DAB65" w14:textId="2DE87F01" w:rsidR="00844A29" w:rsidRPr="00247CC4" w:rsidRDefault="00844A29" w:rsidP="00844A29">
            <w:pPr>
              <w:spacing w:before="40" w:after="40" w:line="360" w:lineRule="auto"/>
              <w:contextualSpacing/>
              <w:rPr>
                <w:rFonts w:asciiTheme="minorHAnsi" w:hAnsiTheme="minorHAnsi" w:cstheme="minorHAnsi"/>
                <w:sz w:val="20"/>
                <w:szCs w:val="20"/>
              </w:rPr>
            </w:pPr>
            <w:r w:rsidRPr="00247CC4">
              <w:rPr>
                <w:rFonts w:asciiTheme="minorHAnsi" w:hAnsiTheme="minorHAnsi" w:cstheme="minorHAnsi"/>
              </w:rPr>
              <w:t xml:space="preserve">From: </w:t>
            </w:r>
            <w:sdt>
              <w:sdtPr>
                <w:rPr>
                  <w:rFonts w:asciiTheme="minorHAnsi" w:hAnsiTheme="minorHAnsi" w:cstheme="minorHAnsi"/>
                  <w:sz w:val="20"/>
                  <w:szCs w:val="20"/>
                </w:rPr>
                <w:alias w:val="Select starting date"/>
                <w:tag w:val="Select starting date"/>
                <w:id w:val="-1953850523"/>
                <w:placeholder>
                  <w:docPart w:val="338D0793220C4C48B7097681471AF636"/>
                </w:placeholder>
                <w:date w:fullDate="2025-07-01T00:00:00Z">
                  <w:dateFormat w:val="dd-MMM-yy"/>
                  <w:lid w:val="en-US"/>
                  <w:storeMappedDataAs w:val="dateTime"/>
                  <w:calendar w:val="gregorian"/>
                </w:date>
              </w:sdtPr>
              <w:sdtEndPr/>
              <w:sdtContent>
                <w:r w:rsidR="006C3816" w:rsidRPr="00247CC4">
                  <w:rPr>
                    <w:rFonts w:asciiTheme="minorHAnsi" w:hAnsiTheme="minorHAnsi" w:cstheme="minorHAnsi"/>
                    <w:sz w:val="20"/>
                    <w:szCs w:val="20"/>
                    <w:lang w:val="en-US"/>
                  </w:rPr>
                  <w:t>01-Jul-25</w:t>
                </w:r>
              </w:sdtContent>
            </w:sdt>
          </w:p>
          <w:p w14:paraId="64452C8A" w14:textId="77777777" w:rsidR="00844A29" w:rsidRPr="00247CC4" w:rsidRDefault="00844A29" w:rsidP="00844A29">
            <w:pPr>
              <w:spacing w:before="40" w:after="40" w:line="360" w:lineRule="auto"/>
              <w:contextualSpacing/>
              <w:rPr>
                <w:rFonts w:asciiTheme="minorHAnsi" w:hAnsiTheme="minorHAnsi" w:cstheme="minorHAnsi"/>
                <w:sz w:val="20"/>
                <w:szCs w:val="20"/>
              </w:rPr>
            </w:pPr>
          </w:p>
          <w:p w14:paraId="64372D62" w14:textId="4CCA84B8" w:rsidR="0050088C" w:rsidRPr="00247CC4" w:rsidRDefault="00844A29" w:rsidP="00844A29">
            <w:pPr>
              <w:spacing w:before="40" w:after="40" w:line="360" w:lineRule="auto"/>
              <w:contextualSpacing/>
              <w:rPr>
                <w:rFonts w:asciiTheme="minorHAnsi" w:hAnsiTheme="minorHAnsi" w:cstheme="minorHAnsi"/>
              </w:rPr>
            </w:pPr>
            <w:r w:rsidRPr="00247CC4">
              <w:rPr>
                <w:rFonts w:asciiTheme="minorHAnsi" w:hAnsiTheme="minorHAnsi" w:cstheme="minorHAnsi"/>
              </w:rPr>
              <w:t xml:space="preserve">To: </w:t>
            </w:r>
            <w:sdt>
              <w:sdtPr>
                <w:rPr>
                  <w:rFonts w:asciiTheme="minorHAnsi" w:hAnsiTheme="minorHAnsi" w:cstheme="minorHAnsi"/>
                  <w:sz w:val="20"/>
                  <w:szCs w:val="20"/>
                </w:rPr>
                <w:alias w:val="Select End Date"/>
                <w:tag w:val="Select End Date"/>
                <w:id w:val="-511608908"/>
                <w:placeholder>
                  <w:docPart w:val="338D0793220C4C48B7097681471AF636"/>
                </w:placeholder>
                <w:date w:fullDate="2027-07-31T00:00:00Z">
                  <w:dateFormat w:val="dd-MMM-yy"/>
                  <w:lid w:val="en-US"/>
                  <w:storeMappedDataAs w:val="dateTime"/>
                  <w:calendar w:val="gregorian"/>
                </w:date>
              </w:sdtPr>
              <w:sdtEndPr/>
              <w:sdtContent>
                <w:r w:rsidRPr="00247CC4">
                  <w:rPr>
                    <w:rFonts w:asciiTheme="minorHAnsi" w:hAnsiTheme="minorHAnsi" w:cstheme="minorHAnsi"/>
                    <w:sz w:val="20"/>
                    <w:szCs w:val="20"/>
                    <w:lang w:val="en-US"/>
                  </w:rPr>
                  <w:t>31-Jul-27</w:t>
                </w:r>
              </w:sdtContent>
            </w:sdt>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3D4F014" w14:textId="75EBE3EF" w:rsidR="0050088C" w:rsidRPr="00247CC4" w:rsidRDefault="006C3816" w:rsidP="00B0423E">
            <w:pPr>
              <w:pBdr>
                <w:top w:val="nil"/>
                <w:left w:val="nil"/>
                <w:bottom w:val="nil"/>
                <w:right w:val="nil"/>
                <w:between w:val="nil"/>
              </w:pBdr>
              <w:spacing w:line="360" w:lineRule="auto"/>
              <w:rPr>
                <w:rStyle w:val="normaltextrun"/>
                <w:rFonts w:asciiTheme="minorHAnsi" w:hAnsiTheme="minorHAnsi" w:cstheme="minorHAnsi"/>
                <w:color w:val="000000"/>
                <w:sz w:val="20"/>
                <w:szCs w:val="20"/>
                <w:shd w:val="clear" w:color="auto" w:fill="FFFFFF"/>
              </w:rPr>
            </w:pPr>
            <w:r w:rsidRPr="00247CC4">
              <w:rPr>
                <w:rStyle w:val="normaltextrun"/>
                <w:rFonts w:asciiTheme="minorHAnsi" w:hAnsiTheme="minorHAnsi" w:cstheme="minorHAnsi"/>
                <w:color w:val="000000"/>
                <w:sz w:val="20"/>
                <w:szCs w:val="20"/>
                <w:shd w:val="clear" w:color="auto" w:fill="FFFFFF"/>
              </w:rPr>
              <w:t>UNDP, Programme Analyst </w:t>
            </w:r>
            <w:r w:rsidRPr="00247CC4">
              <w:rPr>
                <w:rStyle w:val="eop"/>
                <w:rFonts w:asciiTheme="minorHAnsi" w:hAnsiTheme="minorHAnsi" w:cstheme="minorHAnsi"/>
                <w:color w:val="000000"/>
                <w:sz w:val="20"/>
                <w:szCs w:val="20"/>
                <w:shd w:val="clear" w:color="auto" w:fill="FFFFFF"/>
              </w:rPr>
              <w:t> </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1DE35C0" w14:textId="77777777" w:rsidR="0050088C" w:rsidRPr="00247CC4" w:rsidRDefault="006C3816" w:rsidP="00B0423E">
            <w:pPr>
              <w:pStyle w:val="paragraph"/>
              <w:spacing w:before="0" w:beforeAutospacing="0" w:after="0" w:afterAutospacing="0" w:line="360" w:lineRule="auto"/>
              <w:jc w:val="both"/>
              <w:textAlignment w:val="baseline"/>
              <w:rPr>
                <w:rFonts w:asciiTheme="minorHAnsi" w:eastAsia="Arial Narrow" w:hAnsiTheme="minorHAnsi" w:cstheme="minorHAnsi"/>
                <w:b/>
                <w:color w:val="000000"/>
                <w:sz w:val="20"/>
                <w:szCs w:val="20"/>
                <w:lang w:bidi="ar-SA"/>
              </w:rPr>
            </w:pPr>
            <w:r w:rsidRPr="00247CC4">
              <w:rPr>
                <w:rFonts w:asciiTheme="minorHAnsi" w:eastAsia="Arial Narrow" w:hAnsiTheme="minorHAnsi" w:cstheme="minorHAnsi"/>
                <w:b/>
                <w:color w:val="000000"/>
                <w:sz w:val="20"/>
                <w:szCs w:val="20"/>
                <w:lang w:bidi="ar-SA"/>
              </w:rPr>
              <w:t xml:space="preserve">Risk Treatment 13.1: </w:t>
            </w:r>
          </w:p>
          <w:p w14:paraId="44C0BE1F" w14:textId="77777777" w:rsidR="006C3816" w:rsidRPr="00247CC4" w:rsidRDefault="006C3816" w:rsidP="006C3816">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sidRPr="00247CC4">
              <w:rPr>
                <w:rStyle w:val="normaltextrun"/>
                <w:rFonts w:asciiTheme="minorHAnsi" w:hAnsiTheme="minorHAnsi" w:cstheme="minorHAnsi"/>
                <w:sz w:val="20"/>
                <w:szCs w:val="20"/>
              </w:rPr>
              <w:t xml:space="preserve">The project will incorporate preventive public health measures in both the design and operation of the evacuation shelter. Each shelter requires a designated isolation area to temporarily separate and care for individuals with symptoms of infectious illness, helping to prevent outbreaks in crowded conditions. </w:t>
            </w:r>
          </w:p>
          <w:p w14:paraId="14AE137C" w14:textId="77777777" w:rsidR="006C3816" w:rsidRPr="00247CC4" w:rsidRDefault="006C3816" w:rsidP="006C3816">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p>
          <w:p w14:paraId="314A8E05" w14:textId="77777777" w:rsidR="006C3816" w:rsidRPr="00247CC4" w:rsidRDefault="006C3816" w:rsidP="006C3816">
            <w:pPr>
              <w:pStyle w:val="paragraph"/>
              <w:spacing w:before="0" w:beforeAutospacing="0" w:after="0" w:afterAutospacing="0" w:line="276" w:lineRule="auto"/>
              <w:jc w:val="both"/>
              <w:textAlignment w:val="baseline"/>
              <w:rPr>
                <w:rStyle w:val="normaltextrun"/>
                <w:rFonts w:asciiTheme="minorHAnsi" w:hAnsiTheme="minorHAnsi" w:cstheme="minorHAnsi"/>
                <w:sz w:val="20"/>
                <w:szCs w:val="20"/>
              </w:rPr>
            </w:pPr>
            <w:r w:rsidRPr="00247CC4">
              <w:rPr>
                <w:rStyle w:val="normaltextrun"/>
                <w:rFonts w:asciiTheme="minorHAnsi" w:hAnsiTheme="minorHAnsi" w:cstheme="minorHAnsi"/>
                <w:sz w:val="20"/>
                <w:szCs w:val="20"/>
              </w:rPr>
              <w:t>The shelter will be designed with optimal natural ventilation – cross-</w:t>
            </w:r>
            <w:r w:rsidRPr="00247CC4">
              <w:rPr>
                <w:rStyle w:val="normaltextrun"/>
                <w:rFonts w:asciiTheme="minorHAnsi" w:hAnsiTheme="minorHAnsi" w:cstheme="minorHAnsi"/>
                <w:sz w:val="20"/>
                <w:szCs w:val="20"/>
              </w:rPr>
              <w:lastRenderedPageBreak/>
              <w:t xml:space="preserve">ventilation layouts and high ceilings with appropriate air purification systems or fans installed to improve indoor air quality. </w:t>
            </w:r>
          </w:p>
          <w:p w14:paraId="4C1A57DE" w14:textId="77777777" w:rsidR="006C3816" w:rsidRPr="00247CC4" w:rsidRDefault="006C3816" w:rsidP="006C3816">
            <w:pPr>
              <w:pStyle w:val="paragraph"/>
              <w:spacing w:before="0" w:beforeAutospacing="0" w:after="0" w:afterAutospacing="0" w:line="360" w:lineRule="auto"/>
              <w:jc w:val="both"/>
              <w:textAlignment w:val="baseline"/>
              <w:rPr>
                <w:rStyle w:val="normaltextrun"/>
                <w:rFonts w:asciiTheme="minorHAnsi" w:hAnsiTheme="minorHAnsi" w:cstheme="minorHAnsi"/>
                <w:sz w:val="20"/>
                <w:szCs w:val="20"/>
              </w:rPr>
            </w:pPr>
            <w:r w:rsidRPr="00247CC4">
              <w:rPr>
                <w:rStyle w:val="normaltextrun"/>
                <w:rFonts w:asciiTheme="minorHAnsi" w:hAnsiTheme="minorHAnsi" w:cstheme="minorHAnsi"/>
                <w:sz w:val="20"/>
                <w:szCs w:val="20"/>
              </w:rPr>
              <w:t xml:space="preserve">The shelter will be equipped with adequate sanitation and hygiene infrastructure, including a clean water supply, gender-sensitive and accessible toilets, and a handwashing station. </w:t>
            </w:r>
          </w:p>
          <w:p w14:paraId="0B0B0330" w14:textId="29A9CACC" w:rsidR="00634A77" w:rsidRPr="00247CC4" w:rsidRDefault="00634A77" w:rsidP="006C3816">
            <w:pPr>
              <w:pStyle w:val="paragraph"/>
              <w:spacing w:before="0" w:beforeAutospacing="0" w:after="0" w:afterAutospacing="0" w:line="360" w:lineRule="auto"/>
              <w:jc w:val="both"/>
              <w:textAlignment w:val="baseline"/>
              <w:rPr>
                <w:rFonts w:asciiTheme="minorHAnsi" w:eastAsia="Arial Narrow" w:hAnsiTheme="minorHAnsi" w:cstheme="minorHAnsi"/>
                <w:b/>
                <w:color w:val="000000"/>
                <w:sz w:val="20"/>
                <w:szCs w:val="20"/>
                <w:lang w:bidi="ar-SA"/>
              </w:rPr>
            </w:pPr>
            <w:r w:rsidRPr="00247CC4">
              <w:rPr>
                <w:rFonts w:asciiTheme="minorHAnsi" w:eastAsia="Arial Narrow" w:hAnsiTheme="minorHAnsi" w:cstheme="minorHAnsi"/>
                <w:b/>
                <w:color w:val="000000"/>
                <w:sz w:val="20"/>
                <w:szCs w:val="20"/>
              </w:rPr>
              <w:t>Risk Treatment Owner:</w:t>
            </w:r>
            <w:r w:rsidRPr="00247CC4">
              <w:rPr>
                <w:rFonts w:asciiTheme="minorHAnsi" w:eastAsia="Arial Narrow" w:hAnsiTheme="minorHAnsi" w:cstheme="minorHAnsi"/>
                <w:color w:val="000000"/>
                <w:sz w:val="20"/>
                <w:szCs w:val="20"/>
              </w:rPr>
              <w:t xml:space="preserve"> Project Manager</w:t>
            </w:r>
          </w:p>
        </w:tc>
      </w:tr>
    </w:tbl>
    <w:p w14:paraId="327A5735" w14:textId="7CF2A57E" w:rsidR="00D8115B" w:rsidRPr="0057028D" w:rsidRDefault="00D8115B" w:rsidP="00DA1690">
      <w:pPr>
        <w:spacing w:line="360" w:lineRule="auto"/>
        <w:contextualSpacing/>
        <w:rPr>
          <w:rFonts w:asciiTheme="minorHAnsi" w:hAnsiTheme="minorHAnsi" w:cstheme="minorHAnsi"/>
          <w:sz w:val="20"/>
          <w:szCs w:val="20"/>
        </w:rPr>
        <w:sectPr w:rsidR="00D8115B" w:rsidRPr="0057028D" w:rsidSect="00D8115B">
          <w:pgSz w:w="16838" w:h="11906" w:orient="landscape" w:code="9"/>
          <w:pgMar w:top="1152" w:right="864" w:bottom="1152" w:left="864" w:header="720" w:footer="432" w:gutter="0"/>
          <w:cols w:space="708"/>
          <w:titlePg/>
          <w:docGrid w:linePitch="360"/>
        </w:sectPr>
      </w:pPr>
    </w:p>
    <w:p w14:paraId="0D075E41" w14:textId="71D5C434" w:rsidR="00DA1690" w:rsidRPr="00DA1690" w:rsidRDefault="00DA1690" w:rsidP="00DA1690">
      <w:pPr>
        <w:tabs>
          <w:tab w:val="left" w:pos="5717"/>
        </w:tabs>
        <w:rPr>
          <w:rFonts w:asciiTheme="minorHAnsi" w:hAnsiTheme="minorHAnsi" w:cstheme="minorHAnsi"/>
          <w:szCs w:val="28"/>
          <w:lang w:val="en-US"/>
        </w:rPr>
        <w:sectPr w:rsidR="00DA1690" w:rsidRPr="00DA1690" w:rsidSect="00EA6FF8">
          <w:pgSz w:w="11906" w:h="16838" w:code="9"/>
          <w:pgMar w:top="864" w:right="1152" w:bottom="864" w:left="1152" w:header="720" w:footer="432" w:gutter="0"/>
          <w:cols w:space="708"/>
          <w:titlePg/>
          <w:docGrid w:linePitch="360"/>
        </w:sectPr>
      </w:pPr>
    </w:p>
    <w:p w14:paraId="12A0D56B" w14:textId="77777777" w:rsidR="00D727AB" w:rsidRPr="0057028D" w:rsidRDefault="00D727AB" w:rsidP="00EF65FB">
      <w:pPr>
        <w:spacing w:line="360" w:lineRule="auto"/>
        <w:contextualSpacing/>
        <w:rPr>
          <w:rFonts w:asciiTheme="minorHAnsi" w:hAnsiTheme="minorHAnsi" w:cstheme="minorHAnsi"/>
          <w:szCs w:val="28"/>
        </w:rPr>
      </w:pPr>
    </w:p>
    <w:p w14:paraId="00C3242F" w14:textId="52196D52" w:rsidR="00C50C87" w:rsidRPr="0057028D" w:rsidRDefault="00D727AB" w:rsidP="003300A0">
      <w:pPr>
        <w:numPr>
          <w:ilvl w:val="0"/>
          <w:numId w:val="38"/>
        </w:numPr>
        <w:spacing w:line="360" w:lineRule="auto"/>
        <w:contextualSpacing/>
        <w:rPr>
          <w:rFonts w:asciiTheme="minorHAnsi" w:hAnsiTheme="minorHAnsi" w:cstheme="minorHAnsi"/>
          <w:szCs w:val="22"/>
        </w:rPr>
      </w:pPr>
      <w:r w:rsidRPr="0057028D">
        <w:rPr>
          <w:rFonts w:asciiTheme="minorHAnsi" w:hAnsiTheme="minorHAnsi" w:cstheme="minorHAnsi"/>
          <w:b/>
          <w:szCs w:val="28"/>
        </w:rPr>
        <w:t xml:space="preserve">Project Board Terms of Reference and TORs of key management positions. </w:t>
      </w:r>
    </w:p>
    <w:p w14:paraId="594FD309" w14:textId="77777777" w:rsidR="00C50C87" w:rsidRPr="0057028D" w:rsidRDefault="00C50C87" w:rsidP="00EF65FB">
      <w:pPr>
        <w:pStyle w:val="ListParagraph"/>
        <w:numPr>
          <w:ilvl w:val="0"/>
          <w:numId w:val="17"/>
        </w:numPr>
        <w:shd w:val="clear" w:color="auto" w:fill="FFFFFF"/>
        <w:spacing w:after="0" w:line="360" w:lineRule="auto"/>
        <w:rPr>
          <w:rFonts w:asciiTheme="minorHAnsi" w:hAnsiTheme="minorHAnsi" w:cstheme="minorHAnsi"/>
          <w:b/>
          <w:szCs w:val="28"/>
        </w:rPr>
      </w:pPr>
      <w:r w:rsidRPr="0057028D">
        <w:rPr>
          <w:rFonts w:asciiTheme="minorHAnsi" w:hAnsiTheme="minorHAnsi" w:cstheme="minorHAnsi"/>
          <w:b/>
          <w:szCs w:val="28"/>
        </w:rPr>
        <w:t xml:space="preserve">Background  </w:t>
      </w:r>
    </w:p>
    <w:p w14:paraId="665FEC0E" w14:textId="77777777" w:rsidR="00C50C87" w:rsidRPr="0057028D" w:rsidRDefault="00C50C87" w:rsidP="00EF65FB">
      <w:pPr>
        <w:shd w:val="clear" w:color="auto" w:fill="FFFFFF"/>
        <w:spacing w:after="0" w:line="360" w:lineRule="auto"/>
        <w:rPr>
          <w:rFonts w:asciiTheme="minorHAnsi" w:hAnsiTheme="minorHAnsi" w:cstheme="minorHAnsi"/>
          <w:sz w:val="24"/>
          <w:szCs w:val="22"/>
          <w:lang w:eastAsia="zh-CN"/>
        </w:rPr>
      </w:pPr>
    </w:p>
    <w:p w14:paraId="08EFB260" w14:textId="7D1F9970"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All UNDP projects must be governed by a multi-stakeholder board or committee established to review performance based on established monitoring and evaluation metrics and high-level implementation issues to ensure quality delivery of results. </w:t>
      </w:r>
      <w:proofErr w:type="gramStart"/>
      <w:r w:rsidRPr="0057028D">
        <w:rPr>
          <w:rFonts w:asciiTheme="minorHAnsi" w:hAnsiTheme="minorHAnsi" w:cstheme="minorHAnsi"/>
          <w:sz w:val="20"/>
          <w:szCs w:val="20"/>
        </w:rPr>
        <w:t>For the purpose of</w:t>
      </w:r>
      <w:proofErr w:type="gramEnd"/>
      <w:r w:rsidRPr="0057028D">
        <w:rPr>
          <w:rFonts w:asciiTheme="minorHAnsi" w:hAnsiTheme="minorHAnsi" w:cstheme="minorHAnsi"/>
          <w:sz w:val="20"/>
          <w:szCs w:val="20"/>
        </w:rPr>
        <w:t xml:space="preserve"> this </w:t>
      </w:r>
      <w:proofErr w:type="spellStart"/>
      <w:r w:rsidRPr="0057028D">
        <w:rPr>
          <w:rFonts w:asciiTheme="minorHAnsi" w:hAnsiTheme="minorHAnsi" w:cstheme="minorHAnsi"/>
          <w:sz w:val="20"/>
          <w:szCs w:val="20"/>
        </w:rPr>
        <w:t>ToR</w:t>
      </w:r>
      <w:proofErr w:type="spellEnd"/>
      <w:r w:rsidRPr="0057028D">
        <w:rPr>
          <w:rFonts w:asciiTheme="minorHAnsi" w:hAnsiTheme="minorHAnsi" w:cstheme="minorHAnsi"/>
          <w:sz w:val="20"/>
          <w:szCs w:val="20"/>
        </w:rPr>
        <w:t xml:space="preserve"> and to ensure standardization, henceforth, as regards project documentation, such a body shall only be referred to by one of two names: ‘Project Board’ or ‘Project Steering Committee.’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is the most senior, dedicated oversight body for a UNDP ‘Development Project’, which is defined in the PPM as an instrument where UNDP “Delivers outputs where UNDP has accountability for design, oversight and quality assurance of the entire project.”</w:t>
      </w:r>
    </w:p>
    <w:p w14:paraId="6E9AC5D1"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42A3E4ED" w14:textId="77777777" w:rsidR="00C50C87" w:rsidRPr="0057028D" w:rsidRDefault="00C50C87" w:rsidP="056B0BCC">
      <w:pPr>
        <w:pStyle w:val="ListParagraph"/>
        <w:numPr>
          <w:ilvl w:val="0"/>
          <w:numId w:val="17"/>
        </w:numPr>
        <w:shd w:val="clear" w:color="auto" w:fill="FFFFFF" w:themeFill="background1"/>
        <w:spacing w:after="0" w:line="360" w:lineRule="auto"/>
        <w:rPr>
          <w:rFonts w:asciiTheme="minorHAnsi" w:hAnsiTheme="minorHAnsi" w:cstheme="minorHAnsi"/>
          <w:b/>
          <w:sz w:val="20"/>
          <w:szCs w:val="20"/>
        </w:rPr>
      </w:pPr>
      <w:r w:rsidRPr="0057028D">
        <w:rPr>
          <w:rFonts w:asciiTheme="minorHAnsi" w:hAnsiTheme="minorHAnsi" w:cstheme="minorHAnsi"/>
          <w:b/>
          <w:sz w:val="20"/>
          <w:szCs w:val="20"/>
        </w:rPr>
        <w:t>Duties and Responsibilities</w:t>
      </w:r>
    </w:p>
    <w:p w14:paraId="249237A2"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186D0C09" w14:textId="1B36E1B6"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two prominent (mandatory) roles of the </w:t>
      </w:r>
      <w:bookmarkStart w:id="76" w:name="_Hlk78875495"/>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w:t>
      </w:r>
      <w:bookmarkEnd w:id="76"/>
      <w:r w:rsidRPr="0057028D">
        <w:rPr>
          <w:rFonts w:asciiTheme="minorHAnsi" w:hAnsiTheme="minorHAnsi" w:cstheme="minorHAnsi"/>
          <w:sz w:val="20"/>
          <w:szCs w:val="20"/>
        </w:rPr>
        <w:t>are as follows:</w:t>
      </w:r>
    </w:p>
    <w:p w14:paraId="2A736201"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278384B3" w14:textId="078F878B" w:rsidR="00C50C87" w:rsidRPr="0057028D" w:rsidRDefault="00C50C87" w:rsidP="056B0BCC">
      <w:pPr>
        <w:pStyle w:val="ListParagraph"/>
        <w:numPr>
          <w:ilvl w:val="0"/>
          <w:numId w:val="16"/>
        </w:num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High-level oversight of the project (as explained in the </w:t>
      </w:r>
      <w:hyperlink r:id="rId45">
        <w:r w:rsidRPr="0057028D">
          <w:rPr>
            <w:rFonts w:asciiTheme="minorHAnsi" w:hAnsiTheme="minorHAnsi" w:cstheme="minorHAnsi"/>
            <w:sz w:val="20"/>
            <w:szCs w:val="20"/>
          </w:rPr>
          <w:t>“Provide Oversight”</w:t>
        </w:r>
      </w:hyperlink>
      <w:r w:rsidRPr="0057028D">
        <w:rPr>
          <w:rFonts w:asciiTheme="minorHAnsi" w:hAnsiTheme="minorHAnsi" w:cstheme="minorHAnsi"/>
          <w:sz w:val="20"/>
          <w:szCs w:val="20"/>
        </w:rPr>
        <w:t xml:space="preserve"> section of the PPM). This is the primary function of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reviews evidence of </w:t>
      </w:r>
      <w:bookmarkStart w:id="77" w:name="_Hlk74747941"/>
      <w:r w:rsidRPr="0057028D">
        <w:rPr>
          <w:rFonts w:asciiTheme="minorHAnsi" w:hAnsiTheme="minorHAnsi" w:cstheme="minorHAnsi"/>
          <w:sz w:val="20"/>
          <w:szCs w:val="20"/>
        </w:rPr>
        <w:t>project performance based on monitoring, evaluation and reporting, including progress reports, monitoring missions' reports, evaluations, risk logs, quality assessments, and the combined delivery report</w:t>
      </w:r>
      <w:bookmarkEnd w:id="77"/>
      <w:r w:rsidRPr="0057028D">
        <w:rPr>
          <w:rFonts w:asciiTheme="minorHAnsi" w:hAnsiTheme="minorHAnsi" w:cstheme="minorHAnsi"/>
          <w:sz w:val="20"/>
          <w:szCs w:val="20"/>
        </w:rPr>
        <w:t xml:space="preserve">.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is the main body responsible for taking corrective actions as needed to ensure the project achieves the desired results. And its function includes oversight of annual (and as-needed) assessments of any major risks to the programme or project, and related decisions/agreements on any management actions or remedial measures to address them effectively.</w:t>
      </w:r>
    </w:p>
    <w:p w14:paraId="7B8693AD" w14:textId="0FAF2D2B" w:rsidR="00C50C87" w:rsidRPr="0057028D" w:rsidRDefault="00C50C87" w:rsidP="056B0BCC">
      <w:pPr>
        <w:pStyle w:val="ListParagraph"/>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rPr>
        <w:br/>
      </w:r>
      <w:r w:rsidRPr="0057028D">
        <w:rPr>
          <w:rFonts w:asciiTheme="minorHAnsi" w:hAnsiTheme="minorHAnsi" w:cstheme="minorHAnsi"/>
          <w:sz w:val="20"/>
          <w:szCs w:val="20"/>
        </w:rPr>
        <w:t xml:space="preserve">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also carries the role of quality assurance of the project taking decisions informed by, among other inputs, the project quality assessment. In this role the Board is supported by the quality assurer, whose function is to assess the quality of the project against the corporate standard criteria. This function is performed by a UNDP programme or monitoring and evaluation officer to maintain independence from the project manager regardless of the project ‘s implementation modality. </w:t>
      </w:r>
    </w:p>
    <w:p w14:paraId="74DC4D14" w14:textId="7F6620D6" w:rsidR="00C50C87" w:rsidRPr="0057028D" w:rsidRDefault="00C50C87" w:rsidP="056B0BCC">
      <w:pPr>
        <w:pStyle w:val="ListParagraph"/>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rPr>
        <w:br/>
      </w:r>
      <w:r w:rsidRPr="0057028D">
        <w:rPr>
          <w:rFonts w:asciiTheme="minorHAnsi" w:hAnsiTheme="minorHAnsi" w:cstheme="minorHAnsi"/>
          <w:sz w:val="20"/>
          <w:szCs w:val="20"/>
        </w:rPr>
        <w:t xml:space="preserve">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reviews updates to the project risk log.</w:t>
      </w:r>
    </w:p>
    <w:p w14:paraId="4285F492" w14:textId="77777777" w:rsidR="00C50C87" w:rsidRPr="0057028D" w:rsidRDefault="00C50C87" w:rsidP="056B0BCC">
      <w:pPr>
        <w:pStyle w:val="ListParagraph"/>
        <w:shd w:val="clear" w:color="auto" w:fill="FFFFFF" w:themeFill="background1"/>
        <w:spacing w:after="0" w:line="360" w:lineRule="auto"/>
        <w:rPr>
          <w:rFonts w:asciiTheme="minorHAnsi" w:hAnsiTheme="minorHAnsi" w:cstheme="minorHAnsi"/>
          <w:sz w:val="20"/>
          <w:szCs w:val="20"/>
        </w:rPr>
      </w:pPr>
    </w:p>
    <w:p w14:paraId="28046C11" w14:textId="7A01CA58" w:rsidR="00C50C87" w:rsidRPr="0057028D" w:rsidRDefault="00C50C87" w:rsidP="056B0BCC">
      <w:pPr>
        <w:pStyle w:val="ListParagraph"/>
        <w:numPr>
          <w:ilvl w:val="0"/>
          <w:numId w:val="16"/>
        </w:num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Approval of key project execution decisions (as explained in the </w:t>
      </w:r>
      <w:hyperlink r:id="rId46">
        <w:r w:rsidRPr="0057028D">
          <w:rPr>
            <w:rFonts w:asciiTheme="minorHAnsi" w:hAnsiTheme="minorHAnsi" w:cstheme="minorHAnsi"/>
            <w:sz w:val="20"/>
            <w:szCs w:val="20"/>
          </w:rPr>
          <w:t>“Manage Change”</w:t>
        </w:r>
      </w:hyperlink>
      <w:r w:rsidRPr="0057028D">
        <w:rPr>
          <w:rFonts w:asciiTheme="minorHAnsi" w:hAnsiTheme="minorHAnsi" w:cstheme="minorHAnsi"/>
          <w:sz w:val="20"/>
          <w:szCs w:val="20"/>
        </w:rPr>
        <w:t xml:space="preserve"> section of the PPM).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has an equally important, secondary role in approving certain adjustments above provided tolerance levels, including substantive programmatic revisions (major/minor amendments), budget revisions, requests for suspension or extension and other major changes (subject to additional funding partner/donor requirements). </w:t>
      </w:r>
    </w:p>
    <w:p w14:paraId="4CB298A6"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7A96F54A" w14:textId="5CFF379A"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is responsible for making management decisions by consensus when required, including the approval of project plans and revisions, and the project manager’s tolerances.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approves annual work plans and reviews updates to the project risk log.</w:t>
      </w:r>
    </w:p>
    <w:p w14:paraId="0C4D01AF"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01465C56" w14:textId="4A42C090"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Within the overall governance and management arrangements of the project, the role of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as regards these two key functions (‘High-level oversight of the project’ and ‘Approval of key project execution decisions’) is distinct from the roles of entities involved in the implementation of the project, namely the implementing partner (IP), responsibilities parties (if applicable), service providers and project staff.</w:t>
      </w:r>
    </w:p>
    <w:p w14:paraId="035106D8"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56803767"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diagram below outlines the main entities involved (and their respective responsibilities) in the ‘oversight/approval of key execution decisions’ layer and the ‘implementation’ layer of the project structure. </w:t>
      </w:r>
    </w:p>
    <w:p w14:paraId="0FDA52D5" w14:textId="77777777" w:rsidR="00C50C87" w:rsidRPr="0057028D" w:rsidRDefault="00C50C87" w:rsidP="056B0BCC">
      <w:pPr>
        <w:shd w:val="clear" w:color="auto" w:fill="FFFFFF" w:themeFill="background1"/>
        <w:spacing w:after="0" w:line="360" w:lineRule="auto"/>
        <w:rPr>
          <w:rFonts w:asciiTheme="minorHAnsi" w:hAnsiTheme="minorHAnsi" w:cstheme="minorHAnsi"/>
          <w:sz w:val="20"/>
          <w:szCs w:val="20"/>
        </w:rPr>
      </w:pPr>
    </w:p>
    <w:p w14:paraId="45A86987" w14:textId="77777777" w:rsidR="00C50C87" w:rsidRPr="0057028D" w:rsidRDefault="00C50C87" w:rsidP="056B0BCC">
      <w:pPr>
        <w:shd w:val="clear" w:color="auto" w:fill="FFFFFF" w:themeFill="background1"/>
        <w:spacing w:after="0" w:line="360" w:lineRule="auto"/>
        <w:jc w:val="center"/>
        <w:rPr>
          <w:rFonts w:asciiTheme="minorHAnsi" w:hAnsiTheme="minorHAnsi" w:cstheme="minorHAnsi"/>
          <w:b/>
          <w:sz w:val="20"/>
          <w:szCs w:val="20"/>
        </w:rPr>
      </w:pPr>
      <w:r w:rsidRPr="0057028D">
        <w:rPr>
          <w:rFonts w:asciiTheme="minorHAnsi" w:hAnsiTheme="minorHAnsi" w:cstheme="minorHAnsi"/>
          <w:b/>
          <w:sz w:val="20"/>
          <w:szCs w:val="20"/>
        </w:rPr>
        <w:t>Diagram 1 – Standard Figure of Project Organization Structure vis-à-vis oversight &amp; approval and implementation roles</w:t>
      </w:r>
    </w:p>
    <w:p w14:paraId="60D8BE15" w14:textId="77777777" w:rsidR="00247DA4" w:rsidRPr="0057028D" w:rsidRDefault="00247DA4" w:rsidP="056B0BCC">
      <w:pPr>
        <w:shd w:val="clear" w:color="auto" w:fill="FFFFFF" w:themeFill="background1"/>
        <w:spacing w:after="0" w:line="360" w:lineRule="auto"/>
        <w:jc w:val="center"/>
        <w:rPr>
          <w:rFonts w:asciiTheme="minorHAnsi" w:hAnsiTheme="minorHAnsi" w:cstheme="minorHAnsi"/>
          <w:b/>
          <w:sz w:val="20"/>
          <w:szCs w:val="20"/>
        </w:rPr>
      </w:pPr>
    </w:p>
    <w:p w14:paraId="68E54A10" w14:textId="3B364C53" w:rsidR="00C50C87" w:rsidRPr="0057028D" w:rsidRDefault="00247DA4" w:rsidP="056B0BCC">
      <w:pPr>
        <w:shd w:val="clear" w:color="auto" w:fill="FFFFFF" w:themeFill="background1"/>
        <w:spacing w:after="0" w:line="360" w:lineRule="auto"/>
        <w:jc w:val="center"/>
        <w:rPr>
          <w:rFonts w:asciiTheme="minorHAnsi" w:hAnsiTheme="minorHAnsi" w:cstheme="minorHAnsi"/>
          <w:sz w:val="20"/>
          <w:szCs w:val="20"/>
          <w:lang w:eastAsia="zh-CN"/>
        </w:rPr>
      </w:pPr>
      <w:r w:rsidRPr="0057028D">
        <w:rPr>
          <w:rFonts w:asciiTheme="minorHAnsi" w:hAnsiTheme="minorHAnsi" w:cstheme="minorHAnsi"/>
          <w:noProof/>
        </w:rPr>
        <w:drawing>
          <wp:inline distT="0" distB="0" distL="0" distR="0" wp14:anchorId="2D1AEDA3" wp14:editId="23EBFD37">
            <wp:extent cx="6097270" cy="3232150"/>
            <wp:effectExtent l="0" t="0" r="0" b="6350"/>
            <wp:docPr id="5" name="Picture 5" descr="Time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47">
                      <a:extLst>
                        <a:ext uri="{28A0092B-C50C-407E-A947-70E740481C1C}">
                          <a14:useLocalDpi xmlns:a14="http://schemas.microsoft.com/office/drawing/2010/main" val="0"/>
                        </a:ext>
                      </a:extLst>
                    </a:blip>
                    <a:stretch>
                      <a:fillRect/>
                    </a:stretch>
                  </pic:blipFill>
                  <pic:spPr>
                    <a:xfrm>
                      <a:off x="0" y="0"/>
                      <a:ext cx="6097270" cy="3232150"/>
                    </a:xfrm>
                    <a:prstGeom prst="rect">
                      <a:avLst/>
                    </a:prstGeom>
                  </pic:spPr>
                </pic:pic>
              </a:graphicData>
            </a:graphic>
          </wp:inline>
        </w:drawing>
      </w:r>
    </w:p>
    <w:p w14:paraId="08DF7CCB" w14:textId="3BCA489D" w:rsidR="00C50C87" w:rsidRPr="0057028D" w:rsidRDefault="00C50C87" w:rsidP="056B0BCC">
      <w:pPr>
        <w:spacing w:line="360" w:lineRule="auto"/>
        <w:ind w:left="720"/>
        <w:contextualSpacing/>
        <w:rPr>
          <w:rFonts w:asciiTheme="minorHAnsi" w:hAnsiTheme="minorHAnsi" w:cstheme="minorHAnsi"/>
          <w:sz w:val="20"/>
          <w:szCs w:val="20"/>
        </w:rPr>
      </w:pPr>
    </w:p>
    <w:p w14:paraId="1F075743" w14:textId="5C0E9A61" w:rsidR="00F63BB5" w:rsidRPr="0057028D" w:rsidRDefault="00F63BB5"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In order to ensure UNDP’s ultimate accountability, the Project Board decisions should be made in accordance with </w:t>
      </w:r>
      <w:hyperlink r:id="rId48">
        <w:r w:rsidRPr="0057028D">
          <w:rPr>
            <w:rFonts w:asciiTheme="minorHAnsi" w:hAnsiTheme="minorHAnsi" w:cstheme="minorHAnsi"/>
            <w:sz w:val="20"/>
            <w:szCs w:val="20"/>
          </w:rPr>
          <w:t>the Quality Standards for Programming</w:t>
        </w:r>
      </w:hyperlink>
      <w:r w:rsidRPr="0057028D">
        <w:rPr>
          <w:rFonts w:asciiTheme="minorHAnsi" w:hAnsiTheme="minorHAnsi" w:cstheme="minorHAnsi"/>
          <w:sz w:val="20"/>
          <w:szCs w:val="20"/>
        </w:rPr>
        <w:t xml:space="preserve"> that shall ensure management for development results, best value money, fairness, integrity, transparency and effective national and international competition. An effective Project Board needs credible data, evidence, quality assurance and reporting to aid decision making (see next section on supporting functions to the Board). The Project Board also needs to be accountable to protect against conflicts of interest and fraud. </w:t>
      </w:r>
    </w:p>
    <w:p w14:paraId="77AB6B3F" w14:textId="77777777" w:rsidR="00F63BB5" w:rsidRPr="0057028D" w:rsidRDefault="00F63BB5" w:rsidP="056B0BCC">
      <w:pPr>
        <w:shd w:val="clear" w:color="auto" w:fill="FFFFFF" w:themeFill="background1"/>
        <w:spacing w:after="0" w:line="360" w:lineRule="auto"/>
        <w:rPr>
          <w:rFonts w:asciiTheme="minorHAnsi" w:hAnsiTheme="minorHAnsi" w:cstheme="minorHAnsi"/>
          <w:sz w:val="20"/>
          <w:szCs w:val="20"/>
        </w:rPr>
      </w:pPr>
    </w:p>
    <w:p w14:paraId="063E3BCA" w14:textId="37455707" w:rsidR="00F63BB5" w:rsidRPr="0057028D" w:rsidRDefault="00F63BB5"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Specific responsibilities of the Project Board include the following:</w:t>
      </w:r>
    </w:p>
    <w:p w14:paraId="1C885714"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lastRenderedPageBreak/>
        <w:t xml:space="preserve">Provide overall guidance and direction to the project, ensuring it remains within any specified constraints, and promote gender equality and social inclusion (LNOB) in the project </w:t>
      </w:r>
      <w:proofErr w:type="gramStart"/>
      <w:r w:rsidRPr="0057028D">
        <w:rPr>
          <w:rFonts w:asciiTheme="minorHAnsi" w:hAnsiTheme="minorHAnsi" w:cstheme="minorHAnsi"/>
          <w:sz w:val="20"/>
          <w:szCs w:val="20"/>
        </w:rPr>
        <w:t>implementation;</w:t>
      </w:r>
      <w:proofErr w:type="gramEnd"/>
    </w:p>
    <w:p w14:paraId="35815190"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Review project performance based on monitoring, evaluation and reporting, including standard quality assurance checks, progress reports, risk logs, spot checks/audit reports and the combined delivery </w:t>
      </w:r>
      <w:proofErr w:type="gramStart"/>
      <w:r w:rsidRPr="0057028D">
        <w:rPr>
          <w:rFonts w:asciiTheme="minorHAnsi" w:hAnsiTheme="minorHAnsi" w:cstheme="minorHAnsi"/>
          <w:sz w:val="20"/>
          <w:szCs w:val="20"/>
        </w:rPr>
        <w:t>report;</w:t>
      </w:r>
      <w:proofErr w:type="gramEnd"/>
    </w:p>
    <w:p w14:paraId="3D22DD1A"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Address any high-level project issues as raised by the project manager and project </w:t>
      </w:r>
      <w:proofErr w:type="gramStart"/>
      <w:r w:rsidRPr="0057028D">
        <w:rPr>
          <w:rFonts w:asciiTheme="minorHAnsi" w:hAnsiTheme="minorHAnsi" w:cstheme="minorHAnsi"/>
          <w:sz w:val="20"/>
          <w:szCs w:val="20"/>
        </w:rPr>
        <w:t>assurance;</w:t>
      </w:r>
      <w:proofErr w:type="gramEnd"/>
    </w:p>
    <w:p w14:paraId="7D88F579"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Provide guidance on emerging and/or pressing project risks and agree on possible mitigation and management actions to address specific risks (including ensuring compliance with UNDP’s Social and Environmental Standards, Fraud/corruption, Sexual Exploitation and Abuse and Sexual Harassment</w:t>
      </w:r>
      <w:proofErr w:type="gramStart"/>
      <w:r w:rsidRPr="0057028D">
        <w:rPr>
          <w:rFonts w:asciiTheme="minorHAnsi" w:hAnsiTheme="minorHAnsi" w:cstheme="minorHAnsi"/>
          <w:sz w:val="20"/>
          <w:szCs w:val="20"/>
        </w:rPr>
        <w:t>);</w:t>
      </w:r>
      <w:proofErr w:type="gramEnd"/>
      <w:r w:rsidRPr="0057028D">
        <w:rPr>
          <w:rFonts w:asciiTheme="minorHAnsi" w:hAnsiTheme="minorHAnsi" w:cstheme="minorHAnsi"/>
          <w:sz w:val="20"/>
          <w:szCs w:val="20"/>
        </w:rPr>
        <w:t xml:space="preserve"> </w:t>
      </w:r>
    </w:p>
    <w:p w14:paraId="0A3E2AA8"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Agree or decide on project manager’s tolerances as required, within the parameters set by UNDP (</w:t>
      </w:r>
      <w:hyperlink r:id="rId49">
        <w:r w:rsidRPr="0057028D">
          <w:rPr>
            <w:rFonts w:asciiTheme="minorHAnsi" w:hAnsiTheme="minorHAnsi" w:cstheme="minorHAnsi"/>
            <w:sz w:val="20"/>
            <w:szCs w:val="20"/>
          </w:rPr>
          <w:t>Manage Change</w:t>
        </w:r>
      </w:hyperlink>
      <w:r w:rsidRPr="0057028D">
        <w:rPr>
          <w:rFonts w:asciiTheme="minorHAnsi" w:hAnsiTheme="minorHAnsi" w:cstheme="minorHAnsi"/>
          <w:sz w:val="20"/>
          <w:szCs w:val="20"/>
        </w:rPr>
        <w:t xml:space="preserve"> in the PPM) and the donor, and provide direction and decisions for exceptional situations when the project manager’s tolerances are exceeded;</w:t>
      </w:r>
    </w:p>
    <w:p w14:paraId="0DF720B6"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Advise on major and minor amendments to the project within the parameters set by UNDP and the </w:t>
      </w:r>
      <w:proofErr w:type="gramStart"/>
      <w:r w:rsidRPr="0057028D">
        <w:rPr>
          <w:rFonts w:asciiTheme="minorHAnsi" w:hAnsiTheme="minorHAnsi" w:cstheme="minorHAnsi"/>
          <w:sz w:val="20"/>
          <w:szCs w:val="20"/>
        </w:rPr>
        <w:t>donor;</w:t>
      </w:r>
      <w:proofErr w:type="gramEnd"/>
      <w:r w:rsidRPr="0057028D">
        <w:rPr>
          <w:rFonts w:asciiTheme="minorHAnsi" w:hAnsiTheme="minorHAnsi" w:cstheme="minorHAnsi"/>
          <w:sz w:val="20"/>
          <w:szCs w:val="20"/>
        </w:rPr>
        <w:t xml:space="preserve"> </w:t>
      </w:r>
    </w:p>
    <w:p w14:paraId="5CAEAA00" w14:textId="6B2DC786"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Agree or decide on a project suspension or cancellation, if required; (note that for GEF and GCF projects it is UNDP that decides to suspend or cancel and project and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is informed/consulted only).</w:t>
      </w:r>
    </w:p>
    <w:p w14:paraId="33BCB192" w14:textId="77777777" w:rsidR="00F63BB5" w:rsidRPr="0057028D" w:rsidRDefault="00F63BB5" w:rsidP="056B0BCC">
      <w:pPr>
        <w:pStyle w:val="ListParagraph"/>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Provide high-level direction and recommendations to the project management unit to ensure that the agreed deliverables are produced satisfactorily according to plans.</w:t>
      </w:r>
    </w:p>
    <w:p w14:paraId="68F4F345" w14:textId="77777777" w:rsidR="00F63BB5" w:rsidRPr="0057028D" w:rsidRDefault="00F63BB5" w:rsidP="056B0BCC">
      <w:pPr>
        <w:pStyle w:val="ListParagraph"/>
        <w:numPr>
          <w:ilvl w:val="0"/>
          <w:numId w:val="18"/>
        </w:numPr>
        <w:spacing w:after="0" w:line="360" w:lineRule="auto"/>
        <w:contextualSpacing/>
        <w:rPr>
          <w:rFonts w:asciiTheme="minorHAnsi" w:hAnsiTheme="minorHAnsi" w:cstheme="minorHAnsi"/>
          <w:sz w:val="20"/>
          <w:szCs w:val="20"/>
        </w:rPr>
      </w:pPr>
      <w:r w:rsidRPr="01D436E9">
        <w:rPr>
          <w:rFonts w:asciiTheme="minorHAnsi" w:hAnsiTheme="minorHAnsi" w:cstheme="minorBidi"/>
          <w:sz w:val="20"/>
          <w:szCs w:val="20"/>
        </w:rPr>
        <w:t>Receive and address project level grievance, including overseeing whatever specific compliance and stakeholder response (or grievance) mechanisms have been put in place so that individuals and communities potentially affected by the project have access to effective mechanisms and procedures for raising concerns about the social and environmental performance of the project</w:t>
      </w:r>
      <w:r w:rsidRPr="01D436E9">
        <w:rPr>
          <w:rFonts w:asciiTheme="minorHAnsi" w:hAnsiTheme="minorHAnsi" w:cstheme="minorBidi"/>
          <w:sz w:val="20"/>
          <w:szCs w:val="20"/>
        </w:rPr>
        <w:footnoteReference w:id="18"/>
      </w:r>
      <w:r w:rsidRPr="01D436E9">
        <w:rPr>
          <w:rFonts w:asciiTheme="minorHAnsi" w:hAnsiTheme="minorHAnsi" w:cstheme="minorBidi"/>
          <w:sz w:val="20"/>
          <w:szCs w:val="20"/>
        </w:rPr>
        <w:t>.</w:t>
      </w:r>
    </w:p>
    <w:p w14:paraId="182597FA" w14:textId="77777777" w:rsidR="00F63BB5" w:rsidRPr="0057028D" w:rsidRDefault="00F63BB5" w:rsidP="056B0BCC">
      <w:pPr>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Engage in the low value grant selection process where there is no Grant Selection Committee, as guided by the </w:t>
      </w:r>
      <w:hyperlink r:id="rId50">
        <w:r w:rsidRPr="0057028D">
          <w:rPr>
            <w:rFonts w:asciiTheme="minorHAnsi" w:hAnsiTheme="minorHAnsi" w:cstheme="minorHAnsi"/>
            <w:sz w:val="20"/>
            <w:szCs w:val="20"/>
          </w:rPr>
          <w:t>Low Value Grants – UNDP Operational Guide</w:t>
        </w:r>
      </w:hyperlink>
      <w:r w:rsidRPr="0057028D">
        <w:rPr>
          <w:rFonts w:asciiTheme="minorHAnsi" w:hAnsiTheme="minorHAnsi" w:cstheme="minorHAnsi"/>
          <w:sz w:val="20"/>
          <w:szCs w:val="20"/>
        </w:rPr>
        <w:t>.</w:t>
      </w:r>
    </w:p>
    <w:p w14:paraId="75441999" w14:textId="77777777" w:rsidR="00F63BB5" w:rsidRPr="0057028D" w:rsidRDefault="00F63BB5" w:rsidP="056B0BCC">
      <w:pPr>
        <w:pStyle w:val="ListParagraph"/>
        <w:spacing w:after="0" w:line="360" w:lineRule="auto"/>
        <w:rPr>
          <w:rFonts w:asciiTheme="minorHAnsi" w:hAnsiTheme="minorHAnsi" w:cstheme="minorHAnsi"/>
          <w:sz w:val="20"/>
          <w:szCs w:val="20"/>
        </w:rPr>
      </w:pPr>
    </w:p>
    <w:p w14:paraId="5097033C" w14:textId="77777777" w:rsidR="00F63BB5" w:rsidRPr="0057028D" w:rsidRDefault="00F63BB5" w:rsidP="056B0BCC">
      <w:pPr>
        <w:spacing w:after="0" w:line="360" w:lineRule="auto"/>
        <w:ind w:left="360"/>
        <w:rPr>
          <w:rFonts w:asciiTheme="minorHAnsi" w:hAnsiTheme="minorHAnsi" w:cstheme="minorHAnsi"/>
          <w:sz w:val="20"/>
          <w:szCs w:val="20"/>
        </w:rPr>
      </w:pPr>
      <w:r w:rsidRPr="0057028D">
        <w:rPr>
          <w:rFonts w:asciiTheme="minorHAnsi" w:hAnsiTheme="minorHAnsi" w:cstheme="minorHAnsi"/>
          <w:sz w:val="20"/>
          <w:szCs w:val="20"/>
        </w:rPr>
        <w:t xml:space="preserve">Note: Specific requirements may apply for donor-funded projects, such as GEF- or GCF-financed projects. Please refer to the provisions in the project document. </w:t>
      </w:r>
    </w:p>
    <w:p w14:paraId="30147CE8" w14:textId="77777777" w:rsidR="00F63BB5" w:rsidRPr="0057028D" w:rsidRDefault="00F63BB5" w:rsidP="056B0BCC">
      <w:pPr>
        <w:spacing w:after="0" w:line="360" w:lineRule="auto"/>
        <w:rPr>
          <w:rFonts w:asciiTheme="minorHAnsi" w:hAnsiTheme="minorHAnsi" w:cstheme="minorHAnsi"/>
          <w:sz w:val="20"/>
          <w:szCs w:val="20"/>
        </w:rPr>
      </w:pPr>
    </w:p>
    <w:p w14:paraId="1D089CA3" w14:textId="49DC404C" w:rsidR="00F63BB5" w:rsidRPr="0057028D" w:rsidRDefault="00F63BB5"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Additional responsibilities of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can include, but are not limited to, the following:</w:t>
      </w:r>
    </w:p>
    <w:p w14:paraId="5E028F90" w14:textId="77777777" w:rsidR="009C37EC" w:rsidRPr="0057028D" w:rsidRDefault="009C37EC" w:rsidP="056B0BCC">
      <w:pPr>
        <w:shd w:val="clear" w:color="auto" w:fill="FFFFFF" w:themeFill="background1"/>
        <w:spacing w:after="0" w:line="360" w:lineRule="auto"/>
        <w:rPr>
          <w:rFonts w:asciiTheme="minorHAnsi" w:hAnsiTheme="minorHAnsi" w:cstheme="minorHAnsi"/>
          <w:sz w:val="20"/>
          <w:szCs w:val="20"/>
        </w:rPr>
      </w:pPr>
    </w:p>
    <w:p w14:paraId="6E6DD036" w14:textId="77777777" w:rsidR="00F63BB5" w:rsidRPr="0057028D" w:rsidRDefault="00F63BB5" w:rsidP="056B0BCC">
      <w:pPr>
        <w:pStyle w:val="CharCharChar1"/>
        <w:numPr>
          <w:ilvl w:val="0"/>
          <w:numId w:val="18"/>
        </w:numPr>
        <w:spacing w:after="0" w:line="360" w:lineRule="auto"/>
        <w:jc w:val="both"/>
        <w:rPr>
          <w:rFonts w:asciiTheme="minorHAnsi" w:hAnsiTheme="minorHAnsi" w:cstheme="minorHAnsi"/>
          <w:lang w:val="en-GB"/>
        </w:rPr>
      </w:pPr>
      <w:r w:rsidRPr="0057028D">
        <w:rPr>
          <w:rFonts w:asciiTheme="minorHAnsi" w:hAnsiTheme="minorHAnsi" w:cstheme="minorHAnsi"/>
          <w:lang w:val="en-GB"/>
        </w:rPr>
        <w:t xml:space="preserve">Ensure coordination between the various donors and government-funded projects and </w:t>
      </w:r>
      <w:proofErr w:type="gramStart"/>
      <w:r w:rsidRPr="0057028D">
        <w:rPr>
          <w:rFonts w:asciiTheme="minorHAnsi" w:hAnsiTheme="minorHAnsi" w:cstheme="minorHAnsi"/>
          <w:lang w:val="en-GB"/>
        </w:rPr>
        <w:t>programmes;</w:t>
      </w:r>
      <w:proofErr w:type="gramEnd"/>
      <w:r w:rsidRPr="0057028D">
        <w:rPr>
          <w:rFonts w:asciiTheme="minorHAnsi" w:hAnsiTheme="minorHAnsi" w:cstheme="minorHAnsi"/>
          <w:lang w:val="en-GB"/>
        </w:rPr>
        <w:t xml:space="preserve"> </w:t>
      </w:r>
    </w:p>
    <w:p w14:paraId="05D98DE6" w14:textId="77777777" w:rsidR="00F63BB5" w:rsidRPr="0057028D" w:rsidRDefault="00F63BB5" w:rsidP="056B0BCC">
      <w:pPr>
        <w:pStyle w:val="CharCharChar1"/>
        <w:numPr>
          <w:ilvl w:val="0"/>
          <w:numId w:val="18"/>
        </w:numPr>
        <w:spacing w:after="0" w:line="360" w:lineRule="auto"/>
        <w:jc w:val="both"/>
        <w:rPr>
          <w:rFonts w:asciiTheme="minorHAnsi" w:hAnsiTheme="minorHAnsi" w:cstheme="minorHAnsi"/>
          <w:lang w:val="en-GB"/>
        </w:rPr>
      </w:pPr>
      <w:r w:rsidRPr="0057028D">
        <w:rPr>
          <w:rFonts w:asciiTheme="minorHAnsi" w:hAnsiTheme="minorHAnsi" w:cstheme="minorHAnsi"/>
          <w:lang w:val="en-GB"/>
        </w:rPr>
        <w:t xml:space="preserve">Report to relevant inter-ministerial bodies or higher-level oversight </w:t>
      </w:r>
      <w:proofErr w:type="gramStart"/>
      <w:r w:rsidRPr="0057028D">
        <w:rPr>
          <w:rFonts w:asciiTheme="minorHAnsi" w:hAnsiTheme="minorHAnsi" w:cstheme="minorHAnsi"/>
          <w:lang w:val="en-GB"/>
        </w:rPr>
        <w:t>bodies;</w:t>
      </w:r>
      <w:proofErr w:type="gramEnd"/>
    </w:p>
    <w:p w14:paraId="062561C9" w14:textId="77777777" w:rsidR="00F63BB5" w:rsidRPr="0057028D" w:rsidRDefault="00F63BB5" w:rsidP="056B0BCC">
      <w:pPr>
        <w:pStyle w:val="CharCharChar1"/>
        <w:numPr>
          <w:ilvl w:val="0"/>
          <w:numId w:val="18"/>
        </w:numPr>
        <w:spacing w:after="0" w:line="360" w:lineRule="auto"/>
        <w:jc w:val="both"/>
        <w:rPr>
          <w:rFonts w:asciiTheme="minorHAnsi" w:hAnsiTheme="minorHAnsi" w:cstheme="minorHAnsi"/>
          <w:lang w:val="en-GB"/>
        </w:rPr>
      </w:pPr>
      <w:r w:rsidRPr="0057028D">
        <w:rPr>
          <w:rFonts w:asciiTheme="minorHAnsi" w:hAnsiTheme="minorHAnsi" w:cstheme="minorHAnsi"/>
          <w:lang w:val="en-GB"/>
        </w:rPr>
        <w:t xml:space="preserve">Ensure coordination with multiple government agencies and their participation in project </w:t>
      </w:r>
      <w:proofErr w:type="gramStart"/>
      <w:r w:rsidRPr="0057028D">
        <w:rPr>
          <w:rFonts w:asciiTheme="minorHAnsi" w:hAnsiTheme="minorHAnsi" w:cstheme="minorHAnsi"/>
          <w:lang w:val="en-GB"/>
        </w:rPr>
        <w:t>activities;</w:t>
      </w:r>
      <w:proofErr w:type="gramEnd"/>
      <w:r w:rsidRPr="0057028D">
        <w:rPr>
          <w:rFonts w:asciiTheme="minorHAnsi" w:hAnsiTheme="minorHAnsi" w:cstheme="minorHAnsi"/>
          <w:lang w:val="en-GB"/>
        </w:rPr>
        <w:t xml:space="preserve"> </w:t>
      </w:r>
    </w:p>
    <w:p w14:paraId="21C19670" w14:textId="77777777" w:rsidR="00F63BB5" w:rsidRPr="0057028D" w:rsidRDefault="00F63BB5" w:rsidP="056B0BCC">
      <w:pPr>
        <w:pStyle w:val="CharCharChar1"/>
        <w:numPr>
          <w:ilvl w:val="0"/>
          <w:numId w:val="18"/>
        </w:numPr>
        <w:spacing w:after="0" w:line="360" w:lineRule="auto"/>
        <w:jc w:val="both"/>
        <w:rPr>
          <w:rFonts w:asciiTheme="minorHAnsi" w:hAnsiTheme="minorHAnsi" w:cstheme="minorHAnsi"/>
          <w:lang w:val="en-GB"/>
        </w:rPr>
      </w:pPr>
      <w:r w:rsidRPr="0057028D">
        <w:rPr>
          <w:rFonts w:asciiTheme="minorHAnsi" w:hAnsiTheme="minorHAnsi" w:cstheme="minorHAnsi"/>
          <w:lang w:val="en-GB"/>
        </w:rPr>
        <w:t xml:space="preserve">Appraise the annual project implementation report, including the quality assessment rating </w:t>
      </w:r>
      <w:proofErr w:type="gramStart"/>
      <w:r w:rsidRPr="0057028D">
        <w:rPr>
          <w:rFonts w:asciiTheme="minorHAnsi" w:hAnsiTheme="minorHAnsi" w:cstheme="minorHAnsi"/>
          <w:lang w:val="en-GB"/>
        </w:rPr>
        <w:t>report;</w:t>
      </w:r>
      <w:proofErr w:type="gramEnd"/>
      <w:r w:rsidRPr="0057028D">
        <w:rPr>
          <w:rFonts w:asciiTheme="minorHAnsi" w:hAnsiTheme="minorHAnsi" w:cstheme="minorHAnsi"/>
          <w:lang w:val="en-GB"/>
        </w:rPr>
        <w:t xml:space="preserve"> </w:t>
      </w:r>
    </w:p>
    <w:p w14:paraId="1279C865" w14:textId="66E7D913" w:rsidR="00F63BB5" w:rsidRPr="0057028D" w:rsidRDefault="00F63BB5" w:rsidP="056B0BCC">
      <w:pPr>
        <w:numPr>
          <w:ilvl w:val="0"/>
          <w:numId w:val="18"/>
        </w:numPr>
        <w:spacing w:after="0" w:line="360" w:lineRule="auto"/>
        <w:rPr>
          <w:rFonts w:asciiTheme="minorHAnsi" w:hAnsiTheme="minorHAnsi" w:cstheme="minorHAnsi"/>
          <w:sz w:val="20"/>
          <w:szCs w:val="20"/>
        </w:rPr>
      </w:pPr>
      <w:r w:rsidRPr="0057028D">
        <w:rPr>
          <w:rFonts w:asciiTheme="minorHAnsi" w:hAnsiTheme="minorHAnsi" w:cstheme="minorHAnsi"/>
          <w:sz w:val="20"/>
          <w:szCs w:val="20"/>
        </w:rPr>
        <w:lastRenderedPageBreak/>
        <w:t>Review the final project report package during an end-of-project review meeting to discuss lessons learned and opportunities for scaling up</w:t>
      </w:r>
      <w:r w:rsidR="00E012B3" w:rsidRPr="0057028D">
        <w:rPr>
          <w:rFonts w:asciiTheme="minorHAnsi" w:hAnsiTheme="minorHAnsi" w:cstheme="minorHAnsi"/>
          <w:sz w:val="20"/>
          <w:szCs w:val="20"/>
        </w:rPr>
        <w:t xml:space="preserve">. </w:t>
      </w:r>
    </w:p>
    <w:p w14:paraId="1D75CD48" w14:textId="77777777" w:rsidR="001A5EC3" w:rsidRPr="0057028D" w:rsidRDefault="001A5EC3" w:rsidP="056B0BCC">
      <w:pPr>
        <w:spacing w:after="0" w:line="360" w:lineRule="auto"/>
        <w:rPr>
          <w:rFonts w:asciiTheme="minorHAnsi" w:hAnsiTheme="minorHAnsi" w:cstheme="minorHAnsi"/>
          <w:sz w:val="20"/>
          <w:szCs w:val="20"/>
        </w:rPr>
      </w:pPr>
    </w:p>
    <w:p w14:paraId="4574DABD" w14:textId="0808F041" w:rsidR="001A5EC3" w:rsidRPr="0057028D" w:rsidRDefault="001A5EC3" w:rsidP="056B0BCC">
      <w:pPr>
        <w:pStyle w:val="ListParagraph"/>
        <w:numPr>
          <w:ilvl w:val="0"/>
          <w:numId w:val="17"/>
        </w:numPr>
        <w:shd w:val="clear" w:color="auto" w:fill="FFFFFF" w:themeFill="background1"/>
        <w:spacing w:after="0" w:line="360" w:lineRule="auto"/>
        <w:rPr>
          <w:rFonts w:asciiTheme="minorHAnsi" w:hAnsiTheme="minorHAnsi" w:cstheme="minorHAnsi"/>
          <w:sz w:val="20"/>
          <w:szCs w:val="20"/>
          <w:lang w:eastAsia="zh-CN"/>
        </w:rPr>
      </w:pPr>
      <w:r w:rsidRPr="0057028D">
        <w:rPr>
          <w:rFonts w:asciiTheme="minorHAnsi" w:hAnsiTheme="minorHAnsi" w:cstheme="minorHAnsi"/>
          <w:b/>
          <w:sz w:val="20"/>
          <w:szCs w:val="20"/>
        </w:rPr>
        <w:t>Composition of the Project Board</w:t>
      </w:r>
      <w:r w:rsidRPr="0057028D">
        <w:rPr>
          <w:rFonts w:asciiTheme="minorHAnsi" w:hAnsiTheme="minorHAnsi" w:cstheme="minorHAnsi"/>
          <w:b/>
          <w:sz w:val="20"/>
          <w:szCs w:val="20"/>
          <w:lang w:eastAsia="zh-CN"/>
        </w:rPr>
        <w:t xml:space="preserve"> </w:t>
      </w:r>
    </w:p>
    <w:p w14:paraId="05BD2F7F" w14:textId="77777777" w:rsidR="007737B1" w:rsidRPr="0057028D" w:rsidRDefault="007737B1" w:rsidP="056B0BCC">
      <w:pPr>
        <w:pStyle w:val="ListParagraph"/>
        <w:shd w:val="clear" w:color="auto" w:fill="FFFFFF" w:themeFill="background1"/>
        <w:spacing w:after="0" w:line="360" w:lineRule="auto"/>
        <w:ind w:left="1080"/>
        <w:contextualSpacing/>
        <w:rPr>
          <w:rFonts w:asciiTheme="minorHAnsi" w:hAnsiTheme="minorHAnsi" w:cstheme="minorHAnsi"/>
          <w:i/>
          <w:sz w:val="20"/>
          <w:szCs w:val="20"/>
          <w:lang w:eastAsia="zh-CN"/>
        </w:rPr>
      </w:pPr>
    </w:p>
    <w:p w14:paraId="2EF856C8" w14:textId="7DC18F7C" w:rsidR="001A5EC3" w:rsidRPr="0057028D" w:rsidRDefault="001A5EC3" w:rsidP="056B0BCC">
      <w:pPr>
        <w:shd w:val="clear" w:color="auto" w:fill="FFFFFF" w:themeFill="background1"/>
        <w:spacing w:after="0" w:line="360" w:lineRule="auto"/>
        <w:rPr>
          <w:rFonts w:asciiTheme="minorHAnsi" w:hAnsiTheme="minorHAnsi" w:cstheme="minorHAnsi"/>
          <w:sz w:val="20"/>
          <w:szCs w:val="20"/>
        </w:rPr>
      </w:pPr>
      <w:r w:rsidRPr="0057028D">
        <w:rPr>
          <w:rFonts w:asciiTheme="minorHAnsi" w:hAnsiTheme="minorHAnsi" w:cstheme="minorHAnsi"/>
          <w:sz w:val="20"/>
          <w:szCs w:val="20"/>
        </w:rPr>
        <w:t xml:space="preserve">As noted in the diagram below, every Project Board in a UNDP project has three categories of formal members (e.g. voting members). The role of every formal Project Board member must correspond to one of these three roles and be identified accordingly in the project documentation. </w:t>
      </w:r>
    </w:p>
    <w:p w14:paraId="487102B7" w14:textId="77777777" w:rsidR="004C727E" w:rsidRPr="0057028D" w:rsidRDefault="004C727E" w:rsidP="056B0BCC">
      <w:pPr>
        <w:shd w:val="clear" w:color="auto" w:fill="FFFFFF" w:themeFill="background1"/>
        <w:spacing w:after="0" w:line="360" w:lineRule="auto"/>
        <w:rPr>
          <w:rFonts w:asciiTheme="minorHAnsi" w:hAnsiTheme="minorHAnsi" w:cstheme="minorHAnsi"/>
          <w:sz w:val="20"/>
          <w:szCs w:val="20"/>
        </w:rPr>
      </w:pPr>
    </w:p>
    <w:p w14:paraId="3FEBA01E" w14:textId="77777777" w:rsidR="004C727E" w:rsidRPr="0057028D" w:rsidRDefault="004C727E" w:rsidP="056B0BCC">
      <w:pPr>
        <w:shd w:val="clear" w:color="auto" w:fill="FFFFFF" w:themeFill="background1"/>
        <w:spacing w:after="0" w:line="360" w:lineRule="auto"/>
        <w:rPr>
          <w:rFonts w:asciiTheme="minorHAnsi" w:hAnsiTheme="minorHAnsi" w:cstheme="minorHAnsi"/>
          <w:sz w:val="20"/>
          <w:szCs w:val="20"/>
        </w:rPr>
      </w:pPr>
    </w:p>
    <w:p w14:paraId="1C069D4F" w14:textId="77777777" w:rsidR="004C727E" w:rsidRPr="0057028D" w:rsidRDefault="004C727E" w:rsidP="056B0BCC">
      <w:pPr>
        <w:shd w:val="clear" w:color="auto" w:fill="FFFFFF" w:themeFill="background1"/>
        <w:spacing w:after="0" w:line="360" w:lineRule="auto"/>
        <w:rPr>
          <w:rFonts w:asciiTheme="minorHAnsi" w:hAnsiTheme="minorHAnsi" w:cstheme="minorHAnsi"/>
          <w:sz w:val="20"/>
          <w:szCs w:val="20"/>
        </w:rPr>
      </w:pPr>
    </w:p>
    <w:p w14:paraId="0826137F" w14:textId="77777777" w:rsidR="001A5EC3" w:rsidRPr="0057028D" w:rsidRDefault="001A5EC3" w:rsidP="056B0BCC">
      <w:pPr>
        <w:shd w:val="clear" w:color="auto" w:fill="FFFFFF" w:themeFill="background1"/>
        <w:spacing w:before="240" w:after="0" w:line="360" w:lineRule="auto"/>
        <w:jc w:val="center"/>
        <w:rPr>
          <w:rFonts w:asciiTheme="minorHAnsi" w:hAnsiTheme="minorHAnsi" w:cstheme="minorBidi"/>
          <w:b/>
          <w:bCs/>
          <w:sz w:val="20"/>
          <w:szCs w:val="20"/>
        </w:rPr>
      </w:pPr>
      <w:r w:rsidRPr="038B7817">
        <w:rPr>
          <w:rFonts w:asciiTheme="minorHAnsi" w:hAnsiTheme="minorHAnsi" w:cstheme="minorBidi"/>
          <w:b/>
          <w:bCs/>
          <w:sz w:val="20"/>
          <w:szCs w:val="20"/>
        </w:rPr>
        <w:t>Diagram 2 – Sta</w:t>
      </w:r>
      <w:commentRangeStart w:id="78"/>
      <w:r w:rsidRPr="038B7817">
        <w:rPr>
          <w:rFonts w:asciiTheme="minorHAnsi" w:hAnsiTheme="minorHAnsi" w:cstheme="minorBidi"/>
          <w:b/>
          <w:bCs/>
          <w:sz w:val="20"/>
          <w:szCs w:val="20"/>
        </w:rPr>
        <w:t>ndard Figure for a Project Organization Structure</w:t>
      </w:r>
      <w:commentRangeEnd w:id="78"/>
      <w:r>
        <w:rPr>
          <w:rStyle w:val="CommentReference"/>
        </w:rPr>
        <w:commentReference w:id="78"/>
      </w:r>
    </w:p>
    <w:p w14:paraId="37C6A4A3" w14:textId="77777777" w:rsidR="001A5EC3" w:rsidRPr="0057028D" w:rsidRDefault="001A5EC3" w:rsidP="056B0BCC">
      <w:pPr>
        <w:shd w:val="clear" w:color="auto" w:fill="FFFFFF" w:themeFill="background1"/>
        <w:spacing w:after="0" w:line="360" w:lineRule="auto"/>
        <w:jc w:val="center"/>
        <w:rPr>
          <w:rFonts w:asciiTheme="minorHAnsi" w:hAnsiTheme="minorHAnsi" w:cstheme="minorHAnsi"/>
          <w:sz w:val="20"/>
          <w:szCs w:val="20"/>
        </w:rPr>
      </w:pPr>
      <w:r w:rsidRPr="0057028D">
        <w:rPr>
          <w:rFonts w:asciiTheme="minorHAnsi" w:hAnsiTheme="minorHAnsi" w:cstheme="minorHAnsi"/>
          <w:noProof/>
          <w:szCs w:val="28"/>
        </w:rPr>
        <w:drawing>
          <wp:inline distT="0" distB="0" distL="0" distR="0" wp14:anchorId="4864A4FB" wp14:editId="5819FFB5">
            <wp:extent cx="5647690" cy="3450566"/>
            <wp:effectExtent l="0" t="0" r="0" b="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rotWithShape="1">
                    <a:blip r:embed="rId51"/>
                    <a:srcRect b="4533"/>
                    <a:stretch/>
                  </pic:blipFill>
                  <pic:spPr bwMode="auto">
                    <a:xfrm>
                      <a:off x="0" y="0"/>
                      <a:ext cx="5652757" cy="3453662"/>
                    </a:xfrm>
                    <a:prstGeom prst="rect">
                      <a:avLst/>
                    </a:prstGeom>
                    <a:ln>
                      <a:noFill/>
                    </a:ln>
                    <a:extLst>
                      <a:ext uri="{53640926-AAD7-44D8-BBD7-CCE9431645EC}">
                        <a14:shadowObscured xmlns:a14="http://schemas.microsoft.com/office/drawing/2010/main"/>
                      </a:ext>
                    </a:extLst>
                  </pic:spPr>
                </pic:pic>
              </a:graphicData>
            </a:graphic>
          </wp:inline>
        </w:drawing>
      </w:r>
    </w:p>
    <w:p w14:paraId="5AA6CF37" w14:textId="77777777" w:rsidR="001A5EC3" w:rsidRPr="0057028D" w:rsidRDefault="001A5EC3" w:rsidP="056B0BCC">
      <w:pPr>
        <w:shd w:val="clear" w:color="auto" w:fill="FFFFFF" w:themeFill="background1"/>
        <w:spacing w:after="0" w:line="360" w:lineRule="auto"/>
        <w:rPr>
          <w:rFonts w:asciiTheme="minorHAnsi" w:hAnsiTheme="minorHAnsi" w:cstheme="minorHAnsi"/>
          <w:sz w:val="20"/>
          <w:szCs w:val="20"/>
        </w:rPr>
      </w:pPr>
    </w:p>
    <w:p w14:paraId="4C684E31" w14:textId="66F34286" w:rsidR="001A5EC3" w:rsidRPr="004D1ECB" w:rsidRDefault="001A5EC3" w:rsidP="056B0BCC">
      <w:pPr>
        <w:shd w:val="clear" w:color="auto" w:fill="FFFFFF" w:themeFill="background1"/>
        <w:spacing w:after="0" w:line="360" w:lineRule="auto"/>
        <w:rPr>
          <w:rFonts w:asciiTheme="minorHAnsi" w:hAnsiTheme="minorHAnsi" w:cstheme="minorHAnsi"/>
          <w:sz w:val="20"/>
          <w:szCs w:val="20"/>
        </w:rPr>
      </w:pPr>
      <w:r w:rsidRPr="004D1ECB">
        <w:rPr>
          <w:rFonts w:asciiTheme="minorHAnsi" w:hAnsiTheme="minorHAnsi" w:cstheme="minorHAnsi"/>
          <w:sz w:val="20"/>
          <w:szCs w:val="20"/>
        </w:rPr>
        <w:t xml:space="preserve">The three categories of Project Board members are the following: </w:t>
      </w:r>
    </w:p>
    <w:p w14:paraId="588C8624" w14:textId="77777777" w:rsidR="001A5EC3" w:rsidRPr="004D1ECB" w:rsidRDefault="001A5EC3" w:rsidP="056B0BCC">
      <w:pPr>
        <w:spacing w:after="0" w:line="360" w:lineRule="auto"/>
        <w:rPr>
          <w:rFonts w:asciiTheme="minorHAnsi" w:hAnsiTheme="minorHAnsi" w:cstheme="minorHAnsi"/>
          <w:sz w:val="20"/>
          <w:szCs w:val="20"/>
        </w:rPr>
      </w:pPr>
    </w:p>
    <w:p w14:paraId="2202F2D7" w14:textId="076E6B54" w:rsidR="001A5EC3" w:rsidRPr="004D1ECB" w:rsidRDefault="004D1ECB" w:rsidP="004D1ECB">
      <w:pPr>
        <w:spacing w:after="0" w:line="360" w:lineRule="auto"/>
        <w:rPr>
          <w:rFonts w:asciiTheme="minorHAnsi" w:hAnsiTheme="minorHAnsi" w:cstheme="minorHAnsi"/>
          <w:sz w:val="20"/>
          <w:szCs w:val="20"/>
          <w:highlight w:val="yellow"/>
        </w:rPr>
      </w:pPr>
      <w:r>
        <w:rPr>
          <w:rFonts w:asciiTheme="minorHAnsi" w:hAnsiTheme="minorHAnsi" w:cstheme="minorHAnsi"/>
          <w:bCs/>
          <w:sz w:val="20"/>
          <w:szCs w:val="20"/>
        </w:rPr>
        <w:t xml:space="preserve">1). </w:t>
      </w:r>
      <w:r w:rsidR="001A5EC3" w:rsidRPr="004D1ECB">
        <w:rPr>
          <w:rFonts w:asciiTheme="minorHAnsi" w:hAnsiTheme="minorHAnsi" w:cstheme="minorHAnsi"/>
          <w:b/>
          <w:sz w:val="20"/>
          <w:szCs w:val="20"/>
        </w:rPr>
        <w:t>Project Director/Executive(s):</w:t>
      </w:r>
      <w:r w:rsidR="001A5EC3" w:rsidRPr="004D1ECB">
        <w:rPr>
          <w:rFonts w:asciiTheme="minorHAnsi" w:hAnsiTheme="minorHAnsi" w:cstheme="minorHAnsi"/>
          <w:sz w:val="20"/>
          <w:szCs w:val="20"/>
        </w:rPr>
        <w:t xml:space="preserve"> This is an individual(s) who represents ownership of the project and chairs (or co-chairs) the </w:t>
      </w:r>
      <w:r w:rsidR="008C7E54" w:rsidRPr="004D1ECB">
        <w:rPr>
          <w:rFonts w:asciiTheme="minorHAnsi" w:hAnsiTheme="minorHAnsi" w:cstheme="minorHAnsi"/>
          <w:sz w:val="20"/>
          <w:szCs w:val="20"/>
        </w:rPr>
        <w:t>Project Board</w:t>
      </w:r>
      <w:r w:rsidR="001A5EC3" w:rsidRPr="004D1ECB">
        <w:rPr>
          <w:rFonts w:asciiTheme="minorHAnsi" w:hAnsiTheme="minorHAnsi" w:cstheme="minorHAnsi"/>
          <w:sz w:val="20"/>
          <w:szCs w:val="20"/>
        </w:rPr>
        <w:t xml:space="preserve">. The executive usually is the most senior national counterpart for nationally implemented projects (typically from the same entity as the Implementing Partner), and it must be UNDP for projects that are direct implementation (DIM). In exceptional cases, two individuals from different entities can co-share this role and/or co-chair the </w:t>
      </w:r>
      <w:r w:rsidR="008C7E54" w:rsidRPr="004D1ECB">
        <w:rPr>
          <w:rFonts w:asciiTheme="minorHAnsi" w:hAnsiTheme="minorHAnsi" w:cstheme="minorHAnsi"/>
          <w:sz w:val="20"/>
          <w:szCs w:val="20"/>
        </w:rPr>
        <w:t>Project Board</w:t>
      </w:r>
      <w:r w:rsidR="001A5EC3" w:rsidRPr="004D1ECB">
        <w:rPr>
          <w:rFonts w:asciiTheme="minorHAnsi" w:hAnsiTheme="minorHAnsi" w:cstheme="minorHAnsi"/>
          <w:sz w:val="20"/>
          <w:szCs w:val="20"/>
        </w:rPr>
        <w:t xml:space="preserve">. If the project executive co-chairs the </w:t>
      </w:r>
      <w:r w:rsidR="008C7E54" w:rsidRPr="004D1ECB">
        <w:rPr>
          <w:rFonts w:asciiTheme="minorHAnsi" w:hAnsiTheme="minorHAnsi" w:cstheme="minorHAnsi"/>
          <w:sz w:val="20"/>
          <w:szCs w:val="20"/>
        </w:rPr>
        <w:t>Project Board</w:t>
      </w:r>
      <w:r w:rsidR="001A5EC3" w:rsidRPr="004D1ECB">
        <w:rPr>
          <w:rFonts w:asciiTheme="minorHAnsi" w:hAnsiTheme="minorHAnsi" w:cstheme="minorHAnsi"/>
          <w:sz w:val="20"/>
          <w:szCs w:val="20"/>
        </w:rPr>
        <w:t xml:space="preserve"> with a representative of another category, it typically does so with a development partner representative. The Project Executive is:  </w:t>
      </w:r>
      <w:r w:rsidRPr="004D1ECB">
        <w:rPr>
          <w:rFonts w:asciiTheme="minorHAnsi" w:hAnsiTheme="minorHAnsi" w:cstheme="minorHAnsi"/>
          <w:sz w:val="20"/>
          <w:szCs w:val="20"/>
        </w:rPr>
        <w:t xml:space="preserve">Resident Representative of UNDP Lao PDR. </w:t>
      </w:r>
    </w:p>
    <w:p w14:paraId="662ADAD3" w14:textId="77777777" w:rsidR="001A5EC3" w:rsidRPr="0057028D" w:rsidRDefault="001A5EC3" w:rsidP="056B0BCC">
      <w:pPr>
        <w:spacing w:after="0" w:line="360" w:lineRule="auto"/>
        <w:rPr>
          <w:rFonts w:asciiTheme="minorHAnsi" w:hAnsiTheme="minorHAnsi" w:cstheme="minorHAnsi"/>
          <w:sz w:val="20"/>
          <w:szCs w:val="20"/>
        </w:rPr>
      </w:pPr>
    </w:p>
    <w:p w14:paraId="5A6C9D90" w14:textId="3AEE6669" w:rsidR="00F0762B" w:rsidRPr="00F0762B" w:rsidRDefault="001A5EC3" w:rsidP="00F0762B">
      <w:pPr>
        <w:pStyle w:val="ListParagraph"/>
        <w:numPr>
          <w:ilvl w:val="0"/>
          <w:numId w:val="19"/>
        </w:numPr>
        <w:spacing w:after="0" w:line="360" w:lineRule="auto"/>
        <w:rPr>
          <w:rFonts w:asciiTheme="minorHAnsi" w:hAnsiTheme="minorHAnsi" w:cstheme="minorHAnsi"/>
          <w:sz w:val="20"/>
          <w:szCs w:val="20"/>
        </w:rPr>
      </w:pPr>
      <w:r w:rsidRPr="00F0762B">
        <w:rPr>
          <w:rFonts w:asciiTheme="minorHAnsi" w:hAnsiTheme="minorHAnsi" w:cstheme="minorHAnsi"/>
          <w:b/>
          <w:sz w:val="20"/>
          <w:szCs w:val="20"/>
        </w:rPr>
        <w:lastRenderedPageBreak/>
        <w:t>Beneficiary Representative(s):</w:t>
      </w:r>
      <w:r w:rsidRPr="00F0762B">
        <w:rPr>
          <w:rFonts w:asciiTheme="minorHAnsi" w:hAnsiTheme="minorHAnsi" w:cstheme="minorHAnsi"/>
          <w:sz w:val="20"/>
          <w:szCs w:val="20"/>
        </w:rPr>
        <w:t xml:space="preserve"> This is an individual(s) representing the interests of those groups of stakeholders who will ultimately benefit from the project. Their primary function within the Board is to ensure the realization of project results from the perspective of project beneficiaries. Often representatives from civil society, industry associations, community groups or other government entities benefiting from the project can fulfil this role. If the project has a specific geographic focus, often representatives from the government entities in the targeted area/region will play this role. There can be multiple beneficiary representatives in a </w:t>
      </w:r>
      <w:r w:rsidR="008C7E54" w:rsidRPr="00F0762B">
        <w:rPr>
          <w:rFonts w:asciiTheme="minorHAnsi" w:hAnsiTheme="minorHAnsi" w:cstheme="minorHAnsi"/>
          <w:sz w:val="20"/>
          <w:szCs w:val="20"/>
        </w:rPr>
        <w:t>Project Board</w:t>
      </w:r>
      <w:r w:rsidRPr="00F0762B">
        <w:rPr>
          <w:rFonts w:asciiTheme="minorHAnsi" w:hAnsiTheme="minorHAnsi" w:cstheme="minorHAnsi"/>
          <w:sz w:val="20"/>
          <w:szCs w:val="20"/>
        </w:rPr>
        <w:t xml:space="preserve">. The Beneficiary Representative(s) </w:t>
      </w:r>
      <w:proofErr w:type="gramStart"/>
      <w:r w:rsidRPr="00F0762B">
        <w:rPr>
          <w:rFonts w:asciiTheme="minorHAnsi" w:hAnsiTheme="minorHAnsi" w:cstheme="minorHAnsi"/>
          <w:sz w:val="20"/>
          <w:szCs w:val="20"/>
        </w:rPr>
        <w:t>is:</w:t>
      </w:r>
      <w:proofErr w:type="gramEnd"/>
      <w:r w:rsidRPr="00F0762B">
        <w:rPr>
          <w:rFonts w:asciiTheme="minorHAnsi" w:hAnsiTheme="minorHAnsi" w:cstheme="minorHAnsi"/>
          <w:sz w:val="20"/>
          <w:szCs w:val="20"/>
        </w:rPr>
        <w:t xml:space="preserve"> </w:t>
      </w:r>
      <w:r w:rsidR="00F0762B">
        <w:rPr>
          <w:rFonts w:asciiTheme="minorHAnsi" w:hAnsiTheme="minorHAnsi" w:cstheme="minorHAnsi"/>
          <w:sz w:val="20"/>
          <w:szCs w:val="20"/>
        </w:rPr>
        <w:t xml:space="preserve">Ministry of Planning and Investment (MPI), Ministry of Labour and Social Welfare (MOLSW), Ministry of Public Work (MPW), Ministry of Education and Sport (MOES), and Ministry of Natural Resources and Environment (MONRE). </w:t>
      </w:r>
      <w:r w:rsidR="00F0762B" w:rsidRPr="00F0762B">
        <w:rPr>
          <w:rStyle w:val="eop"/>
          <w:rFonts w:ascii="Calibri" w:hAnsi="Calibri" w:cs="Calibri"/>
          <w:color w:val="000000"/>
        </w:rPr>
        <w:t>​</w:t>
      </w:r>
    </w:p>
    <w:p w14:paraId="6E04E238" w14:textId="77777777" w:rsidR="00F0762B" w:rsidRPr="00F0762B" w:rsidRDefault="00F0762B" w:rsidP="00F0762B">
      <w:pPr>
        <w:pStyle w:val="ListParagraph"/>
        <w:spacing w:after="0" w:line="360" w:lineRule="auto"/>
        <w:ind w:left="360"/>
        <w:rPr>
          <w:rFonts w:asciiTheme="minorHAnsi" w:hAnsiTheme="minorHAnsi" w:cstheme="minorHAnsi"/>
          <w:sz w:val="20"/>
          <w:szCs w:val="20"/>
        </w:rPr>
      </w:pPr>
    </w:p>
    <w:p w14:paraId="70D42F26" w14:textId="30E69885" w:rsidR="008C7E54" w:rsidRDefault="001A5EC3">
      <w:pPr>
        <w:pStyle w:val="ListParagraph"/>
        <w:numPr>
          <w:ilvl w:val="0"/>
          <w:numId w:val="19"/>
        </w:numPr>
        <w:spacing w:after="0" w:line="360" w:lineRule="auto"/>
        <w:rPr>
          <w:rFonts w:asciiTheme="minorHAnsi" w:hAnsiTheme="minorHAnsi" w:cstheme="minorHAnsi"/>
          <w:sz w:val="20"/>
          <w:szCs w:val="20"/>
        </w:rPr>
      </w:pPr>
      <w:r w:rsidRPr="01D436E9">
        <w:rPr>
          <w:rFonts w:asciiTheme="minorHAnsi" w:hAnsiTheme="minorHAnsi" w:cstheme="minorBidi"/>
          <w:b/>
          <w:bCs/>
          <w:sz w:val="20"/>
          <w:szCs w:val="20"/>
        </w:rPr>
        <w:t>Development Partner(s):</w:t>
      </w:r>
      <w:r w:rsidRPr="01D436E9">
        <w:rPr>
          <w:rFonts w:asciiTheme="minorHAnsi" w:hAnsiTheme="minorHAnsi" w:cstheme="minorBidi"/>
          <w:sz w:val="20"/>
          <w:szCs w:val="20"/>
        </w:rPr>
        <w:t xml:space="preserve"> Individuals representing the interests of the parties concerned that provide funding, strategic guidance and/or technical expertise to the project</w:t>
      </w:r>
      <w:r w:rsidRPr="01D436E9">
        <w:rPr>
          <w:rFonts w:asciiTheme="minorHAnsi" w:hAnsiTheme="minorHAnsi" w:cstheme="minorBidi"/>
          <w:sz w:val="20"/>
          <w:szCs w:val="20"/>
        </w:rPr>
        <w:footnoteReference w:id="19"/>
      </w:r>
      <w:r w:rsidRPr="01D436E9">
        <w:rPr>
          <w:rFonts w:asciiTheme="minorHAnsi" w:hAnsiTheme="minorHAnsi" w:cstheme="minorBidi"/>
          <w:sz w:val="20"/>
          <w:szCs w:val="20"/>
        </w:rPr>
        <w:t xml:space="preserve">. There can be multiple development partners representatives in a </w:t>
      </w:r>
      <w:r w:rsidR="008C7E54" w:rsidRPr="01D436E9">
        <w:rPr>
          <w:rFonts w:asciiTheme="minorHAnsi" w:hAnsiTheme="minorHAnsi" w:cstheme="minorBidi"/>
          <w:sz w:val="20"/>
          <w:szCs w:val="20"/>
        </w:rPr>
        <w:t>Project Board</w:t>
      </w:r>
      <w:r w:rsidRPr="01D436E9">
        <w:rPr>
          <w:rFonts w:asciiTheme="minorHAnsi" w:hAnsiTheme="minorHAnsi" w:cstheme="minorBidi"/>
          <w:sz w:val="20"/>
          <w:szCs w:val="20"/>
        </w:rPr>
        <w:t xml:space="preserve">. The Development Partner(s) representative(s) </w:t>
      </w:r>
      <w:proofErr w:type="gramStart"/>
      <w:r w:rsidRPr="01D436E9">
        <w:rPr>
          <w:rFonts w:asciiTheme="minorHAnsi" w:hAnsiTheme="minorHAnsi" w:cstheme="minorBidi"/>
          <w:sz w:val="20"/>
          <w:szCs w:val="20"/>
        </w:rPr>
        <w:t>is:</w:t>
      </w:r>
      <w:proofErr w:type="gramEnd"/>
      <w:r w:rsidR="00745AAE" w:rsidRPr="01D436E9">
        <w:rPr>
          <w:rFonts w:asciiTheme="minorHAnsi" w:hAnsiTheme="minorHAnsi" w:cstheme="minorBidi"/>
          <w:sz w:val="20"/>
          <w:szCs w:val="20"/>
        </w:rPr>
        <w:t xml:space="preserve"> Embassy of Japan to Lao PDR. </w:t>
      </w:r>
    </w:p>
    <w:p w14:paraId="282DD652" w14:textId="77777777" w:rsidR="00745AAE" w:rsidRPr="00745AAE" w:rsidRDefault="00745AAE" w:rsidP="00745AAE">
      <w:pPr>
        <w:pStyle w:val="ListParagraph"/>
        <w:rPr>
          <w:rFonts w:asciiTheme="minorHAnsi" w:hAnsiTheme="minorHAnsi" w:cstheme="minorHAnsi"/>
          <w:sz w:val="20"/>
          <w:szCs w:val="20"/>
        </w:rPr>
      </w:pPr>
    </w:p>
    <w:p w14:paraId="72EA78EB" w14:textId="77777777" w:rsidR="00745AAE" w:rsidRPr="00745AAE" w:rsidRDefault="00745AAE" w:rsidP="00745AAE">
      <w:pPr>
        <w:pStyle w:val="ListParagraph"/>
        <w:spacing w:after="0" w:line="360" w:lineRule="auto"/>
        <w:ind w:left="360"/>
        <w:rPr>
          <w:rFonts w:asciiTheme="minorHAnsi" w:hAnsiTheme="minorHAnsi" w:cstheme="minorHAnsi"/>
          <w:sz w:val="20"/>
          <w:szCs w:val="20"/>
        </w:rPr>
      </w:pPr>
    </w:p>
    <w:p w14:paraId="34196766" w14:textId="1A756D27" w:rsidR="001A5EC3" w:rsidRPr="0057028D" w:rsidRDefault="001A5EC3" w:rsidP="056B0BCC">
      <w:pPr>
        <w:spacing w:line="360" w:lineRule="auto"/>
        <w:rPr>
          <w:rFonts w:asciiTheme="minorHAnsi" w:hAnsiTheme="minorHAnsi" w:cstheme="minorHAnsi"/>
          <w:b/>
          <w:i/>
          <w:sz w:val="20"/>
          <w:szCs w:val="20"/>
        </w:rPr>
      </w:pPr>
      <w:r w:rsidRPr="0057028D">
        <w:rPr>
          <w:rFonts w:asciiTheme="minorHAnsi" w:hAnsiTheme="minorHAnsi" w:cstheme="minorHAnsi"/>
          <w:b/>
          <w:i/>
          <w:sz w:val="20"/>
          <w:szCs w:val="20"/>
        </w:rPr>
        <w:t xml:space="preserve">A UNDP representative must always be represented in the </w:t>
      </w:r>
      <w:r w:rsidR="008C7E54" w:rsidRPr="0057028D">
        <w:rPr>
          <w:rFonts w:asciiTheme="minorHAnsi" w:hAnsiTheme="minorHAnsi" w:cstheme="minorHAnsi"/>
          <w:b/>
          <w:i/>
          <w:sz w:val="20"/>
          <w:szCs w:val="20"/>
        </w:rPr>
        <w:t>Project Board</w:t>
      </w:r>
      <w:r w:rsidRPr="0057028D">
        <w:rPr>
          <w:rFonts w:asciiTheme="minorHAnsi" w:hAnsiTheme="minorHAnsi" w:cstheme="minorHAnsi"/>
          <w:b/>
          <w:i/>
          <w:sz w:val="20"/>
          <w:szCs w:val="20"/>
        </w:rPr>
        <w:t xml:space="preserve"> in either the project executive or development partner role. </w:t>
      </w:r>
    </w:p>
    <w:p w14:paraId="2AA615A3" w14:textId="77777777" w:rsidR="000D5D47" w:rsidRPr="0057028D" w:rsidRDefault="000D5D47" w:rsidP="056B0BCC">
      <w:pPr>
        <w:spacing w:line="360" w:lineRule="auto"/>
        <w:rPr>
          <w:rFonts w:asciiTheme="minorHAnsi" w:hAnsiTheme="minorHAnsi" w:cstheme="minorHAnsi"/>
          <w:sz w:val="20"/>
          <w:szCs w:val="20"/>
        </w:rPr>
      </w:pPr>
    </w:p>
    <w:p w14:paraId="4DA07E9C" w14:textId="39F3311C" w:rsidR="001A5EC3" w:rsidRPr="0057028D" w:rsidRDefault="001A5EC3"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Where applicable, representatives from responsible parties to the project cannot sit on the </w:t>
      </w:r>
      <w:r w:rsidR="008C7E54"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as a formal voting member; they can (if requested) attend board meetings as observers. Since the chief responsibility of the Board is to provide high-level oversight of project implementation, to avoid any conflicts of interest, it is not appropriate for representatives of </w:t>
      </w:r>
      <w:proofErr w:type="gramStart"/>
      <w:r w:rsidRPr="0057028D">
        <w:rPr>
          <w:rFonts w:asciiTheme="minorHAnsi" w:hAnsiTheme="minorHAnsi" w:cstheme="minorHAnsi"/>
          <w:sz w:val="20"/>
          <w:szCs w:val="20"/>
        </w:rPr>
        <w:t>third party</w:t>
      </w:r>
      <w:proofErr w:type="gramEnd"/>
      <w:r w:rsidRPr="0057028D">
        <w:rPr>
          <w:rFonts w:asciiTheme="minorHAnsi" w:hAnsiTheme="minorHAnsi" w:cstheme="minorHAnsi"/>
          <w:sz w:val="20"/>
          <w:szCs w:val="20"/>
        </w:rPr>
        <w:t xml:space="preserve"> entities engaged by the project to provide services – whether responsible parties or contractors/service providers – to concurrently sit on the Board. Representatives of responsible parties can attend board meetings (as observers) but can have no official role in board decision-making. The same principle applies to the project manager who in attending and presenting at board meetings, does so in a non-voting capacity.</w:t>
      </w:r>
    </w:p>
    <w:p w14:paraId="7FB08AC1" w14:textId="77777777" w:rsidR="000D5D47" w:rsidRPr="0057028D" w:rsidRDefault="000D5D47" w:rsidP="056B0BCC">
      <w:pPr>
        <w:spacing w:line="360" w:lineRule="auto"/>
        <w:rPr>
          <w:rFonts w:asciiTheme="minorHAnsi" w:hAnsiTheme="minorHAnsi" w:cstheme="minorHAnsi"/>
          <w:sz w:val="20"/>
          <w:szCs w:val="20"/>
        </w:rPr>
      </w:pPr>
    </w:p>
    <w:p w14:paraId="2125F63F" w14:textId="77777777" w:rsidR="001A5EC3" w:rsidRPr="0057028D" w:rsidRDefault="001A5EC3"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In cases where the inputs and guidance of responsible parties or other entities formally engaged in providing goods or services to the project are needed by the Board on a recurring basis, it is recommended to establish appropriate advisory or technical committees or working groups composed of those entities that can formally report to the Board, while ensuring the impartiality and integrity of board decisions happening independent of those bodies (see Section V of the </w:t>
      </w:r>
      <w:proofErr w:type="spellStart"/>
      <w:r w:rsidRPr="0057028D">
        <w:rPr>
          <w:rFonts w:asciiTheme="minorHAnsi" w:hAnsiTheme="minorHAnsi" w:cstheme="minorHAnsi"/>
          <w:sz w:val="20"/>
          <w:szCs w:val="20"/>
        </w:rPr>
        <w:t>ToR</w:t>
      </w:r>
      <w:proofErr w:type="spellEnd"/>
      <w:r w:rsidRPr="0057028D">
        <w:rPr>
          <w:rFonts w:asciiTheme="minorHAnsi" w:hAnsiTheme="minorHAnsi" w:cstheme="minorHAnsi"/>
          <w:sz w:val="20"/>
          <w:szCs w:val="20"/>
        </w:rPr>
        <w:t>).</w:t>
      </w:r>
    </w:p>
    <w:p w14:paraId="46664A40" w14:textId="77777777" w:rsidR="006D7365" w:rsidRDefault="006D7365" w:rsidP="056B0BCC">
      <w:pPr>
        <w:spacing w:line="360" w:lineRule="auto"/>
        <w:rPr>
          <w:rFonts w:asciiTheme="minorHAnsi" w:hAnsiTheme="minorHAnsi" w:cstheme="minorHAnsi"/>
          <w:sz w:val="20"/>
          <w:szCs w:val="20"/>
        </w:rPr>
      </w:pPr>
    </w:p>
    <w:p w14:paraId="263ED643" w14:textId="77777777" w:rsidR="00745AAE" w:rsidRDefault="00745AAE" w:rsidP="056B0BCC">
      <w:pPr>
        <w:spacing w:line="360" w:lineRule="auto"/>
        <w:rPr>
          <w:rFonts w:asciiTheme="minorHAnsi" w:hAnsiTheme="minorHAnsi" w:cstheme="minorHAnsi"/>
          <w:sz w:val="20"/>
          <w:szCs w:val="20"/>
        </w:rPr>
      </w:pPr>
    </w:p>
    <w:p w14:paraId="6B7428B2" w14:textId="77777777" w:rsidR="00745AAE" w:rsidRDefault="00745AAE" w:rsidP="056B0BCC">
      <w:pPr>
        <w:spacing w:line="360" w:lineRule="auto"/>
        <w:rPr>
          <w:rFonts w:asciiTheme="minorHAnsi" w:hAnsiTheme="minorHAnsi" w:cstheme="minorHAnsi"/>
          <w:sz w:val="20"/>
          <w:szCs w:val="20"/>
        </w:rPr>
      </w:pPr>
    </w:p>
    <w:p w14:paraId="4F297074" w14:textId="77777777" w:rsidR="00745AAE" w:rsidRPr="0057028D" w:rsidRDefault="00745AAE" w:rsidP="056B0BCC">
      <w:pPr>
        <w:spacing w:line="360" w:lineRule="auto"/>
        <w:rPr>
          <w:rFonts w:asciiTheme="minorHAnsi" w:hAnsiTheme="minorHAnsi" w:cstheme="minorHAnsi"/>
          <w:sz w:val="20"/>
          <w:szCs w:val="20"/>
        </w:rPr>
      </w:pPr>
    </w:p>
    <w:p w14:paraId="79B2F392" w14:textId="3FD7BE3A" w:rsidR="006D7365" w:rsidRPr="0057028D" w:rsidRDefault="006D7365" w:rsidP="056B0BCC">
      <w:pPr>
        <w:pStyle w:val="ListParagraph"/>
        <w:numPr>
          <w:ilvl w:val="0"/>
          <w:numId w:val="17"/>
        </w:numPr>
        <w:shd w:val="clear" w:color="auto" w:fill="FFFFFF" w:themeFill="background1"/>
        <w:spacing w:after="0" w:line="360" w:lineRule="auto"/>
        <w:rPr>
          <w:rFonts w:asciiTheme="minorHAnsi" w:hAnsiTheme="minorHAnsi" w:cstheme="minorHAnsi"/>
          <w:b/>
          <w:sz w:val="20"/>
          <w:szCs w:val="20"/>
        </w:rPr>
      </w:pPr>
      <w:r w:rsidRPr="0057028D">
        <w:rPr>
          <w:rFonts w:asciiTheme="minorHAnsi" w:hAnsiTheme="minorHAnsi" w:cstheme="minorHAnsi"/>
          <w:b/>
          <w:sz w:val="20"/>
          <w:szCs w:val="20"/>
        </w:rPr>
        <w:lastRenderedPageBreak/>
        <w:t xml:space="preserve">Standard </w:t>
      </w:r>
      <w:r w:rsidR="007C796D" w:rsidRPr="0057028D">
        <w:rPr>
          <w:rFonts w:asciiTheme="minorHAnsi" w:hAnsiTheme="minorHAnsi" w:cstheme="minorHAnsi"/>
          <w:b/>
          <w:sz w:val="20"/>
          <w:szCs w:val="20"/>
        </w:rPr>
        <w:t>Project Board</w:t>
      </w:r>
      <w:r w:rsidRPr="0057028D">
        <w:rPr>
          <w:rFonts w:asciiTheme="minorHAnsi" w:hAnsiTheme="minorHAnsi" w:cstheme="minorHAnsi"/>
          <w:b/>
          <w:sz w:val="20"/>
          <w:szCs w:val="20"/>
        </w:rPr>
        <w:t xml:space="preserve"> Protocols</w:t>
      </w:r>
    </w:p>
    <w:p w14:paraId="1DA15526" w14:textId="77777777" w:rsidR="004C727E" w:rsidRPr="0057028D" w:rsidRDefault="004C727E" w:rsidP="056B0BCC">
      <w:pPr>
        <w:pStyle w:val="ListParagraph"/>
        <w:shd w:val="clear" w:color="auto" w:fill="FFFFFF" w:themeFill="background1"/>
        <w:spacing w:after="0" w:line="360" w:lineRule="auto"/>
        <w:ind w:left="1080"/>
        <w:rPr>
          <w:rFonts w:asciiTheme="minorHAnsi" w:hAnsiTheme="minorHAnsi" w:cstheme="minorHAnsi"/>
          <w:b/>
          <w:sz w:val="20"/>
          <w:szCs w:val="20"/>
        </w:rPr>
      </w:pPr>
    </w:p>
    <w:p w14:paraId="61372B50" w14:textId="775080A1"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must meet </w:t>
      </w:r>
      <w:r w:rsidR="003A23FE">
        <w:rPr>
          <w:rFonts w:asciiTheme="minorHAnsi" w:hAnsiTheme="minorHAnsi" w:cstheme="minorHAnsi"/>
          <w:sz w:val="20"/>
          <w:szCs w:val="20"/>
        </w:rPr>
        <w:t>at least once a year</w:t>
      </w:r>
      <w:r w:rsidRPr="0057028D">
        <w:rPr>
          <w:rFonts w:asciiTheme="minorHAnsi" w:hAnsiTheme="minorHAnsi" w:cstheme="minorHAnsi"/>
          <w:sz w:val="20"/>
          <w:szCs w:val="20"/>
        </w:rPr>
        <w:t xml:space="preserve">. It is recommended that the timing of board meetings be agreed upon in advance and </w:t>
      </w:r>
      <w:r w:rsidR="003A23FE">
        <w:rPr>
          <w:rFonts w:asciiTheme="minorHAnsi" w:hAnsiTheme="minorHAnsi" w:cstheme="minorHAnsi"/>
          <w:sz w:val="20"/>
          <w:szCs w:val="20"/>
        </w:rPr>
        <w:t>correspond</w:t>
      </w:r>
      <w:r w:rsidRPr="0057028D">
        <w:rPr>
          <w:rFonts w:asciiTheme="minorHAnsi" w:hAnsiTheme="minorHAnsi" w:cstheme="minorHAnsi"/>
          <w:sz w:val="20"/>
          <w:szCs w:val="20"/>
        </w:rPr>
        <w:t xml:space="preserve"> to key project reporting or work planning milestones. This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will meet </w:t>
      </w:r>
      <w:r w:rsidR="00136336">
        <w:rPr>
          <w:rFonts w:asciiTheme="minorHAnsi" w:hAnsiTheme="minorHAnsi" w:cstheme="minorHAnsi"/>
          <w:sz w:val="20"/>
          <w:szCs w:val="20"/>
        </w:rPr>
        <w:t>once per year</w:t>
      </w:r>
      <w:r w:rsidR="003A23FE">
        <w:rPr>
          <w:rFonts w:asciiTheme="minorHAnsi" w:hAnsiTheme="minorHAnsi" w:cstheme="minorHAnsi"/>
          <w:sz w:val="20"/>
          <w:szCs w:val="20"/>
        </w:rPr>
        <w:t xml:space="preserve">, according to the provisional schedule. </w:t>
      </w:r>
    </w:p>
    <w:p w14:paraId="16F003BB" w14:textId="77777777" w:rsidR="006D7365" w:rsidRPr="0057028D" w:rsidRDefault="006D7365" w:rsidP="056B0BCC">
      <w:pPr>
        <w:spacing w:line="360" w:lineRule="auto"/>
        <w:rPr>
          <w:rFonts w:asciiTheme="minorHAnsi" w:hAnsiTheme="minorHAnsi" w:cstheme="minorHAnsi"/>
          <w:sz w:val="20"/>
          <w:szCs w:val="20"/>
        </w:rPr>
      </w:pPr>
    </w:p>
    <w:p w14:paraId="1C857EE5" w14:textId="454D40D5" w:rsidR="006D7365" w:rsidRPr="0057028D" w:rsidRDefault="007C796D"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Project Board</w:t>
      </w:r>
      <w:r w:rsidR="006D7365" w:rsidRPr="0057028D">
        <w:rPr>
          <w:rFonts w:asciiTheme="minorHAnsi" w:hAnsiTheme="minorHAnsi" w:cstheme="minorHAnsi"/>
          <w:sz w:val="20"/>
          <w:szCs w:val="20"/>
        </w:rPr>
        <w:t xml:space="preserve"> members cannot receive remuneration from project funds for their participation in the Board. However, it is allowable for board members to be reimbursed from project funds for certain reasonable, qualified </w:t>
      </w:r>
      <w:r w:rsidRPr="0057028D">
        <w:rPr>
          <w:rFonts w:asciiTheme="minorHAnsi" w:hAnsiTheme="minorHAnsi" w:cstheme="minorHAnsi"/>
          <w:sz w:val="20"/>
          <w:szCs w:val="20"/>
        </w:rPr>
        <w:t>expenses</w:t>
      </w:r>
      <w:r w:rsidR="006D7365" w:rsidRPr="0057028D">
        <w:rPr>
          <w:rFonts w:asciiTheme="minorHAnsi" w:hAnsiTheme="minorHAnsi" w:cstheme="minorHAnsi"/>
          <w:sz w:val="20"/>
          <w:szCs w:val="20"/>
        </w:rPr>
        <w:t xml:space="preserve"> related to travel or lodging to attend board meetings. Such protocols are outlined in this </w:t>
      </w:r>
      <w:proofErr w:type="spellStart"/>
      <w:r w:rsidR="006D7365" w:rsidRPr="0057028D">
        <w:rPr>
          <w:rFonts w:asciiTheme="minorHAnsi" w:hAnsiTheme="minorHAnsi" w:cstheme="minorHAnsi"/>
          <w:sz w:val="20"/>
          <w:szCs w:val="20"/>
        </w:rPr>
        <w:t>ToR</w:t>
      </w:r>
      <w:proofErr w:type="spellEnd"/>
      <w:r w:rsidRPr="0057028D">
        <w:rPr>
          <w:rFonts w:asciiTheme="minorHAnsi" w:hAnsiTheme="minorHAnsi" w:cstheme="minorHAnsi"/>
          <w:sz w:val="20"/>
          <w:szCs w:val="20"/>
        </w:rPr>
        <w:t>,</w:t>
      </w:r>
      <w:r w:rsidR="006D7365" w:rsidRPr="0057028D">
        <w:rPr>
          <w:rFonts w:asciiTheme="minorHAnsi" w:hAnsiTheme="minorHAnsi" w:cstheme="minorHAnsi"/>
          <w:sz w:val="20"/>
          <w:szCs w:val="20"/>
        </w:rPr>
        <w:t xml:space="preserve"> and the benefits </w:t>
      </w:r>
      <w:r w:rsidRPr="0057028D">
        <w:rPr>
          <w:rFonts w:asciiTheme="minorHAnsi" w:hAnsiTheme="minorHAnsi" w:cstheme="minorHAnsi"/>
          <w:sz w:val="20"/>
          <w:szCs w:val="20"/>
        </w:rPr>
        <w:t>apply</w:t>
      </w:r>
      <w:r w:rsidR="006D7365" w:rsidRPr="0057028D">
        <w:rPr>
          <w:rFonts w:asciiTheme="minorHAnsi" w:hAnsiTheme="minorHAnsi" w:cstheme="minorHAnsi"/>
          <w:sz w:val="20"/>
          <w:szCs w:val="20"/>
        </w:rPr>
        <w:t xml:space="preserve"> to all eligible board members. </w:t>
      </w:r>
    </w:p>
    <w:p w14:paraId="79D871D8" w14:textId="77777777" w:rsidR="006D7365" w:rsidRPr="0057028D" w:rsidRDefault="006D7365" w:rsidP="056B0BCC">
      <w:pPr>
        <w:spacing w:line="360" w:lineRule="auto"/>
        <w:rPr>
          <w:rFonts w:asciiTheme="minorHAnsi" w:hAnsiTheme="minorHAnsi" w:cstheme="minorHAnsi"/>
          <w:sz w:val="20"/>
          <w:szCs w:val="20"/>
        </w:rPr>
      </w:pPr>
    </w:p>
    <w:p w14:paraId="4861E112" w14:textId="27691518"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All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s must have rules for quorum and documentation/minuting of board decisions. All board decisions and minutes should be kept by the project management unit and UNDP. Guidelines on decisions taken in between board meetings or virtually should be clearly elaborated in the Terms of Reference (</w:t>
      </w:r>
      <w:proofErr w:type="spellStart"/>
      <w:r w:rsidRPr="0057028D">
        <w:rPr>
          <w:rFonts w:asciiTheme="minorHAnsi" w:hAnsiTheme="minorHAnsi" w:cstheme="minorHAnsi"/>
          <w:sz w:val="20"/>
          <w:szCs w:val="20"/>
        </w:rPr>
        <w:t>ToR</w:t>
      </w:r>
      <w:proofErr w:type="spellEnd"/>
      <w:r w:rsidRPr="0057028D">
        <w:rPr>
          <w:rFonts w:asciiTheme="minorHAnsi" w:hAnsiTheme="minorHAnsi" w:cstheme="minorHAnsi"/>
          <w:sz w:val="20"/>
          <w:szCs w:val="20"/>
        </w:rPr>
        <w:t xml:space="preserve">) of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w:t>
      </w:r>
    </w:p>
    <w:p w14:paraId="78DFDAAA" w14:textId="77777777" w:rsidR="006D7365" w:rsidRPr="0057028D" w:rsidRDefault="006D7365" w:rsidP="056B0BCC">
      <w:pPr>
        <w:spacing w:line="360" w:lineRule="auto"/>
        <w:rPr>
          <w:rFonts w:asciiTheme="minorHAnsi" w:hAnsiTheme="minorHAnsi" w:cstheme="minorHAnsi"/>
          <w:sz w:val="20"/>
          <w:szCs w:val="20"/>
        </w:rPr>
      </w:pPr>
    </w:p>
    <w:p w14:paraId="6E044D1F" w14:textId="4EA8BD2D" w:rsidR="006D7365" w:rsidRPr="0057028D" w:rsidRDefault="006D7365" w:rsidP="056B0BCC">
      <w:pPr>
        <w:spacing w:line="360" w:lineRule="auto"/>
        <w:rPr>
          <w:rFonts w:asciiTheme="minorHAnsi" w:hAnsiTheme="minorHAnsi" w:cstheme="minorHAnsi"/>
          <w:sz w:val="20"/>
          <w:szCs w:val="20"/>
        </w:rPr>
      </w:pPr>
      <w:r w:rsidRPr="01D436E9">
        <w:rPr>
          <w:rFonts w:asciiTheme="minorHAnsi" w:hAnsiTheme="minorHAnsi" w:cstheme="minorBidi"/>
          <w:sz w:val="20"/>
          <w:szCs w:val="20"/>
        </w:rPr>
        <w:t xml:space="preserve">Unless otherwise specified, </w:t>
      </w:r>
      <w:r w:rsidR="007C796D" w:rsidRPr="01D436E9">
        <w:rPr>
          <w:rFonts w:asciiTheme="minorHAnsi" w:hAnsiTheme="minorHAnsi" w:cstheme="minorBidi"/>
          <w:sz w:val="20"/>
          <w:szCs w:val="20"/>
        </w:rPr>
        <w:t>Project Board</w:t>
      </w:r>
      <w:r w:rsidRPr="01D436E9">
        <w:rPr>
          <w:rFonts w:asciiTheme="minorHAnsi" w:hAnsiTheme="minorHAnsi" w:cstheme="minorBidi"/>
          <w:sz w:val="20"/>
          <w:szCs w:val="20"/>
        </w:rPr>
        <w:t xml:space="preserve"> decisions are made by unanimous consensus. If a consensus cannot be reached within the Board, the final decision shall rest with the UNDP representative on the </w:t>
      </w:r>
      <w:r w:rsidR="007C796D" w:rsidRPr="01D436E9">
        <w:rPr>
          <w:rFonts w:asciiTheme="minorHAnsi" w:hAnsiTheme="minorHAnsi" w:cstheme="minorBidi"/>
          <w:sz w:val="20"/>
          <w:szCs w:val="20"/>
        </w:rPr>
        <w:t>Project Board</w:t>
      </w:r>
      <w:r w:rsidRPr="01D436E9">
        <w:rPr>
          <w:rFonts w:asciiTheme="minorHAnsi" w:hAnsiTheme="minorHAnsi" w:cstheme="minorBidi"/>
          <w:sz w:val="20"/>
          <w:szCs w:val="20"/>
        </w:rPr>
        <w:t xml:space="preserve"> or a UNDP staff member with delegated authority as the programme manager.</w:t>
      </w:r>
      <w:r w:rsidR="00F549D0" w:rsidRPr="01D436E9">
        <w:rPr>
          <w:rStyle w:val="FootnoteReference"/>
          <w:rFonts w:asciiTheme="minorHAnsi" w:hAnsiTheme="minorHAnsi" w:cstheme="minorBidi"/>
          <w:sz w:val="20"/>
          <w:szCs w:val="20"/>
        </w:rPr>
        <w:footnoteReference w:id="20"/>
      </w:r>
    </w:p>
    <w:p w14:paraId="7D91283C" w14:textId="77777777" w:rsidR="006D7365" w:rsidRPr="0057028D" w:rsidRDefault="006D7365" w:rsidP="056B0BCC">
      <w:pPr>
        <w:spacing w:line="360" w:lineRule="auto"/>
        <w:rPr>
          <w:rFonts w:asciiTheme="minorHAnsi" w:hAnsiTheme="minorHAnsi" w:cstheme="minorHAnsi"/>
          <w:sz w:val="20"/>
          <w:szCs w:val="20"/>
        </w:rPr>
      </w:pPr>
    </w:p>
    <w:p w14:paraId="360F9972" w14:textId="77777777"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It is required that as per internationally recognized professional standards and principles of sound governance, conflicts of interest affecting board members in performing their duties must be formally disclosed if not avoidable. Where a board member has a specific personal conflict of interest with a given matter before the board, he/she must recuse oneself from their participation in a decision. No board member can vote or deliberate on a question in which he/she has a direct personal or pecuniary interest not common to other members of the board.</w:t>
      </w:r>
    </w:p>
    <w:p w14:paraId="4E7DE856" w14:textId="77777777" w:rsidR="006D7365" w:rsidRPr="0057028D" w:rsidRDefault="006D7365" w:rsidP="056B0BCC">
      <w:pPr>
        <w:spacing w:line="360" w:lineRule="auto"/>
        <w:rPr>
          <w:rFonts w:asciiTheme="minorHAnsi" w:hAnsiTheme="minorHAnsi" w:cstheme="minorHAnsi"/>
          <w:sz w:val="20"/>
          <w:szCs w:val="20"/>
        </w:rPr>
      </w:pPr>
    </w:p>
    <w:p w14:paraId="0F7E7592" w14:textId="32FE3DA7"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All board members should be presented with a </w:t>
      </w:r>
      <w:proofErr w:type="spellStart"/>
      <w:r w:rsidRPr="0057028D">
        <w:rPr>
          <w:rFonts w:asciiTheme="minorHAnsi" w:hAnsiTheme="minorHAnsi" w:cstheme="minorHAnsi"/>
          <w:sz w:val="20"/>
          <w:szCs w:val="20"/>
        </w:rPr>
        <w:t>ToR</w:t>
      </w:r>
      <w:proofErr w:type="spellEnd"/>
      <w:r w:rsidRPr="0057028D">
        <w:rPr>
          <w:rFonts w:asciiTheme="minorHAnsi" w:hAnsiTheme="minorHAnsi" w:cstheme="minorHAnsi"/>
          <w:sz w:val="20"/>
          <w:szCs w:val="20"/>
        </w:rPr>
        <w:t xml:space="preserve"> for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which will include the responsibilities already outlined and indicate agreed board practices and logistics.</w:t>
      </w:r>
    </w:p>
    <w:p w14:paraId="29B6B9BF" w14:textId="77777777" w:rsidR="00F7057C" w:rsidRPr="0057028D" w:rsidRDefault="00F7057C" w:rsidP="056B0BCC">
      <w:pPr>
        <w:spacing w:line="360" w:lineRule="auto"/>
        <w:rPr>
          <w:rFonts w:asciiTheme="minorHAnsi" w:hAnsiTheme="minorHAnsi" w:cstheme="minorHAnsi"/>
          <w:sz w:val="20"/>
          <w:szCs w:val="20"/>
        </w:rPr>
      </w:pPr>
    </w:p>
    <w:p w14:paraId="01711CA3" w14:textId="4B8485AA"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highlight w:val="yellow"/>
        </w:rPr>
        <w:t xml:space="preserve">Note: Designated Board members must sign or otherwise indicate written acceptance of the final </w:t>
      </w:r>
      <w:proofErr w:type="spellStart"/>
      <w:r w:rsidRPr="0057028D">
        <w:rPr>
          <w:rFonts w:asciiTheme="minorHAnsi" w:hAnsiTheme="minorHAnsi" w:cstheme="minorHAnsi"/>
          <w:sz w:val="20"/>
          <w:szCs w:val="20"/>
          <w:highlight w:val="yellow"/>
        </w:rPr>
        <w:t>ToR</w:t>
      </w:r>
      <w:proofErr w:type="spellEnd"/>
      <w:r w:rsidRPr="0057028D">
        <w:rPr>
          <w:rFonts w:asciiTheme="minorHAnsi" w:hAnsiTheme="minorHAnsi" w:cstheme="minorHAnsi"/>
          <w:sz w:val="20"/>
          <w:szCs w:val="20"/>
          <w:highlight w:val="yellow"/>
        </w:rPr>
        <w:t xml:space="preserve"> (via formal signature of the </w:t>
      </w:r>
      <w:proofErr w:type="spellStart"/>
      <w:r w:rsidRPr="0057028D">
        <w:rPr>
          <w:rFonts w:asciiTheme="minorHAnsi" w:hAnsiTheme="minorHAnsi" w:cstheme="minorHAnsi"/>
          <w:sz w:val="20"/>
          <w:szCs w:val="20"/>
          <w:highlight w:val="yellow"/>
        </w:rPr>
        <w:t>ToR</w:t>
      </w:r>
      <w:proofErr w:type="spellEnd"/>
      <w:r w:rsidRPr="0057028D">
        <w:rPr>
          <w:rFonts w:asciiTheme="minorHAnsi" w:hAnsiTheme="minorHAnsi" w:cstheme="minorHAnsi"/>
          <w:sz w:val="20"/>
          <w:szCs w:val="20"/>
          <w:highlight w:val="yellow"/>
        </w:rPr>
        <w:t xml:space="preserve">, an exchange of letters or e-mail acknowledgment) for the </w:t>
      </w:r>
      <w:r w:rsidR="007C796D" w:rsidRPr="0057028D">
        <w:rPr>
          <w:rFonts w:asciiTheme="minorHAnsi" w:hAnsiTheme="minorHAnsi" w:cstheme="minorHAnsi"/>
          <w:sz w:val="20"/>
          <w:szCs w:val="20"/>
          <w:highlight w:val="yellow"/>
        </w:rPr>
        <w:t>Project Board</w:t>
      </w:r>
      <w:r w:rsidRPr="0057028D">
        <w:rPr>
          <w:rFonts w:asciiTheme="minorHAnsi" w:hAnsiTheme="minorHAnsi" w:cstheme="minorHAnsi"/>
          <w:sz w:val="20"/>
          <w:szCs w:val="20"/>
          <w:highlight w:val="yellow"/>
        </w:rPr>
        <w:t xml:space="preserve"> as a precondition for serving on the </w:t>
      </w:r>
      <w:r w:rsidR="007C796D" w:rsidRPr="0057028D">
        <w:rPr>
          <w:rFonts w:asciiTheme="minorHAnsi" w:hAnsiTheme="minorHAnsi" w:cstheme="minorHAnsi"/>
          <w:sz w:val="20"/>
          <w:szCs w:val="20"/>
          <w:highlight w:val="yellow"/>
        </w:rPr>
        <w:t>Project Board</w:t>
      </w:r>
      <w:r w:rsidRPr="0057028D">
        <w:rPr>
          <w:rFonts w:asciiTheme="minorHAnsi" w:hAnsiTheme="minorHAnsi" w:cstheme="minorHAnsi"/>
          <w:sz w:val="20"/>
          <w:szCs w:val="20"/>
          <w:highlight w:val="yellow"/>
        </w:rPr>
        <w:t xml:space="preserve">. Please see Annex A for possible options to codify this acceptance (which preferably would </w:t>
      </w:r>
      <w:r w:rsidRPr="0057028D">
        <w:rPr>
          <w:rFonts w:asciiTheme="minorHAnsi" w:hAnsiTheme="minorHAnsi" w:cstheme="minorHAnsi"/>
          <w:sz w:val="20"/>
          <w:szCs w:val="20"/>
          <w:highlight w:val="yellow"/>
        </w:rPr>
        <w:lastRenderedPageBreak/>
        <w:t xml:space="preserve">be done at the appraise and approve </w:t>
      </w:r>
      <w:proofErr w:type="gramStart"/>
      <w:r w:rsidRPr="0057028D">
        <w:rPr>
          <w:rFonts w:asciiTheme="minorHAnsi" w:hAnsiTheme="minorHAnsi" w:cstheme="minorHAnsi"/>
          <w:sz w:val="20"/>
          <w:szCs w:val="20"/>
          <w:highlight w:val="yellow"/>
        </w:rPr>
        <w:t>stage</w:t>
      </w:r>
      <w:proofErr w:type="gramEnd"/>
      <w:r w:rsidRPr="0057028D">
        <w:rPr>
          <w:rFonts w:asciiTheme="minorHAnsi" w:hAnsiTheme="minorHAnsi" w:cstheme="minorHAnsi"/>
          <w:sz w:val="20"/>
          <w:szCs w:val="20"/>
          <w:highlight w:val="yellow"/>
        </w:rPr>
        <w:t xml:space="preserve"> but which could also be done early in implementation). The formal written acceptance of the </w:t>
      </w:r>
      <w:proofErr w:type="spellStart"/>
      <w:r w:rsidRPr="0057028D">
        <w:rPr>
          <w:rFonts w:asciiTheme="minorHAnsi" w:hAnsiTheme="minorHAnsi" w:cstheme="minorHAnsi"/>
          <w:sz w:val="20"/>
          <w:szCs w:val="20"/>
          <w:highlight w:val="yellow"/>
        </w:rPr>
        <w:t>ToR</w:t>
      </w:r>
      <w:proofErr w:type="spellEnd"/>
      <w:r w:rsidRPr="0057028D">
        <w:rPr>
          <w:rFonts w:asciiTheme="minorHAnsi" w:hAnsiTheme="minorHAnsi" w:cstheme="minorHAnsi"/>
          <w:sz w:val="20"/>
          <w:szCs w:val="20"/>
          <w:highlight w:val="yellow"/>
        </w:rPr>
        <w:t xml:space="preserve"> by all board members will be documented and kept by UNDP.</w:t>
      </w:r>
    </w:p>
    <w:p w14:paraId="51AE9C32" w14:textId="77777777" w:rsidR="00F7057C" w:rsidRPr="0057028D" w:rsidRDefault="00F7057C" w:rsidP="056B0BCC">
      <w:pPr>
        <w:spacing w:line="360" w:lineRule="auto"/>
        <w:rPr>
          <w:rFonts w:asciiTheme="minorHAnsi" w:hAnsiTheme="minorHAnsi" w:cstheme="minorHAnsi"/>
          <w:sz w:val="20"/>
          <w:szCs w:val="20"/>
        </w:rPr>
      </w:pPr>
    </w:p>
    <w:p w14:paraId="6B644E56" w14:textId="05460BC2" w:rsidR="006D7365" w:rsidRPr="0057028D" w:rsidRDefault="006D7365" w:rsidP="056B0BCC">
      <w:pPr>
        <w:pStyle w:val="ListParagraph"/>
        <w:numPr>
          <w:ilvl w:val="0"/>
          <w:numId w:val="17"/>
        </w:numPr>
        <w:shd w:val="clear" w:color="auto" w:fill="FFFFFF" w:themeFill="background1"/>
        <w:spacing w:after="0" w:line="360" w:lineRule="auto"/>
        <w:rPr>
          <w:rFonts w:asciiTheme="minorHAnsi" w:hAnsiTheme="minorHAnsi" w:cstheme="minorHAnsi"/>
          <w:b/>
          <w:sz w:val="20"/>
          <w:szCs w:val="20"/>
        </w:rPr>
      </w:pPr>
      <w:r w:rsidRPr="0057028D">
        <w:rPr>
          <w:rFonts w:asciiTheme="minorHAnsi" w:hAnsiTheme="minorHAnsi" w:cstheme="minorHAnsi"/>
          <w:b/>
          <w:sz w:val="20"/>
          <w:szCs w:val="20"/>
        </w:rPr>
        <w:t xml:space="preserve">Standard Outputs of </w:t>
      </w:r>
      <w:r w:rsidR="007C796D" w:rsidRPr="0057028D">
        <w:rPr>
          <w:rFonts w:asciiTheme="minorHAnsi" w:hAnsiTheme="minorHAnsi" w:cstheme="minorHAnsi"/>
          <w:b/>
          <w:sz w:val="20"/>
          <w:szCs w:val="20"/>
        </w:rPr>
        <w:t>Project Board</w:t>
      </w:r>
      <w:r w:rsidRPr="0057028D">
        <w:rPr>
          <w:rFonts w:asciiTheme="minorHAnsi" w:hAnsiTheme="minorHAnsi" w:cstheme="minorHAnsi"/>
          <w:b/>
          <w:sz w:val="20"/>
          <w:szCs w:val="20"/>
        </w:rPr>
        <w:t xml:space="preserve"> Meetings</w:t>
      </w:r>
    </w:p>
    <w:p w14:paraId="6782F7FD" w14:textId="77777777" w:rsidR="00F7057C" w:rsidRPr="0057028D" w:rsidRDefault="00F7057C" w:rsidP="056B0BCC">
      <w:pPr>
        <w:pStyle w:val="ListParagraph"/>
        <w:shd w:val="clear" w:color="auto" w:fill="FFFFFF" w:themeFill="background1"/>
        <w:spacing w:after="0" w:line="360" w:lineRule="auto"/>
        <w:ind w:left="1080"/>
        <w:rPr>
          <w:rFonts w:asciiTheme="minorHAnsi" w:hAnsiTheme="minorHAnsi" w:cstheme="minorHAnsi"/>
          <w:b/>
          <w:sz w:val="20"/>
          <w:szCs w:val="20"/>
        </w:rPr>
      </w:pPr>
    </w:p>
    <w:p w14:paraId="021E3122" w14:textId="3A552659"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In its oversight function,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will (at a minimum) review and assess the following project-related evidence at each meeting:</w:t>
      </w:r>
    </w:p>
    <w:p w14:paraId="315AD47E" w14:textId="77777777" w:rsidR="00514933" w:rsidRPr="0057028D" w:rsidRDefault="00514933" w:rsidP="056B0BCC">
      <w:pPr>
        <w:spacing w:line="360" w:lineRule="auto"/>
        <w:rPr>
          <w:rFonts w:asciiTheme="minorHAnsi" w:hAnsiTheme="minorHAnsi" w:cstheme="minorHAnsi"/>
          <w:sz w:val="20"/>
          <w:szCs w:val="20"/>
        </w:rPr>
      </w:pPr>
    </w:p>
    <w:p w14:paraId="5B4F95FB" w14:textId="77777777" w:rsidR="006D7365" w:rsidRPr="0057028D" w:rsidRDefault="006D7365" w:rsidP="056B0BCC">
      <w:pPr>
        <w:pStyle w:val="ListParagraph"/>
        <w:numPr>
          <w:ilvl w:val="0"/>
          <w:numId w:val="20"/>
        </w:numPr>
        <w:spacing w:line="360" w:lineRule="auto"/>
        <w:rPr>
          <w:rFonts w:asciiTheme="minorHAnsi" w:hAnsiTheme="minorHAnsi" w:cstheme="minorHAnsi"/>
          <w:sz w:val="20"/>
          <w:szCs w:val="20"/>
        </w:rPr>
      </w:pPr>
      <w:r w:rsidRPr="0057028D">
        <w:rPr>
          <w:rFonts w:asciiTheme="minorHAnsi" w:hAnsiTheme="minorHAnsi" w:cstheme="minorHAnsi"/>
          <w:sz w:val="20"/>
          <w:szCs w:val="20"/>
        </w:rPr>
        <w:t>Assessment of project progress to date against project output indicators (as documented in the project document results framework)</w:t>
      </w:r>
    </w:p>
    <w:p w14:paraId="1739939B" w14:textId="77777777" w:rsidR="006D7365" w:rsidRPr="0057028D" w:rsidRDefault="006D7365" w:rsidP="056B0BCC">
      <w:pPr>
        <w:pStyle w:val="ListParagraph"/>
        <w:numPr>
          <w:ilvl w:val="0"/>
          <w:numId w:val="20"/>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Approval/review of annual work plans </w:t>
      </w:r>
    </w:p>
    <w:p w14:paraId="16E06E7D" w14:textId="477DBC5C" w:rsidR="006D7365" w:rsidRPr="0057028D" w:rsidRDefault="006D7365" w:rsidP="056B0BCC">
      <w:pPr>
        <w:pStyle w:val="ListParagraph"/>
        <w:numPr>
          <w:ilvl w:val="0"/>
          <w:numId w:val="20"/>
        </w:numPr>
        <w:spacing w:line="360" w:lineRule="auto"/>
        <w:rPr>
          <w:rFonts w:asciiTheme="minorHAnsi" w:hAnsiTheme="minorHAnsi" w:cstheme="minorHAnsi"/>
          <w:sz w:val="20"/>
          <w:szCs w:val="20"/>
        </w:rPr>
      </w:pPr>
      <w:r w:rsidRPr="01D436E9">
        <w:rPr>
          <w:rFonts w:asciiTheme="minorHAnsi" w:hAnsiTheme="minorHAnsi" w:cstheme="minorBidi"/>
          <w:sz w:val="20"/>
          <w:szCs w:val="20"/>
        </w:rPr>
        <w:t>Assessment of the relevant Monitoring &amp; Evaluation mechanisms, including all evaluations</w:t>
      </w:r>
      <w:r w:rsidR="00514933" w:rsidRPr="01D436E9">
        <w:rPr>
          <w:rStyle w:val="FootnoteReference"/>
          <w:rFonts w:asciiTheme="minorHAnsi" w:hAnsiTheme="minorHAnsi" w:cstheme="minorBidi"/>
          <w:sz w:val="20"/>
          <w:szCs w:val="20"/>
        </w:rPr>
        <w:footnoteReference w:id="21"/>
      </w:r>
      <w:r w:rsidRPr="01D436E9">
        <w:rPr>
          <w:rFonts w:asciiTheme="minorHAnsi" w:hAnsiTheme="minorHAnsi" w:cstheme="minorBidi"/>
          <w:sz w:val="20"/>
          <w:szCs w:val="20"/>
        </w:rPr>
        <w:t xml:space="preserve"> </w:t>
      </w:r>
    </w:p>
    <w:p w14:paraId="3AFB6855" w14:textId="77777777" w:rsidR="006D7365" w:rsidRPr="0057028D" w:rsidRDefault="006D7365" w:rsidP="056B0BCC">
      <w:pPr>
        <w:pStyle w:val="ListParagraph"/>
        <w:numPr>
          <w:ilvl w:val="0"/>
          <w:numId w:val="20"/>
        </w:numPr>
        <w:spacing w:line="360" w:lineRule="auto"/>
        <w:rPr>
          <w:rFonts w:asciiTheme="minorHAnsi" w:hAnsiTheme="minorHAnsi" w:cstheme="minorHAnsi"/>
          <w:sz w:val="20"/>
          <w:szCs w:val="20"/>
        </w:rPr>
      </w:pPr>
      <w:r w:rsidRPr="0057028D">
        <w:rPr>
          <w:rFonts w:asciiTheme="minorHAnsi" w:hAnsiTheme="minorHAnsi" w:cstheme="minorHAnsi"/>
          <w:sz w:val="20"/>
          <w:szCs w:val="20"/>
        </w:rPr>
        <w:t>Review and assessment of the Project Risk Log (with updating/amendments as needed)</w:t>
      </w:r>
    </w:p>
    <w:p w14:paraId="59DE6430" w14:textId="77777777" w:rsidR="006D7365" w:rsidRPr="0057028D" w:rsidRDefault="006D7365" w:rsidP="056B0BCC">
      <w:pPr>
        <w:pStyle w:val="ListParagraph"/>
        <w:numPr>
          <w:ilvl w:val="0"/>
          <w:numId w:val="20"/>
        </w:numPr>
        <w:spacing w:line="360" w:lineRule="auto"/>
        <w:rPr>
          <w:rFonts w:asciiTheme="minorHAnsi" w:hAnsiTheme="minorHAnsi" w:cstheme="minorHAnsi"/>
          <w:sz w:val="20"/>
          <w:szCs w:val="20"/>
        </w:rPr>
      </w:pPr>
      <w:r w:rsidRPr="0057028D">
        <w:rPr>
          <w:rFonts w:asciiTheme="minorHAnsi" w:hAnsiTheme="minorHAnsi" w:cstheme="minorHAnsi"/>
          <w:sz w:val="20"/>
          <w:szCs w:val="20"/>
        </w:rPr>
        <w:t>Assessment of project spending, based on a review of the combined delivery report</w:t>
      </w:r>
    </w:p>
    <w:p w14:paraId="43B66113" w14:textId="77777777" w:rsidR="006D7365" w:rsidRPr="0057028D" w:rsidRDefault="006D7365" w:rsidP="056B0BCC">
      <w:pPr>
        <w:pStyle w:val="ListParagraph"/>
        <w:numPr>
          <w:ilvl w:val="0"/>
          <w:numId w:val="20"/>
        </w:num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Review of required resources versus available funding (if </w:t>
      </w:r>
      <w:proofErr w:type="spellStart"/>
      <w:r w:rsidRPr="0057028D">
        <w:rPr>
          <w:rFonts w:asciiTheme="minorHAnsi" w:hAnsiTheme="minorHAnsi" w:cstheme="minorHAnsi"/>
          <w:sz w:val="20"/>
          <w:szCs w:val="20"/>
        </w:rPr>
        <w:t>applicabel</w:t>
      </w:r>
      <w:proofErr w:type="spellEnd"/>
      <w:r w:rsidRPr="0057028D">
        <w:rPr>
          <w:rFonts w:asciiTheme="minorHAnsi" w:hAnsiTheme="minorHAnsi" w:cstheme="minorHAnsi"/>
          <w:sz w:val="20"/>
          <w:szCs w:val="20"/>
        </w:rPr>
        <w:t>) and steps taken to reduce funding gap identified at the project design stage</w:t>
      </w:r>
    </w:p>
    <w:p w14:paraId="49F6D3D7" w14:textId="77777777" w:rsidR="00514933" w:rsidRPr="0057028D" w:rsidRDefault="00514933" w:rsidP="056B0BCC">
      <w:pPr>
        <w:pStyle w:val="ListParagraph"/>
        <w:spacing w:line="360" w:lineRule="auto"/>
        <w:rPr>
          <w:rFonts w:asciiTheme="minorHAnsi" w:hAnsiTheme="minorHAnsi" w:cstheme="minorHAnsi"/>
          <w:sz w:val="20"/>
          <w:szCs w:val="20"/>
        </w:rPr>
      </w:pPr>
    </w:p>
    <w:p w14:paraId="46B6F55C" w14:textId="77777777"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This will be in addition to the review and approval of any required project execution decisions.</w:t>
      </w:r>
    </w:p>
    <w:p w14:paraId="63654819" w14:textId="77777777" w:rsidR="00514933" w:rsidRPr="0057028D" w:rsidRDefault="00514933" w:rsidP="056B0BCC">
      <w:pPr>
        <w:spacing w:line="360" w:lineRule="auto"/>
        <w:rPr>
          <w:rFonts w:asciiTheme="minorHAnsi" w:hAnsiTheme="minorHAnsi" w:cstheme="minorHAnsi"/>
          <w:sz w:val="20"/>
          <w:szCs w:val="20"/>
        </w:rPr>
      </w:pPr>
    </w:p>
    <w:p w14:paraId="73EFB3FE" w14:textId="5C6B9AF6"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output of every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should be a written record (minutes) that captures the agenda and issues discussed and the agreed upon action items and decisions (if applicable). Each report should clearly document the members attending the meeting (as well as all participants in the meeting) and the modality used to agree on a certain action or decision (whether formal voting or no-objection or other mechanism). All records of board meetings should be documented and kept by UNDP in their quality assurance function (see next section). </w:t>
      </w:r>
    </w:p>
    <w:p w14:paraId="1450D114" w14:textId="77777777" w:rsidR="00514933" w:rsidRPr="0057028D" w:rsidRDefault="00514933" w:rsidP="056B0BCC">
      <w:pPr>
        <w:spacing w:line="360" w:lineRule="auto"/>
        <w:rPr>
          <w:rFonts w:asciiTheme="minorHAnsi" w:hAnsiTheme="minorHAnsi" w:cstheme="minorHAnsi"/>
          <w:sz w:val="20"/>
          <w:szCs w:val="20"/>
        </w:rPr>
      </w:pPr>
    </w:p>
    <w:p w14:paraId="4DD914DA" w14:textId="491C72A5" w:rsidR="006D7365" w:rsidRPr="0057028D" w:rsidRDefault="006D7365" w:rsidP="056B0BCC">
      <w:pPr>
        <w:pStyle w:val="ListParagraph"/>
        <w:numPr>
          <w:ilvl w:val="0"/>
          <w:numId w:val="17"/>
        </w:numPr>
        <w:spacing w:after="160" w:line="360" w:lineRule="auto"/>
        <w:contextualSpacing/>
        <w:rPr>
          <w:rFonts w:asciiTheme="minorHAnsi" w:hAnsiTheme="minorHAnsi" w:cstheme="minorHAnsi"/>
          <w:b/>
          <w:sz w:val="20"/>
          <w:szCs w:val="20"/>
        </w:rPr>
      </w:pPr>
      <w:r w:rsidRPr="0057028D">
        <w:rPr>
          <w:rFonts w:asciiTheme="minorHAnsi" w:hAnsiTheme="minorHAnsi" w:cstheme="minorHAnsi"/>
          <w:b/>
          <w:sz w:val="20"/>
          <w:szCs w:val="20"/>
        </w:rPr>
        <w:t xml:space="preserve">Support Functions to the </w:t>
      </w:r>
      <w:r w:rsidR="007C796D" w:rsidRPr="0057028D">
        <w:rPr>
          <w:rFonts w:asciiTheme="minorHAnsi" w:hAnsiTheme="minorHAnsi" w:cstheme="minorHAnsi"/>
          <w:b/>
          <w:sz w:val="20"/>
          <w:szCs w:val="20"/>
        </w:rPr>
        <w:t>Project Board</w:t>
      </w:r>
    </w:p>
    <w:p w14:paraId="18681AB6" w14:textId="77777777" w:rsidR="001C3187" w:rsidRPr="0057028D" w:rsidRDefault="001C3187" w:rsidP="056B0BCC">
      <w:pPr>
        <w:pStyle w:val="ListParagraph"/>
        <w:spacing w:after="160" w:line="360" w:lineRule="auto"/>
        <w:ind w:left="1080"/>
        <w:contextualSpacing/>
        <w:rPr>
          <w:rFonts w:asciiTheme="minorHAnsi" w:hAnsiTheme="minorHAnsi" w:cstheme="minorHAnsi"/>
          <w:b/>
          <w:sz w:val="20"/>
          <w:szCs w:val="20"/>
        </w:rPr>
      </w:pPr>
    </w:p>
    <w:p w14:paraId="1C01D985" w14:textId="0229349B"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There are two main entities/functions outside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structure whose role is to report to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and support board members in effectively fulfilling their roles: project assurance and project management.</w:t>
      </w:r>
    </w:p>
    <w:p w14:paraId="435401C5" w14:textId="77777777" w:rsidR="00894389" w:rsidRPr="0057028D" w:rsidRDefault="00894389" w:rsidP="056B0BCC">
      <w:pPr>
        <w:spacing w:line="360" w:lineRule="auto"/>
        <w:rPr>
          <w:rFonts w:asciiTheme="minorHAnsi" w:hAnsiTheme="minorHAnsi" w:cstheme="minorHAnsi"/>
          <w:sz w:val="20"/>
          <w:szCs w:val="20"/>
        </w:rPr>
      </w:pPr>
    </w:p>
    <w:p w14:paraId="3A7E0090" w14:textId="05EA1117" w:rsidR="001C3187"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diagram below explains the primary role of these two entities in the context of their support to Board operations. </w:t>
      </w:r>
    </w:p>
    <w:p w14:paraId="6B589CE6" w14:textId="77777777" w:rsidR="001C3187" w:rsidRPr="0057028D" w:rsidRDefault="001C3187" w:rsidP="056B0BCC">
      <w:pPr>
        <w:spacing w:line="360" w:lineRule="auto"/>
        <w:rPr>
          <w:rFonts w:asciiTheme="minorHAnsi" w:hAnsiTheme="minorHAnsi" w:cstheme="minorHAnsi"/>
          <w:sz w:val="20"/>
          <w:szCs w:val="20"/>
        </w:rPr>
      </w:pPr>
    </w:p>
    <w:p w14:paraId="28FD8ACF" w14:textId="77777777" w:rsidR="001C3187" w:rsidRPr="0057028D" w:rsidRDefault="001C3187" w:rsidP="056B0BCC">
      <w:pPr>
        <w:spacing w:line="360" w:lineRule="auto"/>
        <w:rPr>
          <w:rFonts w:asciiTheme="minorHAnsi" w:hAnsiTheme="minorHAnsi" w:cstheme="minorHAnsi"/>
          <w:sz w:val="20"/>
          <w:szCs w:val="20"/>
        </w:rPr>
      </w:pPr>
    </w:p>
    <w:p w14:paraId="07AAC808" w14:textId="77777777" w:rsidR="006D7365" w:rsidRPr="0057028D" w:rsidRDefault="006D7365" w:rsidP="056B0BCC">
      <w:pPr>
        <w:shd w:val="clear" w:color="auto" w:fill="FFFFFF" w:themeFill="background1"/>
        <w:spacing w:after="0" w:line="360" w:lineRule="auto"/>
        <w:jc w:val="center"/>
        <w:rPr>
          <w:rFonts w:asciiTheme="minorHAnsi" w:hAnsiTheme="minorHAnsi" w:cstheme="minorHAnsi"/>
          <w:b/>
          <w:sz w:val="20"/>
          <w:szCs w:val="20"/>
        </w:rPr>
      </w:pPr>
      <w:r w:rsidRPr="0057028D">
        <w:rPr>
          <w:rFonts w:asciiTheme="minorHAnsi" w:hAnsiTheme="minorHAnsi" w:cstheme="minorHAnsi"/>
          <w:b/>
          <w:sz w:val="20"/>
          <w:szCs w:val="20"/>
        </w:rPr>
        <w:lastRenderedPageBreak/>
        <w:t>Diagram 3 – Standard Figure of Project Organization Structure – Board Support Entities</w:t>
      </w:r>
    </w:p>
    <w:p w14:paraId="589D4C42" w14:textId="77777777" w:rsidR="00894389" w:rsidRPr="0057028D" w:rsidRDefault="00894389" w:rsidP="056B0BCC">
      <w:pPr>
        <w:shd w:val="clear" w:color="auto" w:fill="FFFFFF" w:themeFill="background1"/>
        <w:spacing w:after="0" w:line="360" w:lineRule="auto"/>
        <w:jc w:val="center"/>
        <w:rPr>
          <w:rFonts w:asciiTheme="minorHAnsi" w:hAnsiTheme="minorHAnsi" w:cstheme="minorHAnsi"/>
          <w:b/>
          <w:sz w:val="20"/>
          <w:szCs w:val="20"/>
        </w:rPr>
      </w:pPr>
    </w:p>
    <w:p w14:paraId="3DC89E31" w14:textId="7BA9FD1F" w:rsidR="006D7365" w:rsidRPr="0057028D" w:rsidRDefault="00894389" w:rsidP="056B0BCC">
      <w:pPr>
        <w:pStyle w:val="xmsonormal"/>
        <w:shd w:val="clear" w:color="auto" w:fill="FFFFFF" w:themeFill="background1"/>
        <w:spacing w:before="0" w:beforeAutospacing="0" w:after="0" w:afterAutospacing="0" w:line="360" w:lineRule="auto"/>
        <w:jc w:val="both"/>
        <w:rPr>
          <w:rFonts w:asciiTheme="minorHAnsi" w:hAnsiTheme="minorHAnsi" w:cstheme="minorHAnsi"/>
          <w:color w:val="000000"/>
          <w:sz w:val="20"/>
          <w:szCs w:val="20"/>
        </w:rPr>
      </w:pPr>
      <w:r w:rsidRPr="0057028D">
        <w:rPr>
          <w:rFonts w:asciiTheme="minorHAnsi" w:hAnsiTheme="minorHAnsi" w:cstheme="minorHAnsi"/>
          <w:noProof/>
        </w:rPr>
        <w:drawing>
          <wp:inline distT="0" distB="0" distL="0" distR="0" wp14:anchorId="43609B6D" wp14:editId="3BC1C68D">
            <wp:extent cx="6097270" cy="3031773"/>
            <wp:effectExtent l="0" t="0" r="0" b="0"/>
            <wp:docPr id="423069254" name="Picture 423069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069254"/>
                    <pic:cNvPicPr/>
                  </pic:nvPicPr>
                  <pic:blipFill>
                    <a:blip r:embed="rId52">
                      <a:extLst>
                        <a:ext uri="{28A0092B-C50C-407E-A947-70E740481C1C}">
                          <a14:useLocalDpi xmlns:a14="http://schemas.microsoft.com/office/drawing/2010/main" val="0"/>
                        </a:ext>
                      </a:extLst>
                    </a:blip>
                    <a:stretch>
                      <a:fillRect/>
                    </a:stretch>
                  </pic:blipFill>
                  <pic:spPr>
                    <a:xfrm>
                      <a:off x="0" y="0"/>
                      <a:ext cx="6097270" cy="3031773"/>
                    </a:xfrm>
                    <a:prstGeom prst="rect">
                      <a:avLst/>
                    </a:prstGeom>
                  </pic:spPr>
                </pic:pic>
              </a:graphicData>
            </a:graphic>
          </wp:inline>
        </w:drawing>
      </w:r>
    </w:p>
    <w:p w14:paraId="54699BFC" w14:textId="68E3EF90" w:rsidR="006D7365" w:rsidRPr="0057028D" w:rsidRDefault="006D7365" w:rsidP="056B0BCC">
      <w:pPr>
        <w:pStyle w:val="xmsonormal"/>
        <w:shd w:val="clear" w:color="auto" w:fill="FFFFFF" w:themeFill="background1"/>
        <w:spacing w:before="0" w:beforeAutospacing="0" w:after="0" w:afterAutospacing="0" w:line="360" w:lineRule="auto"/>
        <w:rPr>
          <w:rFonts w:asciiTheme="minorHAnsi" w:hAnsiTheme="minorHAnsi" w:cstheme="minorHAnsi"/>
          <w:color w:val="000000"/>
          <w:sz w:val="20"/>
          <w:szCs w:val="20"/>
        </w:rPr>
      </w:pPr>
    </w:p>
    <w:p w14:paraId="7291F8BF" w14:textId="77777777" w:rsidR="006D7365" w:rsidRPr="0057028D" w:rsidRDefault="006D7365" w:rsidP="056B0BCC">
      <w:pPr>
        <w:spacing w:line="360" w:lineRule="auto"/>
        <w:rPr>
          <w:rFonts w:asciiTheme="minorHAnsi" w:hAnsiTheme="minorHAnsi" w:cstheme="minorHAnsi"/>
          <w:sz w:val="20"/>
          <w:szCs w:val="20"/>
          <w:lang w:eastAsia="zh-CN"/>
        </w:rPr>
      </w:pPr>
    </w:p>
    <w:p w14:paraId="6500AE4C" w14:textId="3339C4AF" w:rsidR="006D7365" w:rsidRPr="0057028D" w:rsidRDefault="006D7365" w:rsidP="056B0BCC">
      <w:pPr>
        <w:spacing w:line="360" w:lineRule="auto"/>
        <w:rPr>
          <w:rFonts w:asciiTheme="minorHAnsi" w:hAnsiTheme="minorHAnsi" w:cstheme="minorHAnsi"/>
          <w:b/>
          <w:i/>
          <w:sz w:val="20"/>
          <w:szCs w:val="20"/>
        </w:rPr>
      </w:pPr>
      <w:r w:rsidRPr="0057028D">
        <w:rPr>
          <w:rFonts w:asciiTheme="minorHAnsi" w:hAnsiTheme="minorHAnsi" w:cstheme="minorHAnsi"/>
          <w:sz w:val="20"/>
          <w:szCs w:val="20"/>
          <w:u w:val="single"/>
        </w:rPr>
        <w:t>Project Assurance:</w:t>
      </w:r>
      <w:r w:rsidRPr="0057028D">
        <w:rPr>
          <w:rFonts w:asciiTheme="minorHAnsi" w:hAnsiTheme="minorHAnsi" w:cstheme="minorHAnsi"/>
          <w:sz w:val="20"/>
          <w:szCs w:val="20"/>
        </w:rPr>
        <w:t xml:space="preserve"> Project assurance is the responsibility of each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member; however, UNDP has a distinct assurance role for all UNDP projects in carrying out objective and independent project oversight and monitoring functions. UNDP performs quality assurance and supports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(and Project Management Unit) by carrying out objective and independent project oversight and monitoring functions, including applying UNDP’s social and environmental management system to ensure the SES are applied through the project cycle. The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cannot delegate any of its quality assurance responsibilities to the project manager</w:t>
      </w:r>
      <w:r w:rsidRPr="0057028D">
        <w:rPr>
          <w:rFonts w:asciiTheme="minorHAnsi" w:hAnsiTheme="minorHAnsi" w:cstheme="minorHAnsi"/>
          <w:b/>
          <w:i/>
          <w:sz w:val="20"/>
          <w:szCs w:val="20"/>
        </w:rPr>
        <w:t xml:space="preserve">. Project assurance is totally independent of project execution. </w:t>
      </w:r>
    </w:p>
    <w:p w14:paraId="3C166D38" w14:textId="77777777" w:rsidR="00894389" w:rsidRPr="0057028D" w:rsidRDefault="00894389" w:rsidP="056B0BCC">
      <w:pPr>
        <w:spacing w:line="360" w:lineRule="auto"/>
        <w:rPr>
          <w:rFonts w:asciiTheme="minorHAnsi" w:hAnsiTheme="minorHAnsi" w:cstheme="minorHAnsi"/>
          <w:sz w:val="20"/>
          <w:szCs w:val="20"/>
        </w:rPr>
      </w:pPr>
    </w:p>
    <w:p w14:paraId="662B7DA3" w14:textId="2F46E6D2"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 designated representative of UNDP playing the project assurance role is expected to attend all </w:t>
      </w:r>
      <w:r w:rsidR="007C796D" w:rsidRPr="0057028D">
        <w:rPr>
          <w:rFonts w:asciiTheme="minorHAnsi" w:hAnsiTheme="minorHAnsi" w:cstheme="minorHAnsi"/>
          <w:sz w:val="20"/>
          <w:szCs w:val="20"/>
        </w:rPr>
        <w:t>Project Board</w:t>
      </w:r>
      <w:r w:rsidRPr="0057028D">
        <w:rPr>
          <w:rFonts w:asciiTheme="minorHAnsi" w:hAnsiTheme="minorHAnsi" w:cstheme="minorHAnsi"/>
          <w:sz w:val="20"/>
          <w:szCs w:val="20"/>
        </w:rPr>
        <w:t xml:space="preserve"> meetings and support board processes as a non-voting representative. It should be noted that while in certain cases</w:t>
      </w:r>
      <w:r w:rsidR="009B1B5F" w:rsidRPr="0057028D">
        <w:rPr>
          <w:rFonts w:asciiTheme="minorHAnsi" w:hAnsiTheme="minorHAnsi" w:cstheme="minorHAnsi"/>
          <w:sz w:val="20"/>
          <w:szCs w:val="20"/>
        </w:rPr>
        <w:t>,</w:t>
      </w:r>
      <w:r w:rsidRPr="0057028D">
        <w:rPr>
          <w:rFonts w:asciiTheme="minorHAnsi" w:hAnsiTheme="minorHAnsi" w:cstheme="minorHAnsi"/>
          <w:sz w:val="20"/>
          <w:szCs w:val="20"/>
        </w:rPr>
        <w:t xml:space="preserve"> UNDP’s project assurance role across the project may encompass activities happening at several levels (e.g. global, regional), at least one UNDP representative playing that function must, as part of their duties, specifically attend board meetings and provide board members with the required documentation required to perform their duties.</w:t>
      </w:r>
    </w:p>
    <w:p w14:paraId="740BE264" w14:textId="77777777" w:rsidR="009B1B5F" w:rsidRPr="0057028D" w:rsidRDefault="009B1B5F" w:rsidP="056B0BCC">
      <w:pPr>
        <w:spacing w:line="360" w:lineRule="auto"/>
        <w:rPr>
          <w:rFonts w:asciiTheme="minorHAnsi" w:hAnsiTheme="minorHAnsi" w:cstheme="minorHAnsi"/>
          <w:sz w:val="20"/>
          <w:szCs w:val="20"/>
        </w:rPr>
      </w:pPr>
    </w:p>
    <w:p w14:paraId="1AB1AA4D" w14:textId="46EBC6FC" w:rsidR="009B1B5F"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UNDP representative playing the main project assurance function </w:t>
      </w:r>
      <w:proofErr w:type="gramStart"/>
      <w:r w:rsidRPr="0057028D">
        <w:rPr>
          <w:rFonts w:asciiTheme="minorHAnsi" w:hAnsiTheme="minorHAnsi" w:cstheme="minorHAnsi"/>
          <w:sz w:val="20"/>
          <w:szCs w:val="20"/>
        </w:rPr>
        <w:t>is:</w:t>
      </w:r>
      <w:proofErr w:type="gramEnd"/>
      <w:r w:rsidRPr="0057028D">
        <w:rPr>
          <w:rFonts w:asciiTheme="minorHAnsi" w:hAnsiTheme="minorHAnsi" w:cstheme="minorHAnsi"/>
          <w:sz w:val="20"/>
          <w:szCs w:val="20"/>
        </w:rPr>
        <w:t xml:space="preserve"> </w:t>
      </w:r>
      <w:r w:rsidR="00344F5B" w:rsidRPr="00136336">
        <w:rPr>
          <w:rFonts w:asciiTheme="minorHAnsi" w:hAnsiTheme="minorHAnsi" w:cstheme="minorHAnsi"/>
          <w:sz w:val="20"/>
          <w:szCs w:val="20"/>
        </w:rPr>
        <w:t xml:space="preserve">Head of Unit and Team leader of the </w:t>
      </w:r>
      <w:r w:rsidR="00136336" w:rsidRPr="00136336">
        <w:rPr>
          <w:rFonts w:asciiTheme="minorHAnsi" w:hAnsiTheme="minorHAnsi" w:cstheme="minorHAnsi"/>
          <w:sz w:val="20"/>
          <w:szCs w:val="20"/>
        </w:rPr>
        <w:t>NRM, CC &amp; DRR unit.</w:t>
      </w:r>
      <w:r w:rsidR="00136336">
        <w:rPr>
          <w:rFonts w:asciiTheme="minorHAnsi" w:hAnsiTheme="minorHAnsi" w:cstheme="minorHAnsi"/>
          <w:sz w:val="20"/>
          <w:szCs w:val="20"/>
        </w:rPr>
        <w:t xml:space="preserve"> </w:t>
      </w:r>
    </w:p>
    <w:p w14:paraId="2D20305A" w14:textId="77777777" w:rsidR="00136336" w:rsidRPr="0057028D" w:rsidRDefault="00136336" w:rsidP="056B0BCC">
      <w:pPr>
        <w:spacing w:line="360" w:lineRule="auto"/>
        <w:rPr>
          <w:rFonts w:asciiTheme="minorHAnsi" w:hAnsiTheme="minorHAnsi" w:cstheme="minorHAnsi"/>
          <w:sz w:val="20"/>
          <w:szCs w:val="20"/>
        </w:rPr>
      </w:pPr>
    </w:p>
    <w:p w14:paraId="19635A4D" w14:textId="77777777"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u w:val="single"/>
        </w:rPr>
        <w:t xml:space="preserve">Project Support, this function is often covered by the Project Management Unit: </w:t>
      </w:r>
      <w:r w:rsidRPr="0057028D">
        <w:rPr>
          <w:rFonts w:asciiTheme="minorHAnsi" w:hAnsiTheme="minorHAnsi" w:cstheme="minorHAnsi"/>
          <w:sz w:val="20"/>
          <w:szCs w:val="20"/>
        </w:rPr>
        <w:t xml:space="preserve">The Project Manager (PM) (also called project coordinator) is the senior most representative of the Project Management Unit (PMU) and is responsible for the overall management of the project on behalf of the Implementing Partner, including the mobilization of all project </w:t>
      </w:r>
      <w:r w:rsidRPr="0057028D">
        <w:rPr>
          <w:rFonts w:asciiTheme="minorHAnsi" w:hAnsiTheme="minorHAnsi" w:cstheme="minorHAnsi"/>
          <w:sz w:val="20"/>
          <w:szCs w:val="20"/>
        </w:rPr>
        <w:lastRenderedPageBreak/>
        <w:t>inputs, supervision over project staff, responsible parties, consultants and sub-contractors. The project manager typically presents key deliverables and documents to the Board for review and approval, including progress reports, annual work plans, adjustments to tolerance levels and risk logs.</w:t>
      </w:r>
    </w:p>
    <w:p w14:paraId="138BF06D" w14:textId="77777777" w:rsidR="006D7365" w:rsidRPr="0057028D" w:rsidRDefault="006D7365" w:rsidP="056B0BCC">
      <w:pPr>
        <w:spacing w:line="360" w:lineRule="auto"/>
        <w:rPr>
          <w:rFonts w:asciiTheme="minorHAnsi" w:hAnsiTheme="minorHAnsi" w:cstheme="minorHAnsi"/>
          <w:sz w:val="20"/>
          <w:szCs w:val="20"/>
        </w:rPr>
      </w:pPr>
    </w:p>
    <w:p w14:paraId="7A933EC4" w14:textId="4D339607"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A designated representative of the PMU is expected to attend all board meetings and present the required progress reports and other documentation </w:t>
      </w:r>
      <w:r w:rsidR="00865BF9" w:rsidRPr="0057028D">
        <w:rPr>
          <w:rFonts w:asciiTheme="minorHAnsi" w:hAnsiTheme="minorHAnsi" w:cstheme="minorHAnsi"/>
          <w:sz w:val="20"/>
          <w:szCs w:val="20"/>
        </w:rPr>
        <w:t>as a non-voting representative to support board processes</w:t>
      </w:r>
      <w:r w:rsidRPr="0057028D">
        <w:rPr>
          <w:rFonts w:asciiTheme="minorHAnsi" w:hAnsiTheme="minorHAnsi" w:cstheme="minorHAnsi"/>
          <w:sz w:val="20"/>
          <w:szCs w:val="20"/>
        </w:rPr>
        <w:t xml:space="preserve">. </w:t>
      </w:r>
    </w:p>
    <w:p w14:paraId="7DDBD5BE" w14:textId="77777777" w:rsidR="006D7365" w:rsidRPr="0057028D" w:rsidRDefault="006D7365" w:rsidP="056B0BCC">
      <w:pPr>
        <w:spacing w:line="360" w:lineRule="auto"/>
        <w:rPr>
          <w:rFonts w:asciiTheme="minorHAnsi" w:hAnsiTheme="minorHAnsi" w:cstheme="minorHAnsi"/>
          <w:sz w:val="20"/>
          <w:szCs w:val="20"/>
        </w:rPr>
      </w:pPr>
    </w:p>
    <w:p w14:paraId="75A3D3A1" w14:textId="4BE507C0" w:rsidR="006D7365" w:rsidRPr="0057028D" w:rsidRDefault="006D7365" w:rsidP="056B0BCC">
      <w:pPr>
        <w:spacing w:line="360" w:lineRule="auto"/>
        <w:rPr>
          <w:rFonts w:asciiTheme="minorHAnsi" w:hAnsiTheme="minorHAnsi" w:cstheme="minorHAnsi"/>
          <w:sz w:val="20"/>
          <w:szCs w:val="20"/>
        </w:rPr>
      </w:pPr>
      <w:r w:rsidRPr="0057028D">
        <w:rPr>
          <w:rFonts w:asciiTheme="minorHAnsi" w:hAnsiTheme="minorHAnsi" w:cstheme="minorHAnsi"/>
          <w:sz w:val="20"/>
          <w:szCs w:val="20"/>
        </w:rPr>
        <w:t xml:space="preserve">The primary PMU representative attending board meetings </w:t>
      </w:r>
      <w:proofErr w:type="gramStart"/>
      <w:r w:rsidRPr="0057028D">
        <w:rPr>
          <w:rFonts w:asciiTheme="minorHAnsi" w:hAnsiTheme="minorHAnsi" w:cstheme="minorHAnsi"/>
          <w:sz w:val="20"/>
          <w:szCs w:val="20"/>
        </w:rPr>
        <w:t>is:</w:t>
      </w:r>
      <w:proofErr w:type="gramEnd"/>
      <w:r w:rsidR="00136336">
        <w:rPr>
          <w:rFonts w:asciiTheme="minorHAnsi" w:hAnsiTheme="minorHAnsi" w:cstheme="minorHAnsi"/>
          <w:sz w:val="20"/>
          <w:szCs w:val="20"/>
        </w:rPr>
        <w:t xml:space="preserve"> Project Manager</w:t>
      </w:r>
      <w:r w:rsidR="00D019AC" w:rsidRPr="00136336">
        <w:rPr>
          <w:rFonts w:asciiTheme="minorHAnsi" w:hAnsiTheme="minorHAnsi" w:cstheme="minorHAnsi"/>
          <w:sz w:val="20"/>
          <w:szCs w:val="20"/>
        </w:rPr>
        <w:t>.</w:t>
      </w:r>
    </w:p>
    <w:p w14:paraId="10795319" w14:textId="77777777" w:rsidR="00D727AB" w:rsidRPr="0057028D" w:rsidRDefault="00D727AB" w:rsidP="056B0BCC">
      <w:pPr>
        <w:spacing w:line="360" w:lineRule="auto"/>
        <w:contextualSpacing/>
        <w:rPr>
          <w:rFonts w:asciiTheme="minorHAnsi" w:hAnsiTheme="minorHAnsi" w:cstheme="minorHAnsi"/>
          <w:sz w:val="20"/>
          <w:szCs w:val="20"/>
        </w:rPr>
      </w:pPr>
    </w:p>
    <w:p w14:paraId="1975A8EC" w14:textId="77777777" w:rsidR="00D727AB" w:rsidRPr="0057028D" w:rsidRDefault="00D727AB" w:rsidP="00EF65FB">
      <w:pPr>
        <w:spacing w:line="360" w:lineRule="auto"/>
        <w:rPr>
          <w:rFonts w:asciiTheme="minorHAnsi" w:hAnsiTheme="minorHAnsi" w:cstheme="minorHAnsi"/>
          <w:szCs w:val="22"/>
        </w:rPr>
      </w:pPr>
    </w:p>
    <w:p w14:paraId="51DE1A1C" w14:textId="77777777" w:rsidR="00D727AB" w:rsidRPr="0057028D" w:rsidRDefault="00D727AB" w:rsidP="00EF65FB">
      <w:pPr>
        <w:spacing w:line="360" w:lineRule="auto"/>
        <w:rPr>
          <w:rFonts w:asciiTheme="minorHAnsi" w:hAnsiTheme="minorHAnsi" w:cstheme="minorHAnsi"/>
          <w:szCs w:val="22"/>
        </w:rPr>
      </w:pPr>
    </w:p>
    <w:p w14:paraId="509C7CBD" w14:textId="77777777" w:rsidR="00D727AB" w:rsidRPr="0057028D" w:rsidRDefault="00D727AB" w:rsidP="00EF65FB">
      <w:pPr>
        <w:spacing w:line="360" w:lineRule="auto"/>
        <w:rPr>
          <w:rFonts w:asciiTheme="minorHAnsi" w:hAnsiTheme="minorHAnsi" w:cstheme="minorHAnsi"/>
          <w:szCs w:val="22"/>
        </w:rPr>
      </w:pPr>
    </w:p>
    <w:p w14:paraId="1E6A2CF6" w14:textId="77777777" w:rsidR="00D727AB" w:rsidRPr="0057028D" w:rsidRDefault="00D727AB" w:rsidP="00EF65FB">
      <w:pPr>
        <w:spacing w:line="360" w:lineRule="auto"/>
        <w:rPr>
          <w:rFonts w:asciiTheme="minorHAnsi" w:hAnsiTheme="minorHAnsi" w:cstheme="minorHAnsi"/>
          <w:szCs w:val="22"/>
        </w:rPr>
      </w:pPr>
    </w:p>
    <w:p w14:paraId="6A4BAC16" w14:textId="77777777" w:rsidR="00D727AB" w:rsidRPr="0057028D" w:rsidRDefault="00D727AB" w:rsidP="00EF65FB">
      <w:pPr>
        <w:spacing w:line="360" w:lineRule="auto"/>
        <w:rPr>
          <w:rFonts w:asciiTheme="minorHAnsi" w:hAnsiTheme="minorHAnsi" w:cstheme="minorHAnsi"/>
          <w:szCs w:val="22"/>
        </w:rPr>
      </w:pPr>
    </w:p>
    <w:p w14:paraId="7415B635" w14:textId="77777777" w:rsidR="00D727AB" w:rsidRPr="0057028D" w:rsidRDefault="00D727AB" w:rsidP="00EF65FB">
      <w:pPr>
        <w:spacing w:line="360" w:lineRule="auto"/>
        <w:rPr>
          <w:rFonts w:asciiTheme="minorHAnsi" w:hAnsiTheme="minorHAnsi" w:cstheme="minorHAnsi"/>
          <w:szCs w:val="22"/>
        </w:rPr>
      </w:pPr>
    </w:p>
    <w:p w14:paraId="7FFC16DF" w14:textId="77777777" w:rsidR="00D727AB" w:rsidRPr="0057028D" w:rsidRDefault="00D727AB" w:rsidP="00EF65FB">
      <w:pPr>
        <w:spacing w:line="360" w:lineRule="auto"/>
        <w:rPr>
          <w:rFonts w:asciiTheme="minorHAnsi" w:hAnsiTheme="minorHAnsi" w:cstheme="minorHAnsi"/>
          <w:szCs w:val="22"/>
        </w:rPr>
      </w:pPr>
    </w:p>
    <w:p w14:paraId="05066087" w14:textId="77777777" w:rsidR="00D727AB" w:rsidRPr="0057028D" w:rsidRDefault="00D727AB" w:rsidP="00EF65FB">
      <w:pPr>
        <w:spacing w:line="360" w:lineRule="auto"/>
        <w:rPr>
          <w:rFonts w:asciiTheme="minorHAnsi" w:hAnsiTheme="minorHAnsi" w:cstheme="minorHAnsi"/>
          <w:szCs w:val="22"/>
        </w:rPr>
      </w:pPr>
    </w:p>
    <w:p w14:paraId="60B1C3BA" w14:textId="77777777" w:rsidR="00D727AB" w:rsidRPr="0057028D" w:rsidRDefault="00D727AB" w:rsidP="00EF65FB">
      <w:pPr>
        <w:spacing w:line="360" w:lineRule="auto"/>
        <w:rPr>
          <w:rFonts w:asciiTheme="minorHAnsi" w:hAnsiTheme="minorHAnsi" w:cstheme="minorHAnsi"/>
          <w:szCs w:val="22"/>
        </w:rPr>
      </w:pPr>
    </w:p>
    <w:p w14:paraId="1EAEA89D" w14:textId="77777777" w:rsidR="00D727AB" w:rsidRPr="0057028D" w:rsidRDefault="00D727AB" w:rsidP="00EF65FB">
      <w:pPr>
        <w:spacing w:line="360" w:lineRule="auto"/>
        <w:rPr>
          <w:rFonts w:asciiTheme="minorHAnsi" w:hAnsiTheme="minorHAnsi" w:cstheme="minorHAnsi"/>
          <w:szCs w:val="22"/>
        </w:rPr>
      </w:pPr>
    </w:p>
    <w:p w14:paraId="2D87540C" w14:textId="77777777" w:rsidR="00D727AB" w:rsidRPr="0057028D" w:rsidRDefault="00D727AB" w:rsidP="00EF65FB">
      <w:pPr>
        <w:spacing w:line="360" w:lineRule="auto"/>
        <w:rPr>
          <w:rFonts w:asciiTheme="minorHAnsi" w:hAnsiTheme="minorHAnsi" w:cstheme="minorHAnsi"/>
          <w:szCs w:val="22"/>
        </w:rPr>
      </w:pPr>
    </w:p>
    <w:p w14:paraId="3BB00F00" w14:textId="77777777" w:rsidR="00D727AB" w:rsidRPr="0057028D" w:rsidRDefault="00D727AB" w:rsidP="00EF65FB">
      <w:pPr>
        <w:spacing w:line="360" w:lineRule="auto"/>
        <w:rPr>
          <w:rFonts w:asciiTheme="minorHAnsi" w:hAnsiTheme="minorHAnsi" w:cstheme="minorHAnsi"/>
          <w:szCs w:val="22"/>
        </w:rPr>
      </w:pPr>
    </w:p>
    <w:p w14:paraId="5F822F9B" w14:textId="77777777" w:rsidR="00D727AB" w:rsidRPr="0057028D" w:rsidRDefault="00D727AB" w:rsidP="056B0BCC">
      <w:pPr>
        <w:tabs>
          <w:tab w:val="left" w:pos="6602"/>
        </w:tabs>
        <w:spacing w:line="360" w:lineRule="auto"/>
        <w:rPr>
          <w:rFonts w:asciiTheme="minorHAnsi" w:hAnsiTheme="minorHAnsi" w:cstheme="minorHAnsi"/>
          <w:sz w:val="20"/>
          <w:szCs w:val="20"/>
        </w:rPr>
      </w:pPr>
      <w:r w:rsidRPr="0057028D">
        <w:rPr>
          <w:rFonts w:asciiTheme="minorHAnsi" w:hAnsiTheme="minorHAnsi" w:cstheme="minorHAnsi"/>
          <w:szCs w:val="22"/>
        </w:rPr>
        <w:tab/>
      </w:r>
    </w:p>
    <w:sectPr w:rsidR="00D727AB" w:rsidRPr="0057028D" w:rsidSect="00B76F65">
      <w:pgSz w:w="11906" w:h="16838" w:code="9"/>
      <w:pgMar w:top="864" w:right="1152" w:bottom="864" w:left="1152" w:header="720" w:footer="432"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ura Fragiacomo" w:date="2025-05-26T13:09:00Z" w:initials="LF">
    <w:p w14:paraId="4A5311C7" w14:textId="2A9A81EB" w:rsidR="006A24B6" w:rsidRDefault="006A24B6">
      <w:pPr>
        <w:pStyle w:val="CommentText"/>
      </w:pPr>
      <w:r>
        <w:rPr>
          <w:rStyle w:val="CommentReference"/>
        </w:rPr>
        <w:annotationRef/>
      </w:r>
      <w:r w:rsidRPr="078AC421">
        <w:t>Would be good to specify from the onset what designs are planned, I presume the designs of evacuation centers?</w:t>
      </w:r>
    </w:p>
  </w:comment>
  <w:comment w:id="1" w:author="Laura Fragiacomo" w:date="2025-05-26T13:09:00Z" w:initials="LF">
    <w:p w14:paraId="3EB19159" w14:textId="5A6DEC98" w:rsidR="006A24B6" w:rsidRDefault="006A24B6">
      <w:pPr>
        <w:pStyle w:val="CommentText"/>
      </w:pPr>
      <w:r>
        <w:rPr>
          <w:rStyle w:val="CommentReference"/>
        </w:rPr>
        <w:annotationRef/>
      </w:r>
      <w:r w:rsidRPr="58F93B8A">
        <w:t>Specify what type of national guidelines.</w:t>
      </w:r>
    </w:p>
  </w:comment>
  <w:comment w:id="3" w:author="Laura Fragiacomo" w:date="2025-05-26T13:12:00Z" w:initials="LF">
    <w:p w14:paraId="6A27D42A" w14:textId="0324C819" w:rsidR="0070273A" w:rsidRDefault="0070273A">
      <w:pPr>
        <w:pStyle w:val="CommentText"/>
      </w:pPr>
      <w:r>
        <w:rPr>
          <w:rStyle w:val="CommentReference"/>
        </w:rPr>
        <w:annotationRef/>
      </w:r>
      <w:r w:rsidRPr="7444FE3D">
        <w:t>Again, are these guidelines on establishing evacuation centers?</w:t>
      </w:r>
    </w:p>
  </w:comment>
  <w:comment w:id="15" w:author="Phallyka Chan" w:date="2025-04-01T13:46:00Z" w:initials="PC">
    <w:p w14:paraId="67554815" w14:textId="6F024346" w:rsidR="007008DF" w:rsidRPr="00EF1DA9" w:rsidRDefault="007008DF" w:rsidP="007008DF">
      <w:pPr>
        <w:pStyle w:val="CommentText"/>
        <w:jc w:val="left"/>
        <w:rPr>
          <w:lang w:val="en-US"/>
        </w:rPr>
      </w:pPr>
      <w:r>
        <w:rPr>
          <w:rStyle w:val="CommentReference"/>
        </w:rPr>
        <w:annotationRef/>
      </w:r>
      <w:r>
        <w:rPr>
          <w:lang w:val="fr-FR"/>
        </w:rPr>
        <w:fldChar w:fldCharType="begin"/>
      </w:r>
      <w:r>
        <w:rPr>
          <w:lang w:val="fr-FR"/>
        </w:rPr>
        <w:instrText>HYPERLINK "mailto:bernard.kipngetich.bett@undp.org"</w:instrText>
      </w:r>
      <w:r>
        <w:rPr>
          <w:lang w:val="fr-FR"/>
        </w:rPr>
      </w:r>
      <w:bookmarkStart w:id="16" w:name="_@_7427DCE32EFB4E839052598190B5207DZ"/>
      <w:r>
        <w:rPr>
          <w:lang w:val="fr-FR"/>
        </w:rPr>
        <w:fldChar w:fldCharType="separate"/>
      </w:r>
      <w:bookmarkEnd w:id="16"/>
      <w:r w:rsidRPr="007008DF">
        <w:rPr>
          <w:rStyle w:val="Mention"/>
          <w:noProof/>
          <w:lang w:val="fr-FR"/>
        </w:rPr>
        <w:t>@Bernard</w:t>
      </w:r>
      <w:r>
        <w:rPr>
          <w:lang w:val="fr-FR"/>
        </w:rPr>
        <w:fldChar w:fldCharType="end"/>
      </w:r>
      <w:r>
        <w:rPr>
          <w:lang w:val="fr-FR"/>
        </w:rPr>
        <w:t xml:space="preserve"> as mentioned, could you kindly review this section. </w:t>
      </w:r>
    </w:p>
  </w:comment>
  <w:comment w:id="17" w:author="Vipapone Aphayvanh" w:date="2025-04-21T17:45:00Z" w:initials="VA">
    <w:p w14:paraId="7854EC36" w14:textId="443A6B7E" w:rsidR="000F6A97" w:rsidRDefault="000F6A97">
      <w:pPr>
        <w:pStyle w:val="CommentText"/>
      </w:pPr>
      <w:r>
        <w:rPr>
          <w:rStyle w:val="CommentReference"/>
        </w:rPr>
        <w:annotationRef/>
      </w:r>
      <w:r>
        <w:fldChar w:fldCharType="begin"/>
      </w:r>
      <w:r>
        <w:instrText xml:space="preserve"> HYPERLINK "mailto:phallyka.chan@undp.org"</w:instrText>
      </w:r>
      <w:bookmarkStart w:id="19" w:name="_@_154AD3BFDDA2411E9588F8E303BCFA7AZ"/>
      <w:r>
        <w:fldChar w:fldCharType="separate"/>
      </w:r>
      <w:bookmarkEnd w:id="19"/>
      <w:r w:rsidRPr="64F7D5B8">
        <w:rPr>
          <w:rStyle w:val="Mention"/>
          <w:noProof/>
        </w:rPr>
        <w:t>@Phallyka Chan</w:t>
      </w:r>
      <w:r>
        <w:fldChar w:fldCharType="end"/>
      </w:r>
      <w:r w:rsidRPr="523A0D11">
        <w:t xml:space="preserve">  need to give more details on how the data is collected and analyzed. How do you know they are using the evacuations centres and quantifying them? who willl collect the data?</w:t>
      </w:r>
    </w:p>
  </w:comment>
  <w:comment w:id="18" w:author="Phallyka Chan" w:date="2025-04-22T09:34:00Z" w:initials="PC">
    <w:p w14:paraId="7D3E9715" w14:textId="5AB74CE2" w:rsidR="000F6A97" w:rsidRDefault="000F6A97">
      <w:pPr>
        <w:pStyle w:val="CommentText"/>
      </w:pPr>
      <w:r>
        <w:rPr>
          <w:rStyle w:val="CommentReference"/>
        </w:rPr>
        <w:annotationRef/>
      </w:r>
      <w:r w:rsidRPr="00DFAC50">
        <w:t>Done</w:t>
      </w:r>
    </w:p>
  </w:comment>
  <w:comment w:id="20" w:author="Vipapone Aphayvanh" w:date="2025-04-21T17:42:00Z" w:initials="VA">
    <w:p w14:paraId="55FB5058" w14:textId="338B940D" w:rsidR="000F6A97" w:rsidRDefault="000F6A97">
      <w:pPr>
        <w:pStyle w:val="CommentText"/>
      </w:pPr>
      <w:r>
        <w:rPr>
          <w:rStyle w:val="CommentReference"/>
        </w:rPr>
        <w:annotationRef/>
      </w:r>
      <w:r>
        <w:fldChar w:fldCharType="begin"/>
      </w:r>
      <w:r>
        <w:instrText xml:space="preserve"> HYPERLINK "mailto:phallyka.chan@undp.org"</w:instrText>
      </w:r>
      <w:bookmarkStart w:id="24" w:name="_@_DDC0536AD5AE4348A2A7205F20115DD9Z"/>
      <w:r>
        <w:fldChar w:fldCharType="separate"/>
      </w:r>
      <w:bookmarkEnd w:id="24"/>
      <w:r w:rsidRPr="0489EBA0">
        <w:rPr>
          <w:rStyle w:val="Mention"/>
          <w:noProof/>
        </w:rPr>
        <w:t>@Phallyka</w:t>
      </w:r>
      <w:r>
        <w:fldChar w:fldCharType="end"/>
      </w:r>
      <w:r w:rsidRPr="346CC0B7">
        <w:t xml:space="preserve"> I am not sure what they mean and how they are measured. </w:t>
      </w:r>
    </w:p>
  </w:comment>
  <w:comment w:id="21" w:author="Phallyka Chan" w:date="2025-04-22T09:11:00Z" w:initials="PC">
    <w:p w14:paraId="722D4398" w14:textId="2DA81DEF" w:rsidR="000F6A97" w:rsidRDefault="000F6A97">
      <w:pPr>
        <w:pStyle w:val="CommentText"/>
      </w:pPr>
      <w:r>
        <w:rPr>
          <w:rStyle w:val="CommentReference"/>
        </w:rPr>
        <w:annotationRef/>
      </w:r>
      <w:r w:rsidRPr="423FD715">
        <w:t xml:space="preserve">This is cash-for-work during construction work. Final est. is 4,800 households (*2 is the note below) </w:t>
      </w:r>
    </w:p>
  </w:comment>
  <w:comment w:id="22" w:author="Vipapone Aphayvanh" w:date="2025-04-21T17:40:00Z" w:initials="VA">
    <w:p w14:paraId="503C3AE9" w14:textId="114B3EFE" w:rsidR="000F6A97" w:rsidRDefault="000F6A97">
      <w:pPr>
        <w:pStyle w:val="CommentText"/>
      </w:pPr>
      <w:r>
        <w:rPr>
          <w:rStyle w:val="CommentReference"/>
        </w:rPr>
        <w:annotationRef/>
      </w:r>
      <w:r>
        <w:fldChar w:fldCharType="begin"/>
      </w:r>
      <w:r>
        <w:instrText xml:space="preserve"> HYPERLINK "mailto:phallyka.chan@undp.org"</w:instrText>
      </w:r>
      <w:bookmarkStart w:id="25" w:name="_@_566853C1E9A5479F95C7701167FF2EBFZ"/>
      <w:r>
        <w:fldChar w:fldCharType="separate"/>
      </w:r>
      <w:bookmarkEnd w:id="25"/>
      <w:r w:rsidRPr="49A3FC79">
        <w:rPr>
          <w:rStyle w:val="Mention"/>
          <w:noProof/>
        </w:rPr>
        <w:t>@Phallyka Chan</w:t>
      </w:r>
      <w:r>
        <w:fldChar w:fldCharType="end"/>
      </w:r>
      <w:r w:rsidRPr="2117CC12">
        <w:t xml:space="preserve"> this looks a lot, are you sure? moreover, since the data is at household level and it is relatively large in number, please make sure that you have costing for the data collection activity and how the data is managed. The paper forms on the list of participants for 4,800 households might not work. </w:t>
      </w:r>
    </w:p>
  </w:comment>
  <w:comment w:id="23" w:author="Phallyka Chan" w:date="2025-04-22T09:19:00Z" w:initials="PC">
    <w:p w14:paraId="3CEEE3B6" w14:textId="7EA4F273" w:rsidR="000F6A97" w:rsidRDefault="000F6A97">
      <w:pPr>
        <w:pStyle w:val="CommentText"/>
      </w:pPr>
      <w:r>
        <w:rPr>
          <w:rStyle w:val="CommentReference"/>
        </w:rPr>
        <w:annotationRef/>
      </w:r>
      <w:r w:rsidRPr="5B649A34">
        <w:t xml:space="preserve">I don't think it's a lot. This project will be conducted in three provinces. 8 EC will be newly built, and 4 EC with additional renovation. With initial visit to the site, we aim to select site that is at cluster (supporting 2-3 villages each EC) with households around 6K or more. </w:t>
      </w:r>
    </w:p>
    <w:p w14:paraId="25EC75E7" w14:textId="5DE021B6" w:rsidR="000F6A97" w:rsidRDefault="000F6A97">
      <w:pPr>
        <w:pStyle w:val="CommentText"/>
      </w:pPr>
    </w:p>
    <w:p w14:paraId="728A0CD9" w14:textId="74802F22" w:rsidR="000F6A97" w:rsidRDefault="000F6A97">
      <w:pPr>
        <w:pStyle w:val="CommentText"/>
      </w:pPr>
      <w:r w:rsidRPr="6F7BA0EC">
        <w:t xml:space="preserve">Participation log with requested details information could provide us enough data. Including participation household, date of participation, tasks performed, verification signature and more. We have allocated budget for field coordinators and M&amp;E person to do the work. </w:t>
      </w:r>
    </w:p>
  </w:comment>
  <w:comment w:id="28" w:author="Vipapone Aphayvanh" w:date="2025-04-22T13:09:00Z" w:initials="VA">
    <w:p w14:paraId="659D74D2" w14:textId="0E8E8BCD" w:rsidR="000F6A97" w:rsidRDefault="000F6A97">
      <w:pPr>
        <w:pStyle w:val="CommentText"/>
      </w:pPr>
      <w:r>
        <w:rPr>
          <w:rStyle w:val="CommentReference"/>
        </w:rPr>
        <w:annotationRef/>
      </w:r>
      <w:r>
        <w:fldChar w:fldCharType="begin"/>
      </w:r>
      <w:r>
        <w:instrText xml:space="preserve"> HYPERLINK "mailto:phallyka.chan@undp.org"</w:instrText>
      </w:r>
      <w:bookmarkStart w:id="29" w:name="_@_F74586B9001A42F2B9C2C7E6E9FF39C6Z"/>
      <w:r>
        <w:fldChar w:fldCharType="separate"/>
      </w:r>
      <w:bookmarkEnd w:id="29"/>
      <w:r w:rsidRPr="6668EE23">
        <w:rPr>
          <w:rStyle w:val="Mention"/>
          <w:noProof/>
        </w:rPr>
        <w:t>@Phallyka Chan</w:t>
      </w:r>
      <w:r>
        <w:fldChar w:fldCharType="end"/>
      </w:r>
      <w:r w:rsidRPr="6308B3CD">
        <w:t xml:space="preserve"> please insert the PQA result</w:t>
      </w:r>
    </w:p>
  </w:comment>
  <w:comment w:id="30" w:author="Vipapone Aphayvanh" w:date="2025-05-23T13:53:00Z" w:initials="UNDP">
    <w:p w14:paraId="26B7E671" w14:textId="77777777" w:rsidR="0023092D" w:rsidRDefault="00DE0FA8" w:rsidP="0023092D">
      <w:pPr>
        <w:pStyle w:val="CommentText"/>
        <w:jc w:val="left"/>
      </w:pPr>
      <w:r>
        <w:rPr>
          <w:rStyle w:val="CommentReference"/>
        </w:rPr>
        <w:annotationRef/>
      </w:r>
      <w:r w:rsidR="0023092D">
        <w:t xml:space="preserve">Please make sure it is structured in “event, cause, impact” way. This is the resource on how to formulate the wording. Also, please try to have one risk one idea and not lump several risks together </w:t>
      </w:r>
      <w:hyperlink r:id="rId1" w:history="1">
        <w:r w:rsidR="0023092D" w:rsidRPr="00C82258">
          <w:rPr>
            <w:rStyle w:val="Hyperlink"/>
          </w:rPr>
          <w:t>Improving Risk Management Quality - June 2024 - revised - Workflow folder.pptx</w:t>
        </w:r>
      </w:hyperlink>
      <w:r w:rsidR="0023092D">
        <w:t xml:space="preserve"> (use phrases in slide #6 for clarity)</w:t>
      </w:r>
    </w:p>
  </w:comment>
  <w:comment w:id="31" w:author="Phallyka Chan" w:date="2025-05-23T17:25:00Z" w:initials="PC">
    <w:p w14:paraId="22A7E680" w14:textId="77777777" w:rsidR="00E0386B" w:rsidRDefault="00E0386B" w:rsidP="00E0386B">
      <w:pPr>
        <w:pStyle w:val="CommentText"/>
        <w:jc w:val="left"/>
      </w:pPr>
      <w:r>
        <w:rPr>
          <w:rStyle w:val="CommentReference"/>
        </w:rPr>
        <w:annotationRef/>
      </w:r>
      <w:r>
        <w:rPr>
          <w:lang w:val="fr-FR"/>
        </w:rPr>
        <w:t xml:space="preserve">Shorten, and structured with event, cause and impact. </w:t>
      </w:r>
    </w:p>
  </w:comment>
  <w:comment w:id="32" w:author="Claudine Nagiah" w:date="2025-05-28T18:39:00Z" w:initials="CN">
    <w:p w14:paraId="48CECED9" w14:textId="77777777" w:rsidR="00400C7C" w:rsidRDefault="00565CBB" w:rsidP="00400C7C">
      <w:pPr>
        <w:jc w:val="left"/>
      </w:pPr>
      <w:r>
        <w:rPr>
          <w:rStyle w:val="CommentReference"/>
        </w:rPr>
        <w:annotationRef/>
      </w:r>
      <w:r w:rsidR="00400C7C">
        <w:rPr>
          <w:szCs w:val="20"/>
        </w:rPr>
        <w:t xml:space="preserve">The impact goes beyond dissatisfaction.  </w:t>
      </w:r>
      <w:r w:rsidR="00400C7C">
        <w:rPr>
          <w:szCs w:val="20"/>
        </w:rPr>
        <w:cr/>
      </w:r>
      <w:r w:rsidR="00400C7C">
        <w:rPr>
          <w:szCs w:val="20"/>
        </w:rPr>
        <w:cr/>
        <w:t xml:space="preserve">If the needs of the vulnerable stakeholder groups are not fully integrated, the impact of the project may be inequitable, and the excluded groups would remain vulnerable to impacts of disasters.       </w:t>
      </w:r>
    </w:p>
  </w:comment>
  <w:comment w:id="33" w:author="Vipapone Aphayvanh" w:date="2025-05-23T14:00:00Z" w:initials="UNDP">
    <w:p w14:paraId="42404D61" w14:textId="569C2C9D" w:rsidR="00D55138" w:rsidRDefault="00D55138" w:rsidP="00D55138">
      <w:pPr>
        <w:pStyle w:val="CommentText"/>
        <w:jc w:val="left"/>
      </w:pPr>
      <w:r>
        <w:rPr>
          <w:rStyle w:val="CommentReference"/>
        </w:rPr>
        <w:annotationRef/>
      </w:r>
      <w:r>
        <w:t>Same comment as above on structure</w:t>
      </w:r>
    </w:p>
  </w:comment>
  <w:comment w:id="34" w:author="Claudine Nagiah" w:date="2025-05-28T18:34:00Z" w:initials="CN">
    <w:p w14:paraId="7FBD3775" w14:textId="77777777" w:rsidR="00243726" w:rsidRDefault="00243726" w:rsidP="00243726">
      <w:pPr>
        <w:jc w:val="left"/>
      </w:pPr>
      <w:r>
        <w:rPr>
          <w:rStyle w:val="CommentReference"/>
        </w:rPr>
        <w:annotationRef/>
      </w:r>
      <w:r>
        <w:rPr>
          <w:color w:val="000000"/>
          <w:szCs w:val="20"/>
        </w:rPr>
        <w:t xml:space="preserve">replace with “to prevent” </w:t>
      </w:r>
    </w:p>
  </w:comment>
  <w:comment w:id="35" w:author="Claudine Nagiah" w:date="2025-05-28T18:48:00Z" w:initials="CN">
    <w:p w14:paraId="020D0B8F" w14:textId="77777777" w:rsidR="007E55E5" w:rsidRDefault="007E55E5" w:rsidP="007E55E5">
      <w:pPr>
        <w:jc w:val="left"/>
      </w:pPr>
      <w:r>
        <w:rPr>
          <w:rStyle w:val="CommentReference"/>
        </w:rPr>
        <w:annotationRef/>
      </w:r>
      <w:r>
        <w:rPr>
          <w:color w:val="000000"/>
          <w:szCs w:val="20"/>
        </w:rPr>
        <w:t xml:space="preserve">S2.2 is also answered Yes in the Checklist.  I think you may need to included it here.  </w:t>
      </w:r>
    </w:p>
  </w:comment>
  <w:comment w:id="36" w:author="Vipapone Aphayvanh" w:date="2025-05-23T14:09:00Z" w:initials="UNDP">
    <w:p w14:paraId="6091D8A4" w14:textId="28C3C76E" w:rsidR="00183AD8" w:rsidRDefault="00533FC8" w:rsidP="00183AD8">
      <w:pPr>
        <w:pStyle w:val="CommentText"/>
        <w:jc w:val="left"/>
      </w:pPr>
      <w:r>
        <w:rPr>
          <w:rStyle w:val="CommentReference"/>
        </w:rPr>
        <w:annotationRef/>
      </w:r>
      <w:r w:rsidR="00183AD8">
        <w:t>Who is MP? Management plan?</w:t>
      </w:r>
    </w:p>
  </w:comment>
  <w:comment w:id="37" w:author="Vipapone Aphayvanh" w:date="2025-05-23T14:12:00Z" w:initials="UNDP">
    <w:p w14:paraId="0E2025E6" w14:textId="77777777" w:rsidR="008D0B28" w:rsidRDefault="008D0B28" w:rsidP="008D0B28">
      <w:pPr>
        <w:pStyle w:val="CommentText"/>
        <w:jc w:val="left"/>
      </w:pPr>
      <w:r>
        <w:rPr>
          <w:rStyle w:val="CommentReference"/>
        </w:rPr>
        <w:annotationRef/>
      </w:r>
      <w:r>
        <w:t>How to set up the conflict resolution? Can it be combined with GRM?</w:t>
      </w:r>
    </w:p>
  </w:comment>
  <w:comment w:id="38" w:author="Phallyka Chan" w:date="2025-05-23T17:34:00Z" w:initials="PC">
    <w:p w14:paraId="30FA317B" w14:textId="77777777" w:rsidR="00AB2AB9" w:rsidRDefault="00AB2AB9" w:rsidP="00AB2AB9">
      <w:pPr>
        <w:pStyle w:val="CommentText"/>
        <w:jc w:val="left"/>
      </w:pPr>
      <w:r>
        <w:rPr>
          <w:rStyle w:val="CommentReference"/>
        </w:rPr>
        <w:annotationRef/>
      </w:r>
      <w:r>
        <w:rPr>
          <w:lang w:val="fr-FR"/>
        </w:rPr>
        <w:t xml:space="preserve">No, it cannot be combine. CR is more on address tension, disputes and misunderstand between individual or entities before it escalate. It’s focus more communication and relationship building. The approches could be guideline, rule + training. While GRM on the other hand is an open communication for complian and objection. It’s a formal and structured. It’s personal level. So I don’t think it could combine consider its different approches. </w:t>
      </w:r>
    </w:p>
  </w:comment>
  <w:comment w:id="40" w:author="Claudine Nagiah" w:date="2025-05-28T19:49:00Z" w:initials="CN">
    <w:p w14:paraId="40685B60" w14:textId="77777777" w:rsidR="00400C7C" w:rsidRDefault="00400C7C" w:rsidP="00400C7C">
      <w:pPr>
        <w:jc w:val="left"/>
      </w:pPr>
      <w:r>
        <w:rPr>
          <w:rStyle w:val="CommentReference"/>
        </w:rPr>
        <w:annotationRef/>
      </w:r>
      <w:r>
        <w:rPr>
          <w:szCs w:val="20"/>
        </w:rPr>
        <w:t>should this be “loss of access” perhaps?</w:t>
      </w:r>
    </w:p>
  </w:comment>
  <w:comment w:id="39" w:author="Vipapone Aphayvanh" w:date="2025-05-23T14:12:00Z" w:initials="UNDP">
    <w:p w14:paraId="4F7E6B1C" w14:textId="1527CBE7" w:rsidR="000E5464" w:rsidRDefault="000E5464" w:rsidP="000E5464">
      <w:pPr>
        <w:pStyle w:val="CommentText"/>
        <w:jc w:val="left"/>
      </w:pPr>
      <w:r>
        <w:rPr>
          <w:rStyle w:val="CommentReference"/>
        </w:rPr>
        <w:annotationRef/>
      </w:r>
      <w:r>
        <w:t>This one is not clear, can you elaborate more on “access”?</w:t>
      </w:r>
    </w:p>
  </w:comment>
  <w:comment w:id="41" w:author="Vipapone Aphayvanh" w:date="2025-05-23T14:14:00Z" w:initials="UNDP">
    <w:p w14:paraId="4FF3E6C2" w14:textId="77777777" w:rsidR="00782FB3" w:rsidRDefault="0011379A" w:rsidP="00782FB3">
      <w:pPr>
        <w:pStyle w:val="CommentText"/>
        <w:jc w:val="left"/>
      </w:pPr>
      <w:r>
        <w:rPr>
          <w:rStyle w:val="CommentReference"/>
        </w:rPr>
        <w:annotationRef/>
      </w:r>
      <w:r w:rsidR="00782FB3">
        <w:t xml:space="preserve">The feasibility study as a part of the DOA construction requirement will help you to identify this and get the right land usage permission </w:t>
      </w:r>
    </w:p>
  </w:comment>
  <w:comment w:id="42" w:author="Claudine Nagiah" w:date="2025-05-28T19:13:00Z" w:initials="CN">
    <w:p w14:paraId="069C9704" w14:textId="77777777" w:rsidR="005F0C5A" w:rsidRDefault="00F07F79" w:rsidP="005F0C5A">
      <w:pPr>
        <w:jc w:val="left"/>
      </w:pPr>
      <w:r>
        <w:rPr>
          <w:rStyle w:val="CommentReference"/>
        </w:rPr>
        <w:annotationRef/>
      </w:r>
      <w:r w:rsidR="005F0C5A">
        <w:rPr>
          <w:szCs w:val="20"/>
        </w:rPr>
        <w:t>S7.4 is also answered ‘Yes’.  Please include it here</w:t>
      </w:r>
    </w:p>
  </w:comment>
  <w:comment w:id="43" w:author="Vipapone Aphayvanh" w:date="2025-05-23T14:17:00Z" w:initials="UNDP">
    <w:p w14:paraId="3C9731DF" w14:textId="77777777" w:rsidR="00DA7EE1" w:rsidRDefault="00DA7EE1" w:rsidP="00DA7EE1">
      <w:pPr>
        <w:pStyle w:val="CommentText"/>
        <w:jc w:val="left"/>
      </w:pPr>
      <w:r>
        <w:rPr>
          <w:rStyle w:val="CommentReference"/>
        </w:rPr>
        <w:annotationRef/>
      </w:r>
      <w:r>
        <w:t xml:space="preserve">I think this para is a bit off track. This section is about the implementation of the mitigation, what to do to prevent the risks from happening </w:t>
      </w:r>
    </w:p>
  </w:comment>
  <w:comment w:id="44" w:author="Phallyka Chan" w:date="2025-05-23T17:39:00Z" w:initials="PC">
    <w:p w14:paraId="0F611EBE" w14:textId="77777777" w:rsidR="00DA7EE1" w:rsidRDefault="00DA7EE1" w:rsidP="00DA7EE1">
      <w:pPr>
        <w:pStyle w:val="CommentText"/>
        <w:jc w:val="left"/>
      </w:pPr>
      <w:r>
        <w:rPr>
          <w:rStyle w:val="CommentReference"/>
        </w:rPr>
        <w:annotationRef/>
      </w:r>
      <w:r>
        <w:rPr>
          <w:lang w:val="fr-FR"/>
        </w:rPr>
        <w:t xml:space="preserve">Just context, third paragraph mentioned mitigation and MP. Read below. </w:t>
      </w:r>
    </w:p>
  </w:comment>
  <w:comment w:id="45" w:author="Claudine Nagiah" w:date="2025-05-29T09:28:00Z" w:initials="CN">
    <w:p w14:paraId="1BE513A0" w14:textId="77777777" w:rsidR="00DA7EE1" w:rsidRDefault="00DA7EE1" w:rsidP="00DA7EE1">
      <w:pPr>
        <w:jc w:val="left"/>
      </w:pPr>
      <w:r>
        <w:rPr>
          <w:rStyle w:val="CommentReference"/>
        </w:rPr>
        <w:annotationRef/>
      </w:r>
      <w:r>
        <w:rPr>
          <w:color w:val="000000"/>
          <w:szCs w:val="20"/>
        </w:rPr>
        <w:t>@Phallyka</w:t>
      </w:r>
    </w:p>
    <w:p w14:paraId="3E2EA83B" w14:textId="77777777" w:rsidR="00DA7EE1" w:rsidRDefault="00DA7EE1" w:rsidP="00DA7EE1">
      <w:pPr>
        <w:jc w:val="left"/>
      </w:pPr>
    </w:p>
    <w:p w14:paraId="1EF8C7BC" w14:textId="77777777" w:rsidR="00DA7EE1" w:rsidRDefault="00DA7EE1" w:rsidP="00DA7EE1">
      <w:pPr>
        <w:jc w:val="left"/>
      </w:pPr>
      <w:r>
        <w:rPr>
          <w:color w:val="000000"/>
          <w:szCs w:val="20"/>
        </w:rPr>
        <w:t>The information about the legal context can be moved to the empty column for “Comments”</w:t>
      </w:r>
    </w:p>
  </w:comment>
  <w:comment w:id="46" w:author="Vipapone Aphayvanh" w:date="2025-04-22T13:03:00Z" w:initials="VA">
    <w:p w14:paraId="6BE177F8" w14:textId="04F585C3" w:rsidR="000F6A97" w:rsidRDefault="000F6A97">
      <w:pPr>
        <w:pStyle w:val="CommentText"/>
      </w:pPr>
      <w:r>
        <w:rPr>
          <w:rStyle w:val="CommentReference"/>
        </w:rPr>
        <w:annotationRef/>
      </w:r>
      <w:r>
        <w:fldChar w:fldCharType="begin"/>
      </w:r>
      <w:r>
        <w:instrText xml:space="preserve"> HYPERLINK "mailto:phallyka.chan@undp.org"</w:instrText>
      </w:r>
      <w:bookmarkStart w:id="49" w:name="_@_B2549809AF8D4BB78FA5ADFAA9BB6E06Z"/>
      <w:r>
        <w:fldChar w:fldCharType="separate"/>
      </w:r>
      <w:bookmarkEnd w:id="49"/>
      <w:r w:rsidRPr="5D543D78">
        <w:rPr>
          <w:rStyle w:val="Mention"/>
          <w:noProof/>
        </w:rPr>
        <w:t>@Phallyka Chan</w:t>
      </w:r>
      <w:r>
        <w:fldChar w:fldCharType="end"/>
      </w:r>
      <w:r w:rsidRPr="44E75263">
        <w:t xml:space="preserve"> the risk rating is "subtantial" but there is no individual substantial risk rating. Please revise </w:t>
      </w:r>
      <w:r>
        <w:fldChar w:fldCharType="begin"/>
      </w:r>
      <w:r>
        <w:instrText xml:space="preserve"> HYPERLINK "mailto:adam.starr@undp.org"</w:instrText>
      </w:r>
      <w:bookmarkStart w:id="50" w:name="_@_DB7F1EFF98074A1C9881EA7E4441FF4EZ"/>
      <w:r>
        <w:fldChar w:fldCharType="separate"/>
      </w:r>
      <w:bookmarkEnd w:id="50"/>
      <w:r w:rsidRPr="6F0D541B">
        <w:rPr>
          <w:rStyle w:val="Mention"/>
          <w:noProof/>
        </w:rPr>
        <w:t>@Adam Starr</w:t>
      </w:r>
      <w:r>
        <w:fldChar w:fldCharType="end"/>
      </w:r>
      <w:r w:rsidRPr="70A66EC0">
        <w:t xml:space="preserve"> </w:t>
      </w:r>
    </w:p>
  </w:comment>
  <w:comment w:id="47" w:author="Adam Starr" w:date="2025-04-22T14:56:00Z" w:initials="AS">
    <w:p w14:paraId="4788BD72" w14:textId="6434D5EA" w:rsidR="00521588" w:rsidRDefault="00521588" w:rsidP="00521588">
      <w:pPr>
        <w:pStyle w:val="CommentText"/>
        <w:jc w:val="left"/>
      </w:pPr>
      <w:r>
        <w:rPr>
          <w:rStyle w:val="CommentReference"/>
        </w:rPr>
        <w:annotationRef/>
      </w:r>
      <w:r>
        <w:fldChar w:fldCharType="begin"/>
      </w:r>
      <w:r>
        <w:instrText>HYPERLINK "mailto:vipapone.aphayvanh@undp.org"</w:instrText>
      </w:r>
      <w:bookmarkStart w:id="51" w:name="_@_844B73994F6545F8A84AE7DEF943795AZ"/>
      <w:r>
        <w:fldChar w:fldCharType="separate"/>
      </w:r>
      <w:bookmarkEnd w:id="51"/>
      <w:r w:rsidRPr="00521588">
        <w:rPr>
          <w:rStyle w:val="Mention"/>
          <w:noProof/>
        </w:rPr>
        <w:t>@Vipapone Aphayvanh</w:t>
      </w:r>
      <w:r>
        <w:fldChar w:fldCharType="end"/>
      </w:r>
      <w:r>
        <w:t xml:space="preserve">  Risk 3 has been indicated as “substantial”.</w:t>
      </w:r>
    </w:p>
  </w:comment>
  <w:comment w:id="48" w:author="Vipapone Aphayvanh" w:date="2025-04-22T15:56:00Z" w:initials="VA">
    <w:p w14:paraId="7F3A3F8D" w14:textId="08EA2158" w:rsidR="00294EE1" w:rsidRDefault="00294EE1">
      <w:pPr>
        <w:pStyle w:val="CommentText"/>
      </w:pPr>
      <w:r>
        <w:rPr>
          <w:rStyle w:val="CommentReference"/>
        </w:rPr>
        <w:annotationRef/>
      </w:r>
      <w:r w:rsidRPr="7CD01D2B">
        <w:t xml:space="preserve">sorry I missed that risk. Yes it is correct. </w:t>
      </w:r>
    </w:p>
  </w:comment>
  <w:comment w:id="52" w:author="Claudine Nagiah" w:date="2025-05-28T19:06:00Z" w:initials="CN">
    <w:p w14:paraId="124FE2BD" w14:textId="77777777" w:rsidR="003B41F0" w:rsidRDefault="003B41F0" w:rsidP="003B41F0">
      <w:pPr>
        <w:jc w:val="left"/>
      </w:pPr>
      <w:r>
        <w:rPr>
          <w:rStyle w:val="CommentReference"/>
        </w:rPr>
        <w:annotationRef/>
      </w:r>
      <w:r>
        <w:rPr>
          <w:szCs w:val="20"/>
        </w:rPr>
        <w:t xml:space="preserve">Move point 2 down to the box below on ESIA. </w:t>
      </w:r>
      <w:r>
        <w:rPr>
          <w:szCs w:val="20"/>
        </w:rPr>
        <w:cr/>
      </w:r>
      <w:r>
        <w:rPr>
          <w:szCs w:val="20"/>
        </w:rPr>
        <w:cr/>
        <w:t xml:space="preserve">Please indicate if the assessments are planned or completed. </w:t>
      </w:r>
    </w:p>
  </w:comment>
  <w:comment w:id="53" w:author="Vipapone Aphayvanh" w:date="2025-05-23T14:22:00Z" w:initials="UNDP">
    <w:p w14:paraId="2B455323" w14:textId="0DD95B19" w:rsidR="00892F81" w:rsidRDefault="00892F81" w:rsidP="00892F81">
      <w:pPr>
        <w:pStyle w:val="CommentText"/>
        <w:jc w:val="left"/>
      </w:pPr>
      <w:r>
        <w:rPr>
          <w:rStyle w:val="CommentReference"/>
        </w:rPr>
        <w:annotationRef/>
      </w:r>
      <w:r>
        <w:t xml:space="preserve">Please list the items in the table provided by Claudine </w:t>
      </w:r>
    </w:p>
  </w:comment>
  <w:comment w:id="54" w:author="Phallyka Chan" w:date="2025-05-23T17:40:00Z" w:initials="PC">
    <w:p w14:paraId="44FC8732" w14:textId="77777777" w:rsidR="006D03C5" w:rsidRDefault="006D03C5" w:rsidP="006D03C5">
      <w:pPr>
        <w:pStyle w:val="CommentText"/>
        <w:jc w:val="left"/>
      </w:pPr>
      <w:r>
        <w:rPr>
          <w:rStyle w:val="CommentReference"/>
        </w:rPr>
        <w:annotationRef/>
      </w:r>
      <w:r>
        <w:rPr>
          <w:lang w:val="fr-FR"/>
        </w:rPr>
        <w:t xml:space="preserve">Mentioned above. </w:t>
      </w:r>
    </w:p>
  </w:comment>
  <w:comment w:id="55" w:author="Vipapone Aphayvanh" w:date="2025-05-23T11:31:00Z" w:initials="UNDP">
    <w:p w14:paraId="112E0CD7" w14:textId="33C08872" w:rsidR="00654E19" w:rsidRDefault="00654E19" w:rsidP="00654E19">
      <w:pPr>
        <w:pStyle w:val="CommentText"/>
        <w:jc w:val="left"/>
      </w:pPr>
      <w:r>
        <w:rPr>
          <w:rStyle w:val="CommentReference"/>
        </w:rPr>
        <w:annotationRef/>
      </w:r>
      <w:r>
        <w:t>SESA was not mentioned in the note, it was ESMP</w:t>
      </w:r>
    </w:p>
  </w:comment>
  <w:comment w:id="58" w:author="Claudine Nagiah" w:date="2025-05-28T18:12:00Z" w:initials="CN">
    <w:p w14:paraId="4A38B335" w14:textId="77777777" w:rsidR="00F82140" w:rsidRDefault="00F82140" w:rsidP="00F82140">
      <w:pPr>
        <w:jc w:val="left"/>
      </w:pPr>
      <w:r>
        <w:rPr>
          <w:rStyle w:val="CommentReference"/>
        </w:rPr>
        <w:annotationRef/>
      </w:r>
      <w:r>
        <w:rPr>
          <w:color w:val="000000"/>
          <w:szCs w:val="20"/>
        </w:rPr>
        <w:t xml:space="preserve">I don’t think SESA is required for this project.   </w:t>
      </w:r>
    </w:p>
  </w:comment>
  <w:comment w:id="56" w:author="Phallyka Chan" w:date="2025-05-30T18:36:00Z" w:initials="PC">
    <w:p w14:paraId="300BA0FA" w14:textId="77777777" w:rsidR="003B41F0" w:rsidRDefault="003B41F0" w:rsidP="003B41F0">
      <w:pPr>
        <w:pStyle w:val="CommentText"/>
        <w:jc w:val="left"/>
      </w:pPr>
      <w:r>
        <w:rPr>
          <w:rStyle w:val="CommentReference"/>
        </w:rPr>
        <w:annotationRef/>
      </w:r>
      <w:r>
        <w:rPr>
          <w:lang w:val="fr-FR"/>
        </w:rPr>
        <w:t xml:space="preserve">I removed this. However, FYI. Activity 2.3 aims to contribute to the National Guideline and potentially to other DRR-relevant policies. </w:t>
      </w:r>
    </w:p>
  </w:comment>
  <w:comment w:id="57" w:author="Claudine Nagiah" w:date="2025-06-04T14:36:00Z" w:initials="CN">
    <w:p w14:paraId="3F42D618" w14:textId="77777777" w:rsidR="002A3963" w:rsidRDefault="002A3963" w:rsidP="002A3963">
      <w:pPr>
        <w:jc w:val="left"/>
      </w:pPr>
      <w:r>
        <w:rPr>
          <w:rStyle w:val="CommentReference"/>
        </w:rPr>
        <w:annotationRef/>
      </w:r>
      <w:r>
        <w:rPr>
          <w:szCs w:val="20"/>
        </w:rPr>
        <w:t xml:space="preserve">OK.   If the project only intends to “update National Guidelines,” I think it should be OK without SESA.  </w:t>
      </w:r>
      <w:r>
        <w:rPr>
          <w:szCs w:val="20"/>
        </w:rPr>
        <w:cr/>
      </w:r>
      <w:r>
        <w:rPr>
          <w:szCs w:val="20"/>
        </w:rPr>
        <w:cr/>
        <w:t xml:space="preserve">However, if any changes are proposed to DRR policies, strategies or plans (e.g NSDRR) that could have S&amp;E impacts, then Yes, a SESA would be needed.   </w:t>
      </w:r>
      <w:r>
        <w:rPr>
          <w:szCs w:val="20"/>
        </w:rPr>
        <w:cr/>
      </w:r>
      <w:r>
        <w:rPr>
          <w:szCs w:val="20"/>
        </w:rPr>
        <w:cr/>
        <w:t xml:space="preserve">Based on the information available right now, I think you can proceed as it is, and revisit the need for SESA when the scope of Activity 2.3 becomes clearer.    </w:t>
      </w:r>
    </w:p>
  </w:comment>
  <w:comment w:id="59" w:author="Claudine Nagiah" w:date="2025-05-28T18:28:00Z" w:initials="CN">
    <w:p w14:paraId="1A0C936A" w14:textId="45698737" w:rsidR="003B41F0" w:rsidRDefault="003B41F0" w:rsidP="003B41F0">
      <w:pPr>
        <w:jc w:val="left"/>
      </w:pPr>
      <w:r>
        <w:rPr>
          <w:rStyle w:val="CommentReference"/>
        </w:rPr>
        <w:annotationRef/>
      </w:r>
      <w:r>
        <w:rPr>
          <w:color w:val="000000"/>
          <w:szCs w:val="20"/>
        </w:rPr>
        <w:t xml:space="preserve">Move this down to the next section for the ESMP (targeted MPs are for Moderate RIsk projects, whereas this one is substantial).  </w:t>
      </w:r>
    </w:p>
    <w:p w14:paraId="6F7FFF61" w14:textId="77777777" w:rsidR="003B41F0" w:rsidRDefault="003B41F0" w:rsidP="003B41F0">
      <w:pPr>
        <w:jc w:val="left"/>
      </w:pPr>
    </w:p>
  </w:comment>
  <w:comment w:id="60" w:author="Vipapone Aphayvanh" w:date="2025-05-23T11:32:00Z" w:initials="UNDP">
    <w:p w14:paraId="0C417878" w14:textId="3F851580" w:rsidR="00476F06" w:rsidRDefault="00476F06" w:rsidP="00476F06">
      <w:pPr>
        <w:pStyle w:val="CommentText"/>
        <w:jc w:val="left"/>
      </w:pPr>
      <w:r>
        <w:rPr>
          <w:rStyle w:val="CommentReference"/>
        </w:rPr>
        <w:annotationRef/>
      </w:r>
      <w:r>
        <w:t>Put “planned”</w:t>
      </w:r>
    </w:p>
  </w:comment>
  <w:comment w:id="61" w:author="Claudine Nagiah" w:date="2025-05-28T19:25:00Z" w:initials="CN">
    <w:p w14:paraId="6067F87C" w14:textId="77777777" w:rsidR="00400C7C" w:rsidRDefault="00A62509" w:rsidP="00400C7C">
      <w:pPr>
        <w:jc w:val="left"/>
      </w:pPr>
      <w:r>
        <w:rPr>
          <w:rStyle w:val="CommentReference"/>
        </w:rPr>
        <w:annotationRef/>
      </w:r>
      <w:r w:rsidR="00400C7C">
        <w:rPr>
          <w:szCs w:val="20"/>
        </w:rPr>
        <w:t xml:space="preserve">As there seems to be the possibility of disputes and conflicts that require a stand-alone conflict-resolution mechanism, I think this one should probably be answered “yes”. </w:t>
      </w:r>
      <w:r w:rsidR="00400C7C">
        <w:rPr>
          <w:szCs w:val="20"/>
        </w:rPr>
        <w:cr/>
      </w:r>
      <w:r w:rsidR="00400C7C">
        <w:rPr>
          <w:szCs w:val="20"/>
        </w:rPr>
        <w:cr/>
        <w:t xml:space="preserve">Also be sure to include P7 in the relevant risk in the Table.  </w:t>
      </w:r>
    </w:p>
  </w:comment>
  <w:comment w:id="62" w:author="Claudine Nagiah" w:date="2025-05-28T19:29:00Z" w:initials="CN">
    <w:p w14:paraId="5BF14278" w14:textId="4B75B4B0" w:rsidR="003278B4" w:rsidRDefault="003278B4" w:rsidP="003278B4">
      <w:pPr>
        <w:jc w:val="left"/>
      </w:pPr>
      <w:r>
        <w:rPr>
          <w:rStyle w:val="CommentReference"/>
        </w:rPr>
        <w:annotationRef/>
      </w:r>
      <w:r>
        <w:rPr>
          <w:szCs w:val="20"/>
        </w:rPr>
        <w:t>I don’t see a Risk Entry in the Table that includes the potential impacts of land clearance and construction on the environment, natural habitats, ecosystem services, wildlife, soils, etc. (1.1, 1.3, 1.4, 1.7 etc)</w:t>
      </w:r>
      <w:r>
        <w:rPr>
          <w:szCs w:val="20"/>
        </w:rPr>
        <w:cr/>
      </w:r>
      <w:r>
        <w:rPr>
          <w:szCs w:val="20"/>
        </w:rPr>
        <w:cr/>
        <w:t xml:space="preserve"> These need to be assessed as part of the site-specific ESIAs.  4</w:t>
      </w:r>
    </w:p>
  </w:comment>
  <w:comment w:id="63" w:author="Claudine Nagiah" w:date="2025-05-28T19:16:00Z" w:initials="CN">
    <w:p w14:paraId="71688D36" w14:textId="7EF0E6FA" w:rsidR="00A62509" w:rsidRDefault="00A62509" w:rsidP="00A62509">
      <w:pPr>
        <w:jc w:val="left"/>
      </w:pPr>
      <w:r>
        <w:rPr>
          <w:rStyle w:val="CommentReference"/>
        </w:rPr>
        <w:annotationRef/>
      </w:r>
      <w:r>
        <w:rPr>
          <w:szCs w:val="20"/>
        </w:rPr>
        <w:t xml:space="preserve">I don’t think 8.6 has been referred to in Q2 in the main Table.  </w:t>
      </w:r>
    </w:p>
    <w:p w14:paraId="52FE32D9" w14:textId="77777777" w:rsidR="00A62509" w:rsidRDefault="00A62509" w:rsidP="00A62509">
      <w:pPr>
        <w:jc w:val="left"/>
      </w:pPr>
    </w:p>
    <w:p w14:paraId="127AE590" w14:textId="77777777" w:rsidR="00A62509" w:rsidRDefault="00A62509" w:rsidP="00A62509">
      <w:pPr>
        <w:jc w:val="left"/>
      </w:pPr>
      <w:r>
        <w:rPr>
          <w:szCs w:val="20"/>
        </w:rPr>
        <w:t xml:space="preserve">Maybe you can add into Risk 4.  </w:t>
      </w:r>
    </w:p>
  </w:comment>
  <w:comment w:id="64" w:author="Vipapone Aphayvanh" w:date="2025-04-22T13:05:00Z" w:initials="VA">
    <w:p w14:paraId="1F513962" w14:textId="59D8775C" w:rsidR="000F6A97" w:rsidRPr="001631EF" w:rsidRDefault="000F6A97">
      <w:pPr>
        <w:pStyle w:val="CommentText"/>
        <w:rPr>
          <w:lang w:val="en-US"/>
        </w:rPr>
      </w:pPr>
      <w:r>
        <w:rPr>
          <w:rStyle w:val="CommentReference"/>
        </w:rPr>
        <w:annotationRef/>
      </w:r>
      <w:r>
        <w:fldChar w:fldCharType="begin"/>
      </w:r>
      <w:r>
        <w:instrText xml:space="preserve"> HYPERLINK "mailto:kiettisack.senephansiri@undp.org"</w:instrText>
      </w:r>
      <w:bookmarkStart w:id="68" w:name="_@_A60DE510B934445B93436F0468F63B95Z"/>
      <w:r>
        <w:fldChar w:fldCharType="separate"/>
      </w:r>
      <w:bookmarkEnd w:id="68"/>
      <w:r w:rsidRPr="4CE97A01">
        <w:rPr>
          <w:rStyle w:val="Mention"/>
          <w:noProof/>
        </w:rPr>
        <w:t>@Kiettisack Senephansiri</w:t>
      </w:r>
      <w:r>
        <w:fldChar w:fldCharType="end"/>
      </w:r>
      <w:r w:rsidRPr="38869CDB">
        <w:t xml:space="preserve"> some of the risks here are related to procurement,. do you agree with the treatments? </w:t>
      </w:r>
      <w:r>
        <w:fldChar w:fldCharType="begin"/>
      </w:r>
      <w:r>
        <w:instrText xml:space="preserve"> HYPERLINK "mailto:surith.sengsavang@undp.org"</w:instrText>
      </w:r>
      <w:bookmarkStart w:id="69" w:name="_@_FF7B165618764E3880CA5D54325BF0BCZ"/>
      <w:r>
        <w:fldChar w:fldCharType="separate"/>
      </w:r>
      <w:bookmarkEnd w:id="69"/>
      <w:r w:rsidRPr="63317E29">
        <w:rPr>
          <w:rStyle w:val="Mention"/>
          <w:noProof/>
        </w:rPr>
        <w:t>@Surith Sengsavang</w:t>
      </w:r>
      <w:r>
        <w:fldChar w:fldCharType="end"/>
      </w:r>
      <w:r w:rsidRPr="16BBB472">
        <w:t xml:space="preserve"> </w:t>
      </w:r>
    </w:p>
  </w:comment>
  <w:comment w:id="65" w:author="Kiettisack Senephansiri" w:date="2025-04-22T13:34:00Z" w:initials="KS">
    <w:p w14:paraId="08EB4D4E" w14:textId="0DA79F0C" w:rsidR="000F6A97" w:rsidRDefault="000F6A97">
      <w:pPr>
        <w:pStyle w:val="CommentText"/>
      </w:pPr>
      <w:r>
        <w:rPr>
          <w:rStyle w:val="CommentReference"/>
        </w:rPr>
        <w:annotationRef/>
      </w:r>
      <w:r w:rsidRPr="23D4FB52">
        <w:t>As of now there are number of construction companies available at central, provincial and district levels. it is depend on how big of procurement package etc, and qualification set in the bidding. thus, would like to adjust</w:t>
      </w:r>
    </w:p>
    <w:p w14:paraId="64C00A07" w14:textId="538C9A7D" w:rsidR="000F6A97" w:rsidRDefault="000F6A97">
      <w:pPr>
        <w:pStyle w:val="CommentText"/>
      </w:pPr>
      <w:r w:rsidRPr="05133EC6">
        <w:t>- Impact from extensive to minor</w:t>
      </w:r>
    </w:p>
    <w:p w14:paraId="1CE5BD3A" w14:textId="74483720" w:rsidR="000F6A97" w:rsidRDefault="000F6A97">
      <w:pPr>
        <w:pStyle w:val="CommentText"/>
      </w:pPr>
      <w:r w:rsidRPr="4A17E96E">
        <w:t>- Risk level from Moderate to Low</w:t>
      </w:r>
    </w:p>
    <w:p w14:paraId="41E0AFD9" w14:textId="7E1F3027" w:rsidR="000F6A97" w:rsidRDefault="000F6A97">
      <w:pPr>
        <w:pStyle w:val="CommentText"/>
      </w:pPr>
      <w:r w:rsidRPr="66F6CE0D">
        <w:t xml:space="preserve">- Risk Treatment, please add (ii) Procurement unit to conduct market survey by issuing of an Expression of Interest (EOI) to prequalify construction companies and mapping local capacity </w:t>
      </w:r>
    </w:p>
  </w:comment>
  <w:comment w:id="66" w:author="Surith Sengsavang" w:date="2025-04-22T15:32:00Z" w:initials="SS">
    <w:p w14:paraId="38C2212D" w14:textId="028D1FF8" w:rsidR="00294EE1" w:rsidRDefault="00294EE1">
      <w:pPr>
        <w:pStyle w:val="CommentText"/>
      </w:pPr>
      <w:r>
        <w:rPr>
          <w:rStyle w:val="CommentReference"/>
        </w:rPr>
        <w:annotationRef/>
      </w:r>
      <w:r w:rsidRPr="004A8C16">
        <w:t xml:space="preserve">In general, relevant procurement risks were already captured </w:t>
      </w:r>
    </w:p>
    <w:p w14:paraId="724AA4EA" w14:textId="5A96C06F" w:rsidR="00294EE1" w:rsidRDefault="00294EE1">
      <w:pPr>
        <w:pStyle w:val="CommentText"/>
      </w:pPr>
    </w:p>
    <w:p w14:paraId="34548410" w14:textId="33DAD011" w:rsidR="00294EE1" w:rsidRDefault="00294EE1">
      <w:pPr>
        <w:pStyle w:val="CommentText"/>
      </w:pPr>
      <w:r w:rsidRPr="096AE87B">
        <w:t>Agree with OM comments on the 3 ratings above. Based on the contract value, local potential contractors should be available. We could reach out to provincial Department of Public Works to obtain a list of potential qualified construction companies.</w:t>
      </w:r>
    </w:p>
    <w:p w14:paraId="2E7CA23D" w14:textId="5033C83D" w:rsidR="00294EE1" w:rsidRDefault="00294EE1">
      <w:pPr>
        <w:pStyle w:val="CommentText"/>
      </w:pPr>
      <w:r w:rsidRPr="5AC34349">
        <w:t>If it is a high value project, qualified bidders from other provinces could participate in the tender</w:t>
      </w:r>
    </w:p>
    <w:p w14:paraId="177C6894" w14:textId="3221911F" w:rsidR="00294EE1" w:rsidRDefault="00294EE1">
      <w:pPr>
        <w:pStyle w:val="CommentText"/>
      </w:pPr>
    </w:p>
    <w:p w14:paraId="46665D62" w14:textId="16B01A60" w:rsidR="00294EE1" w:rsidRDefault="00294EE1">
      <w:pPr>
        <w:pStyle w:val="CommentText"/>
      </w:pPr>
      <w:r w:rsidRPr="5E3C66F9">
        <w:t xml:space="preserve">Another Rik could be the fluctuation on material, labor (in addition to the labor shortage), and transportation costs due to inflation of LAK, and unstable of fuel price </w:t>
      </w:r>
    </w:p>
    <w:p w14:paraId="5FA2D60B" w14:textId="7172261A" w:rsidR="00294EE1" w:rsidRDefault="00294EE1">
      <w:pPr>
        <w:pStyle w:val="CommentText"/>
      </w:pPr>
    </w:p>
    <w:p w14:paraId="6B77C7CE" w14:textId="0EBF06CE" w:rsidR="00294EE1" w:rsidRDefault="00294EE1">
      <w:pPr>
        <w:pStyle w:val="CommentText"/>
      </w:pPr>
      <w:r w:rsidRPr="5EB262D8">
        <w:t xml:space="preserve">Another challenge: Contractor prefers the contract currency and payment in USD or Baht. We could negotiate the actual payment to be made in LAK based on the UN monthly exchange rate, and capture this in the solicitation document.   </w:t>
      </w:r>
    </w:p>
    <w:p w14:paraId="201C409E" w14:textId="1D142D83" w:rsidR="00294EE1" w:rsidRDefault="00294EE1">
      <w:pPr>
        <w:pStyle w:val="CommentText"/>
      </w:pPr>
    </w:p>
  </w:comment>
  <w:comment w:id="67" w:author="Vipapone Aphayvanh" w:date="2025-04-22T15:59:00Z" w:initials="VA">
    <w:p w14:paraId="4BA3D15D" w14:textId="7C424728" w:rsidR="00294EE1" w:rsidRDefault="00294EE1">
      <w:pPr>
        <w:pStyle w:val="CommentText"/>
      </w:pPr>
      <w:r>
        <w:rPr>
          <w:rStyle w:val="CommentReference"/>
        </w:rPr>
        <w:annotationRef/>
      </w:r>
      <w:r>
        <w:fldChar w:fldCharType="begin"/>
      </w:r>
      <w:r>
        <w:instrText xml:space="preserve"> HYPERLINK "mailto:phallyka.chan@undp.org"</w:instrText>
      </w:r>
      <w:bookmarkStart w:id="70" w:name="_@_47064BEBB6794E089F511AB02B152CA8Z"/>
      <w:r>
        <w:fldChar w:fldCharType="separate"/>
      </w:r>
      <w:bookmarkEnd w:id="70"/>
      <w:r w:rsidRPr="12BF2927">
        <w:rPr>
          <w:rStyle w:val="Mention"/>
          <w:noProof/>
        </w:rPr>
        <w:t>@Phallyka Chan</w:t>
      </w:r>
      <w:r>
        <w:fldChar w:fldCharType="end"/>
      </w:r>
      <w:r w:rsidRPr="41F4AB4C">
        <w:t xml:space="preserve"> for your reference on the risk treatments. Maybe you can consider adding the contingency budget for the construction (if you have not done so). </w:t>
      </w:r>
    </w:p>
  </w:comment>
  <w:comment w:id="71" w:author="Vipapone Aphayvanh" w:date="2025-05-23T14:41:00Z" w:initials="UNDP">
    <w:p w14:paraId="7A9AE6CB" w14:textId="77777777" w:rsidR="006F1504" w:rsidRDefault="006F1504" w:rsidP="006F1504">
      <w:pPr>
        <w:pStyle w:val="CommentText"/>
        <w:jc w:val="left"/>
      </w:pPr>
      <w:r>
        <w:rPr>
          <w:rStyle w:val="CommentReference"/>
        </w:rPr>
        <w:annotationRef/>
      </w:r>
      <w:r>
        <w:t xml:space="preserve">You can mark “SES” in the front for easy identification </w:t>
      </w:r>
    </w:p>
  </w:comment>
  <w:comment w:id="72" w:author="Claudine Nagiah" w:date="2025-05-28T18:39:00Z" w:initials="CN">
    <w:p w14:paraId="4D0E4FA6" w14:textId="77777777" w:rsidR="008F236A" w:rsidRDefault="008F236A" w:rsidP="008F236A">
      <w:pPr>
        <w:jc w:val="left"/>
      </w:pPr>
      <w:r>
        <w:rPr>
          <w:rStyle w:val="CommentReference"/>
        </w:rPr>
        <w:annotationRef/>
      </w:r>
      <w:r>
        <w:rPr>
          <w:szCs w:val="20"/>
        </w:rPr>
        <w:t xml:space="preserve">The impact goes beyond dissatisfaction.  </w:t>
      </w:r>
      <w:r>
        <w:rPr>
          <w:szCs w:val="20"/>
        </w:rPr>
        <w:cr/>
      </w:r>
      <w:r>
        <w:rPr>
          <w:szCs w:val="20"/>
        </w:rPr>
        <w:cr/>
        <w:t xml:space="preserve">If the needs of the vulnerable stakeholder groups are not fully integrated, the impact of the project may be inequitable, and the excluded groups would remain vulnerable to impacts of disasters.       </w:t>
      </w:r>
    </w:p>
  </w:comment>
  <w:comment w:id="73" w:author="Vipapone Aphayvanh" w:date="2025-05-23T14:00:00Z" w:initials="UNDP">
    <w:p w14:paraId="21A6D946" w14:textId="77777777" w:rsidR="00B0423E" w:rsidRDefault="00B0423E" w:rsidP="00CC378D">
      <w:pPr>
        <w:pStyle w:val="CommentText"/>
        <w:jc w:val="left"/>
      </w:pPr>
      <w:r>
        <w:rPr>
          <w:rStyle w:val="CommentReference"/>
        </w:rPr>
        <w:annotationRef/>
      </w:r>
      <w:r>
        <w:t>Same comment as above on structure</w:t>
      </w:r>
    </w:p>
  </w:comment>
  <w:comment w:id="74" w:author="Vipapone Aphayvanh" w:date="2025-06-09T09:30:00Z" w:initials="V.A">
    <w:p w14:paraId="565CB2C5" w14:textId="77777777" w:rsidR="000A62F1" w:rsidRDefault="000A62F1" w:rsidP="000A62F1">
      <w:pPr>
        <w:pStyle w:val="CommentText"/>
        <w:jc w:val="left"/>
      </w:pPr>
      <w:r>
        <w:rPr>
          <w:rStyle w:val="CommentReference"/>
        </w:rPr>
        <w:annotationRef/>
      </w:r>
      <w:r>
        <w:t>If SES related, please put the code “SES “ in the front for easy identification</w:t>
      </w:r>
    </w:p>
  </w:comment>
  <w:comment w:id="75" w:author="Vipapone Aphayvanh" w:date="2025-05-23T14:09:00Z" w:initials="UNDP">
    <w:p w14:paraId="0F0CB7E3" w14:textId="49520813" w:rsidR="000E5EC0" w:rsidRDefault="000E5EC0" w:rsidP="000E5EC0">
      <w:pPr>
        <w:pStyle w:val="CommentText"/>
        <w:jc w:val="left"/>
      </w:pPr>
      <w:r>
        <w:rPr>
          <w:rStyle w:val="CommentReference"/>
        </w:rPr>
        <w:annotationRef/>
      </w:r>
      <w:r>
        <w:t>Who is MP? Management plan?</w:t>
      </w:r>
    </w:p>
  </w:comment>
  <w:comment w:id="78" w:author="Vipapone Aphayvanh" w:date="2025-04-22T13:07:00Z" w:initials="VA">
    <w:p w14:paraId="6197B881" w14:textId="741C1152" w:rsidR="000F6A97" w:rsidRDefault="000F6A97">
      <w:pPr>
        <w:pStyle w:val="CommentText"/>
      </w:pPr>
      <w:r>
        <w:rPr>
          <w:rStyle w:val="CommentReference"/>
        </w:rPr>
        <w:annotationRef/>
      </w:r>
      <w:r>
        <w:fldChar w:fldCharType="begin"/>
      </w:r>
      <w:r>
        <w:instrText xml:space="preserve"> HYPERLINK "mailto:phallyka.chan@undp.org"</w:instrText>
      </w:r>
      <w:bookmarkStart w:id="79" w:name="_@_CEA88A36AE2347E289B5D442753DE332Z"/>
      <w:r>
        <w:fldChar w:fldCharType="separate"/>
      </w:r>
      <w:bookmarkEnd w:id="79"/>
      <w:r w:rsidRPr="07F6E75C">
        <w:rPr>
          <w:rStyle w:val="Mention"/>
          <w:noProof/>
        </w:rPr>
        <w:t>@Phallyka Chan</w:t>
      </w:r>
      <w:r>
        <w:fldChar w:fldCharType="end"/>
      </w:r>
      <w:r w:rsidRPr="4C43465E">
        <w:t xml:space="preserve"> please remove this before signing and adjust the template accordingly.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5311C7" w15:done="1"/>
  <w15:commentEx w15:paraId="3EB19159" w15:done="1"/>
  <w15:commentEx w15:paraId="6A27D42A" w15:done="1"/>
  <w15:commentEx w15:paraId="67554815" w15:done="1"/>
  <w15:commentEx w15:paraId="7854EC36" w15:done="1"/>
  <w15:commentEx w15:paraId="7D3E9715" w15:paraIdParent="7854EC36" w15:done="1"/>
  <w15:commentEx w15:paraId="55FB5058" w15:done="1"/>
  <w15:commentEx w15:paraId="722D4398" w15:paraIdParent="55FB5058" w15:done="1"/>
  <w15:commentEx w15:paraId="503C3AE9" w15:done="1"/>
  <w15:commentEx w15:paraId="728A0CD9" w15:paraIdParent="503C3AE9" w15:done="1"/>
  <w15:commentEx w15:paraId="659D74D2" w15:done="1"/>
  <w15:commentEx w15:paraId="26B7E671" w15:done="1"/>
  <w15:commentEx w15:paraId="22A7E680" w15:paraIdParent="26B7E671" w15:done="1"/>
  <w15:commentEx w15:paraId="48CECED9" w15:done="1"/>
  <w15:commentEx w15:paraId="42404D61" w15:done="1"/>
  <w15:commentEx w15:paraId="7FBD3775" w15:done="1"/>
  <w15:commentEx w15:paraId="020D0B8F" w15:done="1"/>
  <w15:commentEx w15:paraId="6091D8A4" w15:done="1"/>
  <w15:commentEx w15:paraId="0E2025E6" w15:done="0"/>
  <w15:commentEx w15:paraId="30FA317B" w15:paraIdParent="0E2025E6" w15:done="0"/>
  <w15:commentEx w15:paraId="40685B60" w15:done="1"/>
  <w15:commentEx w15:paraId="4F7E6B1C" w15:done="1"/>
  <w15:commentEx w15:paraId="4FF3E6C2" w15:done="1"/>
  <w15:commentEx w15:paraId="069C9704" w15:done="1"/>
  <w15:commentEx w15:paraId="3C9731DF" w15:done="1"/>
  <w15:commentEx w15:paraId="0F611EBE" w15:paraIdParent="3C9731DF" w15:done="1"/>
  <w15:commentEx w15:paraId="1EF8C7BC" w15:paraIdParent="3C9731DF" w15:done="1"/>
  <w15:commentEx w15:paraId="6BE177F8" w15:done="0"/>
  <w15:commentEx w15:paraId="4788BD72" w15:paraIdParent="6BE177F8" w15:done="0"/>
  <w15:commentEx w15:paraId="7F3A3F8D" w15:paraIdParent="6BE177F8" w15:done="0"/>
  <w15:commentEx w15:paraId="124FE2BD" w15:done="1"/>
  <w15:commentEx w15:paraId="2B455323" w15:done="1"/>
  <w15:commentEx w15:paraId="44FC8732" w15:paraIdParent="2B455323" w15:done="1"/>
  <w15:commentEx w15:paraId="112E0CD7" w15:done="0"/>
  <w15:commentEx w15:paraId="4A38B335" w15:done="1"/>
  <w15:commentEx w15:paraId="300BA0FA" w15:paraIdParent="4A38B335" w15:done="1"/>
  <w15:commentEx w15:paraId="3F42D618" w15:paraIdParent="4A38B335" w15:done="1"/>
  <w15:commentEx w15:paraId="6F7FFF61" w15:done="1"/>
  <w15:commentEx w15:paraId="0C417878" w15:done="1"/>
  <w15:commentEx w15:paraId="6067F87C" w15:done="1"/>
  <w15:commentEx w15:paraId="5BF14278" w15:done="1"/>
  <w15:commentEx w15:paraId="127AE590" w15:done="1"/>
  <w15:commentEx w15:paraId="1F513962" w15:done="1"/>
  <w15:commentEx w15:paraId="41E0AFD9" w15:paraIdParent="1F513962" w15:done="1"/>
  <w15:commentEx w15:paraId="201C409E" w15:paraIdParent="1F513962" w15:done="1"/>
  <w15:commentEx w15:paraId="4BA3D15D" w15:paraIdParent="1F513962" w15:done="1"/>
  <w15:commentEx w15:paraId="7A9AE6CB" w15:done="0"/>
  <w15:commentEx w15:paraId="4D0E4FA6" w15:done="1"/>
  <w15:commentEx w15:paraId="21A6D946" w15:done="1"/>
  <w15:commentEx w15:paraId="565CB2C5" w15:done="0"/>
  <w15:commentEx w15:paraId="0F0CB7E3" w15:done="1"/>
  <w15:commentEx w15:paraId="6197B88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C5A560" w16cex:dateUtc="2025-05-26T06:09:00Z"/>
  <w16cex:commentExtensible w16cex:durableId="22B15BE0" w16cex:dateUtc="2025-05-26T06:09:00Z"/>
  <w16cex:commentExtensible w16cex:durableId="0016744A" w16cex:dateUtc="2025-05-26T06:12:00Z"/>
  <w16cex:commentExtensible w16cex:durableId="5EFE3636" w16cex:dateUtc="2025-04-01T06:46:00Z"/>
  <w16cex:commentExtensible w16cex:durableId="27EDB2BB" w16cex:dateUtc="2025-04-21T10:45:00Z"/>
  <w16cex:commentExtensible w16cex:durableId="5A465B19" w16cex:dateUtc="2025-04-22T02:34:00Z"/>
  <w16cex:commentExtensible w16cex:durableId="0D43EF69" w16cex:dateUtc="2025-04-21T10:42:00Z"/>
  <w16cex:commentExtensible w16cex:durableId="3AB19048" w16cex:dateUtc="2025-04-22T02:11:00Z"/>
  <w16cex:commentExtensible w16cex:durableId="4123266B" w16cex:dateUtc="2025-04-21T10:40:00Z"/>
  <w16cex:commentExtensible w16cex:durableId="33E7BDE6" w16cex:dateUtc="2025-04-22T02:19:00Z"/>
  <w16cex:commentExtensible w16cex:durableId="09C1C2C4" w16cex:dateUtc="2025-04-22T06:09:00Z"/>
  <w16cex:commentExtensible w16cex:durableId="438A2229" w16cex:dateUtc="2025-05-23T06:53:00Z"/>
  <w16cex:commentExtensible w16cex:durableId="03218EF3" w16cex:dateUtc="2025-05-23T10:25:00Z"/>
  <w16cex:commentExtensible w16cex:durableId="7A510E2C" w16cex:dateUtc="2025-05-28T11:39:00Z"/>
  <w16cex:commentExtensible w16cex:durableId="5D6E26E7" w16cex:dateUtc="2025-05-23T07:00:00Z"/>
  <w16cex:commentExtensible w16cex:durableId="23B6897A" w16cex:dateUtc="2025-05-28T11:34:00Z"/>
  <w16cex:commentExtensible w16cex:durableId="556D883F" w16cex:dateUtc="2025-05-28T11:48:00Z"/>
  <w16cex:commentExtensible w16cex:durableId="7DA1E609" w16cex:dateUtc="2025-05-23T07:09:00Z"/>
  <w16cex:commentExtensible w16cex:durableId="1DEDEE91" w16cex:dateUtc="2025-05-23T07:12:00Z"/>
  <w16cex:commentExtensible w16cex:durableId="2E1F3AE8" w16cex:dateUtc="2025-05-23T10:34:00Z"/>
  <w16cex:commentExtensible w16cex:durableId="085A2F3A" w16cex:dateUtc="2025-05-28T12:49:00Z"/>
  <w16cex:commentExtensible w16cex:durableId="744CB5C8" w16cex:dateUtc="2025-05-23T07:12:00Z"/>
  <w16cex:commentExtensible w16cex:durableId="57785415" w16cex:dateUtc="2025-05-23T07:14:00Z"/>
  <w16cex:commentExtensible w16cex:durableId="3D7AD353" w16cex:dateUtc="2025-05-28T12:13:00Z"/>
  <w16cex:commentExtensible w16cex:durableId="7E0BAC84" w16cex:dateUtc="2025-05-23T07:17:00Z"/>
  <w16cex:commentExtensible w16cex:durableId="6074A2C2" w16cex:dateUtc="2025-05-23T10:39:00Z"/>
  <w16cex:commentExtensible w16cex:durableId="627597FB" w16cex:dateUtc="2025-05-29T02:28:00Z"/>
  <w16cex:commentExtensible w16cex:durableId="7B9F4A75" w16cex:dateUtc="2025-04-22T06:03:00Z"/>
  <w16cex:commentExtensible w16cex:durableId="1AC9C5AB" w16cex:dateUtc="2025-04-22T07:56:00Z"/>
  <w16cex:commentExtensible w16cex:durableId="166C8A86" w16cex:dateUtc="2025-04-22T08:56:00Z"/>
  <w16cex:commentExtensible w16cex:durableId="0C1253C1" w16cex:dateUtc="2025-05-28T12:06:00Z"/>
  <w16cex:commentExtensible w16cex:durableId="569CE381" w16cex:dateUtc="2025-05-23T07:22:00Z"/>
  <w16cex:commentExtensible w16cex:durableId="5AE4274D" w16cex:dateUtc="2025-05-23T10:40:00Z"/>
  <w16cex:commentExtensible w16cex:durableId="0460DDEC" w16cex:dateUtc="2025-05-23T04:31:00Z"/>
  <w16cex:commentExtensible w16cex:durableId="6BAEB7A3" w16cex:dateUtc="2025-05-28T11:12:00Z"/>
  <w16cex:commentExtensible w16cex:durableId="64906B72" w16cex:dateUtc="2025-05-30T11:36:00Z"/>
  <w16cex:commentExtensible w16cex:durableId="0964C8DE" w16cex:dateUtc="2025-06-04T07:36:00Z"/>
  <w16cex:commentExtensible w16cex:durableId="45619F9D" w16cex:dateUtc="2025-05-28T11:28:00Z"/>
  <w16cex:commentExtensible w16cex:durableId="1B42BE5B" w16cex:dateUtc="2025-05-23T04:32:00Z"/>
  <w16cex:commentExtensible w16cex:durableId="71A5CF1C" w16cex:dateUtc="2025-05-28T12:25:00Z"/>
  <w16cex:commentExtensible w16cex:durableId="35736281" w16cex:dateUtc="2025-05-28T12:29:00Z"/>
  <w16cex:commentExtensible w16cex:durableId="31865702" w16cex:dateUtc="2025-05-28T12:16:00Z"/>
  <w16cex:commentExtensible w16cex:durableId="3761A3B2" w16cex:dateUtc="2025-04-22T06:05:00Z"/>
  <w16cex:commentExtensible w16cex:durableId="06CD2DDA" w16cex:dateUtc="2025-04-22T06:34:00Z">
    <w16cex:extLst>
      <w16:ext w16:uri="{CE6994B0-6A32-4C9F-8C6B-6E91EDA988CE}">
        <cr:reactions xmlns:cr="http://schemas.microsoft.com/office/comments/2020/reactions">
          <cr:reaction reactionType="1">
            <cr:reactionInfo dateUtc="2025-04-29T04:21:23Z">
              <cr:user userId="S::phallyka.chan@undp.org::db6fe94b-a3af-451c-bae8-4b54a39b1466" userProvider="AD" userName="Phallyka Chan"/>
            </cr:reactionInfo>
          </cr:reaction>
        </cr:reactions>
      </w16:ext>
    </w16cex:extLst>
  </w16cex:commentExtensible>
  <w16cex:commentExtensible w16cex:durableId="2A9B2D16" w16cex:dateUtc="2025-04-22T08:32:00Z">
    <w16cex:extLst>
      <w16:ext w16:uri="{CE6994B0-6A32-4C9F-8C6B-6E91EDA988CE}">
        <cr:reactions xmlns:cr="http://schemas.microsoft.com/office/comments/2020/reactions">
          <cr:reaction reactionType="1">
            <cr:reactionInfo dateUtc="2025-04-29T04:22:21Z">
              <cr:user userId="S::phallyka.chan@undp.org::db6fe94b-a3af-451c-bae8-4b54a39b1466" userProvider="AD" userName="Phallyka Chan"/>
            </cr:reactionInfo>
          </cr:reaction>
        </cr:reactions>
      </w16:ext>
    </w16cex:extLst>
  </w16cex:commentExtensible>
  <w16cex:commentExtensible w16cex:durableId="6BA500EE" w16cex:dateUtc="2025-04-22T08:59:00Z"/>
  <w16cex:commentExtensible w16cex:durableId="158843DE" w16cex:dateUtc="2025-05-23T07:41:00Z"/>
  <w16cex:commentExtensible w16cex:durableId="345E0F1D" w16cex:dateUtc="2025-05-28T11:39:00Z"/>
  <w16cex:commentExtensible w16cex:durableId="61ED3456" w16cex:dateUtc="2025-05-23T07:00:00Z"/>
  <w16cex:commentExtensible w16cex:durableId="378E7FBC" w16cex:dateUtc="2025-06-09T02:30:00Z"/>
  <w16cex:commentExtensible w16cex:durableId="2B036CD1" w16cex:dateUtc="2025-05-23T07:09:00Z"/>
  <w16cex:commentExtensible w16cex:durableId="28185EBD" w16cex:dateUtc="2025-04-22T06: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5311C7" w16cid:durableId="5DC5A560"/>
  <w16cid:commentId w16cid:paraId="3EB19159" w16cid:durableId="22B15BE0"/>
  <w16cid:commentId w16cid:paraId="6A27D42A" w16cid:durableId="0016744A"/>
  <w16cid:commentId w16cid:paraId="67554815" w16cid:durableId="5EFE3636"/>
  <w16cid:commentId w16cid:paraId="7854EC36" w16cid:durableId="27EDB2BB"/>
  <w16cid:commentId w16cid:paraId="7D3E9715" w16cid:durableId="5A465B19"/>
  <w16cid:commentId w16cid:paraId="55FB5058" w16cid:durableId="0D43EF69"/>
  <w16cid:commentId w16cid:paraId="722D4398" w16cid:durableId="3AB19048"/>
  <w16cid:commentId w16cid:paraId="503C3AE9" w16cid:durableId="4123266B"/>
  <w16cid:commentId w16cid:paraId="728A0CD9" w16cid:durableId="33E7BDE6"/>
  <w16cid:commentId w16cid:paraId="659D74D2" w16cid:durableId="09C1C2C4"/>
  <w16cid:commentId w16cid:paraId="26B7E671" w16cid:durableId="438A2229"/>
  <w16cid:commentId w16cid:paraId="22A7E680" w16cid:durableId="03218EF3"/>
  <w16cid:commentId w16cid:paraId="48CECED9" w16cid:durableId="7A510E2C"/>
  <w16cid:commentId w16cid:paraId="42404D61" w16cid:durableId="5D6E26E7"/>
  <w16cid:commentId w16cid:paraId="7FBD3775" w16cid:durableId="23B6897A"/>
  <w16cid:commentId w16cid:paraId="020D0B8F" w16cid:durableId="556D883F"/>
  <w16cid:commentId w16cid:paraId="6091D8A4" w16cid:durableId="7DA1E609"/>
  <w16cid:commentId w16cid:paraId="0E2025E6" w16cid:durableId="1DEDEE91"/>
  <w16cid:commentId w16cid:paraId="30FA317B" w16cid:durableId="2E1F3AE8"/>
  <w16cid:commentId w16cid:paraId="40685B60" w16cid:durableId="085A2F3A"/>
  <w16cid:commentId w16cid:paraId="4F7E6B1C" w16cid:durableId="744CB5C8"/>
  <w16cid:commentId w16cid:paraId="4FF3E6C2" w16cid:durableId="57785415"/>
  <w16cid:commentId w16cid:paraId="069C9704" w16cid:durableId="3D7AD353"/>
  <w16cid:commentId w16cid:paraId="3C9731DF" w16cid:durableId="7E0BAC84"/>
  <w16cid:commentId w16cid:paraId="0F611EBE" w16cid:durableId="6074A2C2"/>
  <w16cid:commentId w16cid:paraId="1EF8C7BC" w16cid:durableId="627597FB"/>
  <w16cid:commentId w16cid:paraId="6BE177F8" w16cid:durableId="7B9F4A75"/>
  <w16cid:commentId w16cid:paraId="4788BD72" w16cid:durableId="1AC9C5AB"/>
  <w16cid:commentId w16cid:paraId="7F3A3F8D" w16cid:durableId="166C8A86"/>
  <w16cid:commentId w16cid:paraId="124FE2BD" w16cid:durableId="0C1253C1"/>
  <w16cid:commentId w16cid:paraId="2B455323" w16cid:durableId="569CE381"/>
  <w16cid:commentId w16cid:paraId="44FC8732" w16cid:durableId="5AE4274D"/>
  <w16cid:commentId w16cid:paraId="112E0CD7" w16cid:durableId="0460DDEC"/>
  <w16cid:commentId w16cid:paraId="4A38B335" w16cid:durableId="6BAEB7A3"/>
  <w16cid:commentId w16cid:paraId="300BA0FA" w16cid:durableId="64906B72"/>
  <w16cid:commentId w16cid:paraId="3F42D618" w16cid:durableId="0964C8DE"/>
  <w16cid:commentId w16cid:paraId="6F7FFF61" w16cid:durableId="45619F9D"/>
  <w16cid:commentId w16cid:paraId="0C417878" w16cid:durableId="1B42BE5B"/>
  <w16cid:commentId w16cid:paraId="6067F87C" w16cid:durableId="71A5CF1C"/>
  <w16cid:commentId w16cid:paraId="5BF14278" w16cid:durableId="35736281"/>
  <w16cid:commentId w16cid:paraId="127AE590" w16cid:durableId="31865702"/>
  <w16cid:commentId w16cid:paraId="1F513962" w16cid:durableId="3761A3B2"/>
  <w16cid:commentId w16cid:paraId="41E0AFD9" w16cid:durableId="06CD2DDA"/>
  <w16cid:commentId w16cid:paraId="201C409E" w16cid:durableId="2A9B2D16"/>
  <w16cid:commentId w16cid:paraId="4BA3D15D" w16cid:durableId="6BA500EE"/>
  <w16cid:commentId w16cid:paraId="7A9AE6CB" w16cid:durableId="158843DE"/>
  <w16cid:commentId w16cid:paraId="4D0E4FA6" w16cid:durableId="345E0F1D"/>
  <w16cid:commentId w16cid:paraId="21A6D946" w16cid:durableId="61ED3456"/>
  <w16cid:commentId w16cid:paraId="565CB2C5" w16cid:durableId="378E7FBC"/>
  <w16cid:commentId w16cid:paraId="0F0CB7E3" w16cid:durableId="2B036CD1"/>
  <w16cid:commentId w16cid:paraId="6197B881" w16cid:durableId="28185E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21A4A" w14:textId="77777777" w:rsidR="00673691" w:rsidRDefault="00673691">
      <w:r>
        <w:separator/>
      </w:r>
    </w:p>
  </w:endnote>
  <w:endnote w:type="continuationSeparator" w:id="0">
    <w:p w14:paraId="7B1905B9" w14:textId="77777777" w:rsidR="00673691" w:rsidRDefault="00673691">
      <w:r>
        <w:continuationSeparator/>
      </w:r>
    </w:p>
  </w:endnote>
  <w:endnote w:type="continuationNotice" w:id="1">
    <w:p w14:paraId="60461DC9" w14:textId="77777777" w:rsidR="00673691" w:rsidRDefault="0067369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Khmer UI">
    <w:panose1 w:val="020B0502040204020203"/>
    <w:charset w:val="00"/>
    <w:family w:val="swiss"/>
    <w:pitch w:val="variable"/>
    <w:sig w:usb0="80000003" w:usb1="00000000" w:usb2="00010000" w:usb3="00000000" w:csb0="00000001" w:csb1="00000000"/>
  </w:font>
  <w:font w:name="Segoe UI Symbol">
    <w:panose1 w:val="020B0502040204020203"/>
    <w:charset w:val="00"/>
    <w:family w:val="swiss"/>
    <w:pitch w:val="variable"/>
    <w:sig w:usb0="800001E3" w:usb1="1200FFEF" w:usb2="00040000" w:usb3="00000000" w:csb0="00000001" w:csb1="00000000"/>
  </w:font>
  <w:font w:name="Proxima Nova Rg">
    <w:altName w:val="Tahoma"/>
    <w:panose1 w:val="02000506030000020004"/>
    <w:charset w:val="00"/>
    <w:family w:val="modern"/>
    <w:notTrueType/>
    <w:pitch w:val="variable"/>
    <w:sig w:usb0="A00000AF" w:usb1="5000E0FB" w:usb2="00000000" w:usb3="00000000" w:csb0="0000019B" w:csb1="00000000"/>
  </w:font>
  <w:font w:name="Proxima Nova">
    <w:altName w:val="Tahom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217E8" w14:textId="77777777" w:rsidR="00D727AB" w:rsidRDefault="00D727AB"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0BCC63" w14:textId="77777777" w:rsidR="00D727AB" w:rsidRDefault="00D72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31890" w14:textId="77777777" w:rsidR="00D727AB" w:rsidRPr="00A40BCA" w:rsidRDefault="00D727AB" w:rsidP="00E13FAC">
    <w:pPr>
      <w:pStyle w:val="Footer"/>
      <w:jc w:val="right"/>
      <w:rPr>
        <w:rFonts w:ascii="Calibri" w:hAnsi="Calibri" w:cs="Calibri"/>
        <w:sz w:val="20"/>
        <w:szCs w:val="20"/>
      </w:rPr>
    </w:pPr>
  </w:p>
  <w:p w14:paraId="20A2281A" w14:textId="5E11A031" w:rsidR="00D727AB" w:rsidRPr="00A46DF9" w:rsidRDefault="00762F6C" w:rsidP="00E976B8">
    <w:pPr>
      <w:pStyle w:val="Footer"/>
      <w:pBdr>
        <w:top w:val="single" w:sz="4" w:space="1" w:color="auto"/>
      </w:pBdr>
      <w:tabs>
        <w:tab w:val="clear" w:pos="8306"/>
      </w:tabs>
      <w:rPr>
        <w:rFonts w:ascii="Calibri" w:hAnsi="Calibri"/>
      </w:rPr>
    </w:pPr>
    <w:r>
      <w:rPr>
        <w:rFonts w:ascii="Calibri" w:hAnsi="Calibri" w:cs="Calibri"/>
        <w:sz w:val="18"/>
        <w:szCs w:val="18"/>
      </w:rPr>
      <w:t xml:space="preserve">Strengthening Disaster </w:t>
    </w:r>
    <w:r w:rsidR="00E1231A">
      <w:rPr>
        <w:rFonts w:ascii="Calibri" w:hAnsi="Calibri" w:cs="Calibri"/>
        <w:sz w:val="18"/>
        <w:szCs w:val="18"/>
      </w:rPr>
      <w:t>Response</w:t>
    </w:r>
    <w:r>
      <w:rPr>
        <w:rFonts w:ascii="Calibri" w:hAnsi="Calibri" w:cs="Calibri"/>
        <w:sz w:val="18"/>
        <w:szCs w:val="18"/>
      </w:rPr>
      <w:t xml:space="preserve"> through the Establishment of Evacuation </w:t>
    </w:r>
    <w:r w:rsidR="00212BA5">
      <w:rPr>
        <w:rFonts w:ascii="Calibri" w:hAnsi="Calibri" w:cs="Calibri"/>
        <w:sz w:val="18"/>
        <w:szCs w:val="18"/>
      </w:rPr>
      <w:t>S</w:t>
    </w:r>
    <w:r w:rsidR="00E1231A">
      <w:rPr>
        <w:rFonts w:ascii="Calibri" w:hAnsi="Calibri" w:cs="Calibri"/>
        <w:sz w:val="18"/>
        <w:szCs w:val="18"/>
      </w:rPr>
      <w:t>helters</w:t>
    </w:r>
    <w:r w:rsidRPr="00A40BCA" w:rsidDel="00762F6C">
      <w:rPr>
        <w:rFonts w:ascii="Calibri" w:hAnsi="Calibri" w:cs="Calibri"/>
        <w:sz w:val="18"/>
        <w:szCs w:val="18"/>
      </w:rPr>
      <w:t xml:space="preserve"> </w:t>
    </w:r>
    <w:r w:rsidR="00D727AB" w:rsidRPr="00A40BCA">
      <w:rPr>
        <w:rFonts w:ascii="Calibri" w:hAnsi="Calibri" w:cs="Calibri"/>
        <w:sz w:val="18"/>
        <w:szCs w:val="18"/>
      </w:rPr>
      <w:tab/>
    </w:r>
    <w:r w:rsidR="00D727AB" w:rsidRPr="00A40BCA">
      <w:rPr>
        <w:rFonts w:ascii="Calibri" w:hAnsi="Calibri" w:cs="Calibri"/>
        <w:sz w:val="16"/>
      </w:rPr>
      <w:tab/>
    </w:r>
    <w:r w:rsidR="00D727AB" w:rsidRPr="00A40BCA">
      <w:rPr>
        <w:rFonts w:ascii="Calibri" w:hAnsi="Calibri" w:cs="Calibri"/>
        <w:sz w:val="16"/>
      </w:rPr>
      <w:tab/>
    </w:r>
    <w:r w:rsidR="00D727AB" w:rsidRPr="00A40BCA">
      <w:rPr>
        <w:rFonts w:ascii="Calibri" w:hAnsi="Calibri" w:cs="Calibri"/>
        <w:sz w:val="16"/>
      </w:rPr>
      <w:tab/>
    </w:r>
    <w:r w:rsidR="00D727AB" w:rsidRPr="00A40BCA">
      <w:rPr>
        <w:rFonts w:ascii="Calibri" w:hAnsi="Calibri" w:cs="Calibri"/>
        <w:sz w:val="16"/>
      </w:rPr>
      <w:tab/>
    </w:r>
    <w:r w:rsidR="00D727AB" w:rsidRPr="00A40BCA">
      <w:rPr>
        <w:rFonts w:ascii="Calibri" w:hAnsi="Calibri" w:cs="Calibri"/>
        <w:sz w:val="16"/>
      </w:rPr>
      <w:tab/>
    </w:r>
    <w:r w:rsidR="00D727AB" w:rsidRPr="00A40BCA">
      <w:rPr>
        <w:rFonts w:ascii="Calibri" w:hAnsi="Calibri" w:cs="Calibri"/>
        <w:sz w:val="16"/>
      </w:rPr>
      <w:tab/>
    </w:r>
    <w:r w:rsidR="00D727AB" w:rsidRPr="00A40BCA">
      <w:rPr>
        <w:rFonts w:ascii="Calibri" w:hAnsi="Calibri" w:cs="Calibri"/>
        <w:sz w:val="16"/>
      </w:rPr>
      <w:tab/>
    </w:r>
    <w:r w:rsidR="00D727AB" w:rsidRPr="00A40BCA">
      <w:rPr>
        <w:rFonts w:ascii="Calibri" w:hAnsi="Calibri" w:cs="Calibri"/>
        <w:sz w:val="18"/>
        <w:szCs w:val="18"/>
      </w:rPr>
      <w:t xml:space="preserve"> Page </w:t>
    </w:r>
    <w:r w:rsidR="00D727AB" w:rsidRPr="00A40BCA">
      <w:rPr>
        <w:rFonts w:ascii="Calibri" w:hAnsi="Calibri" w:cs="Calibri"/>
        <w:sz w:val="18"/>
        <w:szCs w:val="18"/>
      </w:rPr>
      <w:fldChar w:fldCharType="begin"/>
    </w:r>
    <w:r w:rsidR="00D727AB" w:rsidRPr="00A40BCA">
      <w:rPr>
        <w:rFonts w:ascii="Calibri" w:hAnsi="Calibri" w:cs="Calibri"/>
        <w:sz w:val="18"/>
        <w:szCs w:val="18"/>
      </w:rPr>
      <w:instrText xml:space="preserve"> PAGE   \* MERGEFORMAT </w:instrText>
    </w:r>
    <w:r w:rsidR="00D727AB" w:rsidRPr="00A40BCA">
      <w:rPr>
        <w:rFonts w:ascii="Calibri" w:hAnsi="Calibri" w:cs="Calibri"/>
        <w:sz w:val="18"/>
        <w:szCs w:val="18"/>
      </w:rPr>
      <w:fldChar w:fldCharType="separate"/>
    </w:r>
    <w:r w:rsidR="00D727AB" w:rsidRPr="00A40BCA">
      <w:rPr>
        <w:rFonts w:ascii="Calibri" w:hAnsi="Calibri" w:cs="Calibri"/>
        <w:sz w:val="18"/>
        <w:szCs w:val="18"/>
      </w:rPr>
      <w:t>10</w:t>
    </w:r>
    <w:r w:rsidR="00D727AB" w:rsidRPr="00A40BCA">
      <w:rPr>
        <w:rFonts w:ascii="Calibri" w:hAnsi="Calibri" w:cs="Calibri"/>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01B2" w14:textId="77777777" w:rsidR="00D727AB" w:rsidRPr="00E976B8" w:rsidRDefault="00D727AB">
    <w:pPr>
      <w:pStyle w:val="Footer"/>
      <w:jc w:val="right"/>
      <w:rPr>
        <w:rFonts w:ascii="Calibri" w:hAnsi="Calibri"/>
        <w:sz w:val="20"/>
      </w:rPr>
    </w:pPr>
  </w:p>
  <w:p w14:paraId="7831ED93" w14:textId="4D446043" w:rsidR="00D727AB" w:rsidRPr="00A40BCA" w:rsidRDefault="00762F6C" w:rsidP="00E976B8">
    <w:pPr>
      <w:pStyle w:val="Footer"/>
      <w:pBdr>
        <w:top w:val="single" w:sz="4" w:space="1" w:color="auto"/>
      </w:pBdr>
      <w:tabs>
        <w:tab w:val="clear" w:pos="8306"/>
      </w:tabs>
      <w:rPr>
        <w:rFonts w:ascii="Calibri" w:hAnsi="Calibri" w:cs="Calibri"/>
        <w:sz w:val="20"/>
        <w:szCs w:val="20"/>
      </w:rPr>
    </w:pPr>
    <w:r>
      <w:rPr>
        <w:rFonts w:ascii="Calibri" w:hAnsi="Calibri" w:cs="Calibri"/>
        <w:sz w:val="18"/>
        <w:szCs w:val="18"/>
      </w:rPr>
      <w:t xml:space="preserve">Strengthening </w:t>
    </w:r>
    <w:r w:rsidR="004E5B3F">
      <w:rPr>
        <w:rFonts w:ascii="Calibri" w:hAnsi="Calibri" w:cs="Calibri"/>
        <w:sz w:val="18"/>
        <w:szCs w:val="18"/>
      </w:rPr>
      <w:t xml:space="preserve">Disaster </w:t>
    </w:r>
    <w:r w:rsidR="05A8C236" w:rsidRPr="05A8C236">
      <w:rPr>
        <w:rFonts w:ascii="Calibri" w:hAnsi="Calibri" w:cs="Calibri"/>
        <w:sz w:val="18"/>
        <w:szCs w:val="18"/>
      </w:rPr>
      <w:t>Response</w:t>
    </w:r>
    <w:r w:rsidR="00444609">
      <w:rPr>
        <w:rFonts w:ascii="Calibri" w:hAnsi="Calibri" w:cs="Calibri"/>
        <w:sz w:val="18"/>
        <w:szCs w:val="18"/>
      </w:rPr>
      <w:t xml:space="preserve"> </w:t>
    </w:r>
    <w:r w:rsidR="002F36ED">
      <w:rPr>
        <w:rFonts w:ascii="Calibri" w:hAnsi="Calibri" w:cs="Calibri"/>
        <w:sz w:val="18"/>
        <w:szCs w:val="18"/>
      </w:rPr>
      <w:t xml:space="preserve">through the </w:t>
    </w:r>
    <w:r w:rsidR="00A75788">
      <w:rPr>
        <w:rFonts w:ascii="Calibri" w:hAnsi="Calibri" w:cs="Calibri"/>
        <w:sz w:val="18"/>
        <w:szCs w:val="18"/>
      </w:rPr>
      <w:t xml:space="preserve">Establishment </w:t>
    </w:r>
    <w:r w:rsidR="002F36ED">
      <w:rPr>
        <w:rFonts w:ascii="Calibri" w:hAnsi="Calibri" w:cs="Calibri"/>
        <w:sz w:val="18"/>
        <w:szCs w:val="18"/>
      </w:rPr>
      <w:t xml:space="preserve">of Evacuation </w:t>
    </w:r>
    <w:proofErr w:type="spellStart"/>
    <w:r w:rsidR="002F36ED">
      <w:rPr>
        <w:rFonts w:ascii="Calibri" w:hAnsi="Calibri" w:cs="Calibri"/>
        <w:sz w:val="18"/>
        <w:szCs w:val="18"/>
      </w:rPr>
      <w:t>Center</w:t>
    </w:r>
    <w:proofErr w:type="spellEnd"/>
    <w:r w:rsidR="002F36ED">
      <w:rPr>
        <w:rFonts w:ascii="Calibri" w:hAnsi="Calibri" w:cs="Calibri"/>
        <w:sz w:val="18"/>
        <w:szCs w:val="18"/>
      </w:rPr>
      <w:t xml:space="preserve"> </w:t>
    </w:r>
    <w:r w:rsidR="00D727AB">
      <w:tab/>
    </w:r>
    <w:r w:rsidR="00D727AB">
      <w:tab/>
    </w:r>
    <w:r w:rsidR="00D727AB">
      <w:tab/>
    </w:r>
    <w:r w:rsidR="00D727AB">
      <w:tab/>
    </w:r>
    <w:r w:rsidR="00D727AB" w:rsidRPr="00A40BCA">
      <w:rPr>
        <w:rFonts w:ascii="Calibri" w:hAnsi="Calibri" w:cs="Calibri"/>
        <w:sz w:val="18"/>
        <w:szCs w:val="18"/>
      </w:rPr>
      <w:t xml:space="preserve"> Page </w:t>
    </w:r>
    <w:r w:rsidR="00D727AB" w:rsidRPr="00A40BCA">
      <w:rPr>
        <w:rFonts w:ascii="Calibri" w:hAnsi="Calibri" w:cs="Calibri"/>
        <w:sz w:val="18"/>
        <w:szCs w:val="18"/>
      </w:rPr>
      <w:fldChar w:fldCharType="begin"/>
    </w:r>
    <w:r w:rsidR="00D727AB" w:rsidRPr="00A40BCA">
      <w:rPr>
        <w:rFonts w:ascii="Calibri" w:hAnsi="Calibri" w:cs="Calibri"/>
        <w:sz w:val="18"/>
        <w:szCs w:val="18"/>
      </w:rPr>
      <w:instrText xml:space="preserve"> PAGE   \* MERGEFORMAT </w:instrText>
    </w:r>
    <w:r w:rsidR="00D727AB" w:rsidRPr="00A40BCA">
      <w:rPr>
        <w:rFonts w:ascii="Calibri" w:hAnsi="Calibri" w:cs="Calibri"/>
        <w:sz w:val="18"/>
        <w:szCs w:val="18"/>
      </w:rPr>
      <w:fldChar w:fldCharType="separate"/>
    </w:r>
    <w:r w:rsidR="00D727AB" w:rsidRPr="00A40BCA">
      <w:rPr>
        <w:rFonts w:ascii="Calibri" w:hAnsi="Calibri" w:cs="Calibri"/>
        <w:sz w:val="18"/>
        <w:szCs w:val="18"/>
      </w:rPr>
      <w:t>2</w:t>
    </w:r>
    <w:r w:rsidR="00D727AB" w:rsidRPr="00A40BCA">
      <w:rPr>
        <w:rFonts w:ascii="Calibri" w:hAnsi="Calibri" w:cs="Calibri"/>
        <w:noProof/>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DDDC" w14:textId="77777777" w:rsidR="00933711" w:rsidRDefault="00E26D47">
    <w:pPr>
      <w:pStyle w:val="BodyText"/>
      <w:spacing w:line="14" w:lineRule="auto"/>
      <w:rPr>
        <w:sz w:val="12"/>
      </w:rPr>
    </w:pPr>
    <w:r>
      <w:rPr>
        <w:sz w:val="20"/>
      </w:rPr>
      <w:pict w14:anchorId="0D8CF264">
        <v:shapetype id="_x0000_t202" coordsize="21600,21600" o:spt="202" path="m,l,21600r21600,l21600,xe">
          <v:stroke joinstyle="miter"/>
          <v:path gradientshapeok="t" o:connecttype="rect"/>
        </v:shapetype>
        <v:shape id="_x0000_s1025" type="#_x0000_t202" alt="" style="position:absolute;left:0;text-align:left;margin-left:526.9pt;margin-top:745pt;width:16.1pt;height:12pt;z-index:-251658238;mso-wrap-style:square;mso-wrap-edited:f;mso-width-percent:0;mso-height-percent:0;mso-position-horizontal-relative:page;mso-position-vertical-relative:page;mso-width-percent:0;mso-height-percent:0;v-text-anchor:top" filled="f" stroked="f">
          <v:textbox inset="0,0,0,0">
            <w:txbxContent>
              <w:p w14:paraId="7FC5C597" w14:textId="77777777" w:rsidR="00933711" w:rsidRDefault="00933711">
                <w:pPr>
                  <w:pStyle w:val="BodyText"/>
                  <w:spacing w:line="223" w:lineRule="exact"/>
                  <w:ind w:left="60"/>
                </w:pPr>
                <w:r>
                  <w:fldChar w:fldCharType="begin"/>
                </w:r>
                <w:r>
                  <w:instrText xml:space="preserve"> PAGE </w:instrText>
                </w:r>
                <w:r>
                  <w:fldChar w:fldCharType="separate"/>
                </w:r>
                <w:r>
                  <w:t>29</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B77AB" w14:textId="77777777" w:rsidR="00673691" w:rsidRDefault="00673691">
      <w:r>
        <w:separator/>
      </w:r>
    </w:p>
  </w:footnote>
  <w:footnote w:type="continuationSeparator" w:id="0">
    <w:p w14:paraId="6A70CC75" w14:textId="77777777" w:rsidR="00673691" w:rsidRDefault="00673691">
      <w:r>
        <w:continuationSeparator/>
      </w:r>
    </w:p>
  </w:footnote>
  <w:footnote w:type="continuationNotice" w:id="1">
    <w:p w14:paraId="08C9DA61" w14:textId="77777777" w:rsidR="00673691" w:rsidRDefault="00673691">
      <w:pPr>
        <w:spacing w:after="0"/>
      </w:pPr>
    </w:p>
  </w:footnote>
  <w:footnote w:id="2">
    <w:p w14:paraId="0C29B81A" w14:textId="77777777" w:rsidR="00D727AB" w:rsidRDefault="00D727AB" w:rsidP="00D727AB">
      <w:pPr>
        <w:pStyle w:val="FootnoteText"/>
      </w:pPr>
      <w:r>
        <w:rPr>
          <w:rStyle w:val="FootnoteReference"/>
        </w:rPr>
        <w:footnoteRef/>
      </w:r>
      <w:r>
        <w:t xml:space="preserve"> </w:t>
      </w:r>
      <w:r w:rsidRPr="008C0243">
        <w:rPr>
          <w:rFonts w:ascii="Calibri" w:hAnsi="Calibri" w:cs="Calibri"/>
          <w:sz w:val="18"/>
          <w:szCs w:val="18"/>
        </w:rPr>
        <w:t xml:space="preserve">The Gender Marker measures how much a project invests in gender equality and women’s empowerment. Select one for each output: GEN3 (Gender equality as a </w:t>
      </w:r>
      <w:proofErr w:type="gramStart"/>
      <w:r w:rsidRPr="008C0243">
        <w:rPr>
          <w:rFonts w:ascii="Calibri" w:hAnsi="Calibri" w:cs="Calibri"/>
          <w:sz w:val="18"/>
          <w:szCs w:val="18"/>
        </w:rPr>
        <w:t>principle</w:t>
      </w:r>
      <w:proofErr w:type="gramEnd"/>
      <w:r w:rsidRPr="008C0243">
        <w:rPr>
          <w:rFonts w:ascii="Calibri" w:hAnsi="Calibri" w:cs="Calibri"/>
          <w:sz w:val="18"/>
          <w:szCs w:val="18"/>
        </w:rPr>
        <w:t xml:space="preserve"> objective); GEN2 (Gender equality as a significant objective); GEN1 (Limited contribution to gender equality); GEN0 (No contribution to gender quality)</w:t>
      </w:r>
    </w:p>
  </w:footnote>
  <w:footnote w:id="3">
    <w:p w14:paraId="37886D37" w14:textId="77777777" w:rsidR="00D727AB" w:rsidRPr="008C0243" w:rsidRDefault="00D727AB" w:rsidP="00D727AB">
      <w:pPr>
        <w:pStyle w:val="FootnoteText"/>
        <w:spacing w:after="0"/>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Note: Adjust signatures as needed </w:t>
      </w:r>
    </w:p>
  </w:footnote>
  <w:footnote w:id="4">
    <w:p w14:paraId="089ACD91" w14:textId="77777777" w:rsidR="00667B73" w:rsidRPr="004E5B3F" w:rsidRDefault="00667B73" w:rsidP="00667B73">
      <w:pPr>
        <w:pStyle w:val="FootnoteText"/>
        <w:rPr>
          <w:rFonts w:ascii="Calibri" w:hAnsi="Calibri" w:cs="Calibri"/>
        </w:rPr>
      </w:pPr>
      <w:r w:rsidRPr="00D8552D">
        <w:rPr>
          <w:rStyle w:val="FootnoteReference"/>
          <w:rFonts w:ascii="Calibri" w:hAnsi="Calibri" w:cs="Calibri"/>
          <w:sz w:val="20"/>
        </w:rPr>
        <w:footnoteRef/>
      </w:r>
      <w:r w:rsidRPr="00D8552D">
        <w:rPr>
          <w:rFonts w:ascii="Calibri" w:hAnsi="Calibri" w:cs="Calibri"/>
          <w:sz w:val="20"/>
        </w:rPr>
        <w:t xml:space="preserve"> Nature (2023). </w:t>
      </w:r>
      <w:hyperlink r:id="rId1" w:anchor="citeas" w:history="1">
        <w:r w:rsidRPr="00D8552D">
          <w:rPr>
            <w:rStyle w:val="Hyperlink"/>
            <w:rFonts w:ascii="Calibri" w:hAnsi="Calibri" w:cs="Calibri"/>
            <w:i/>
            <w:iCs/>
            <w:sz w:val="20"/>
          </w:rPr>
          <w:t>Flood exposure and poverty in 188 countries</w:t>
        </w:r>
      </w:hyperlink>
      <w:r w:rsidRPr="00D8552D">
        <w:rPr>
          <w:rFonts w:ascii="Calibri" w:hAnsi="Calibri" w:cs="Calibri"/>
          <w:sz w:val="20"/>
        </w:rPr>
        <w:t>.</w:t>
      </w:r>
    </w:p>
  </w:footnote>
  <w:footnote w:id="5">
    <w:p w14:paraId="35CCE774" w14:textId="77777777" w:rsidR="00667B73" w:rsidRPr="00301C50" w:rsidRDefault="00667B73" w:rsidP="00667B73">
      <w:pPr>
        <w:pStyle w:val="FootnoteText"/>
      </w:pPr>
      <w:r>
        <w:rPr>
          <w:rStyle w:val="FootnoteReference"/>
        </w:rPr>
        <w:footnoteRef/>
      </w:r>
      <w:r>
        <w:t xml:space="preserve"> </w:t>
      </w:r>
      <w:r w:rsidRPr="00D8552D">
        <w:rPr>
          <w:rFonts w:ascii="Calibri" w:hAnsi="Calibri" w:cs="Calibri"/>
          <w:sz w:val="20"/>
        </w:rPr>
        <w:t xml:space="preserve">Lao National Unexploded Ordnance Programme (UXO Lao), </w:t>
      </w:r>
      <w:hyperlink r:id="rId2" w:anchor=":~:text=The%20Lao%20Government%20recognises%20UXO,of%20villages%20in%20Lao%20PDR." w:history="1">
        <w:r w:rsidRPr="00D8552D">
          <w:rPr>
            <w:rStyle w:val="Hyperlink"/>
            <w:rFonts w:ascii="Calibri" w:hAnsi="Calibri" w:cs="Calibri"/>
            <w:sz w:val="20"/>
          </w:rPr>
          <w:t>Impact of the UXO Problem in Lao PDR</w:t>
        </w:r>
      </w:hyperlink>
    </w:p>
  </w:footnote>
  <w:footnote w:id="6">
    <w:p w14:paraId="654F1367" w14:textId="77777777" w:rsidR="00DE7428" w:rsidRPr="006B6B4D" w:rsidRDefault="00DE7428" w:rsidP="00DE7428">
      <w:pPr>
        <w:pStyle w:val="FootnoteText"/>
        <w:rPr>
          <w:lang w:val="en-IE"/>
        </w:rPr>
      </w:pPr>
      <w:r>
        <w:rPr>
          <w:rStyle w:val="FootnoteReference"/>
        </w:rPr>
        <w:footnoteRef/>
      </w:r>
      <w:r>
        <w:t xml:space="preserve"> </w:t>
      </w:r>
      <w:hyperlink r:id="rId3" w:history="1">
        <w:r w:rsidRPr="00DE7428">
          <w:rPr>
            <w:rStyle w:val="Hyperlink"/>
            <w:rFonts w:ascii="Calibri" w:hAnsi="Calibri" w:cs="Calibri"/>
            <w:sz w:val="18"/>
            <w:szCs w:val="18"/>
          </w:rPr>
          <w:t>https://lao.unfpa.org/en/publications/results-population-and-housing-census-2015-english-version</w:t>
        </w:r>
      </w:hyperlink>
    </w:p>
  </w:footnote>
  <w:footnote w:id="7">
    <w:p w14:paraId="4FDAC161" w14:textId="77777777" w:rsidR="0033197C" w:rsidRPr="00301C50" w:rsidRDefault="0033197C" w:rsidP="0033197C">
      <w:pPr>
        <w:pStyle w:val="FootnoteText"/>
      </w:pPr>
      <w:r>
        <w:rPr>
          <w:rStyle w:val="FootnoteReference"/>
        </w:rPr>
        <w:footnoteRef/>
      </w:r>
      <w:r>
        <w:t xml:space="preserve"> </w:t>
      </w:r>
      <w:r w:rsidRPr="00D8552D">
        <w:rPr>
          <w:rFonts w:ascii="Calibri" w:hAnsi="Calibri" w:cs="Calibri"/>
          <w:sz w:val="20"/>
        </w:rPr>
        <w:t xml:space="preserve">World Bank (2024), </w:t>
      </w:r>
      <w:hyperlink r:id="rId4" w:history="1">
        <w:r w:rsidRPr="00D8552D">
          <w:rPr>
            <w:rStyle w:val="Hyperlink"/>
            <w:rFonts w:ascii="Calibri" w:hAnsi="Calibri" w:cs="Calibri"/>
            <w:sz w:val="20"/>
          </w:rPr>
          <w:t>Lao Economic Monitor, April 2024: Accelerating Reforms for Growth: Key Findings</w:t>
        </w:r>
      </w:hyperlink>
    </w:p>
  </w:footnote>
  <w:footnote w:id="8">
    <w:p w14:paraId="32ED889A" w14:textId="580F7C0A" w:rsidR="00D66372" w:rsidRPr="00D66372" w:rsidRDefault="00D66372">
      <w:pPr>
        <w:pStyle w:val="FootnoteText"/>
        <w:rPr>
          <w:lang w:val="en-GB"/>
        </w:rPr>
      </w:pPr>
      <w:r>
        <w:rPr>
          <w:rStyle w:val="FootnoteReference"/>
        </w:rPr>
        <w:footnoteRef/>
      </w:r>
      <w:r>
        <w:t xml:space="preserve"> </w:t>
      </w:r>
      <w:hyperlink r:id="rId5" w:history="1">
        <w:r w:rsidRPr="007B01B9">
          <w:rPr>
            <w:rStyle w:val="Hyperlink"/>
            <w:rFonts w:ascii="Calibri" w:hAnsi="Calibri" w:cs="Calibri"/>
            <w:sz w:val="18"/>
            <w:szCs w:val="18"/>
          </w:rPr>
          <w:t>https://adaptation-platform.nies.go.jp/en/index.html</w:t>
        </w:r>
      </w:hyperlink>
    </w:p>
  </w:footnote>
  <w:footnote w:id="9">
    <w:p w14:paraId="2137B60D" w14:textId="4F62CCCA" w:rsidR="00D66372" w:rsidRPr="00D66372" w:rsidRDefault="00D66372">
      <w:pPr>
        <w:pStyle w:val="FootnoteText"/>
      </w:pPr>
      <w:r>
        <w:rPr>
          <w:rStyle w:val="FootnoteReference"/>
        </w:rPr>
        <w:footnoteRef/>
      </w:r>
      <w:r>
        <w:t xml:space="preserve"> </w:t>
      </w:r>
      <w:hyperlink r:id="rId6" w:history="1">
        <w:r w:rsidRPr="007B01B9">
          <w:rPr>
            <w:rStyle w:val="Hyperlink"/>
            <w:rFonts w:ascii="Calibri" w:hAnsi="Calibri" w:cs="Calibri"/>
            <w:sz w:val="18"/>
            <w:szCs w:val="18"/>
          </w:rPr>
          <w:t>https://jprsi.go.jp/en</w:t>
        </w:r>
      </w:hyperlink>
    </w:p>
  </w:footnote>
  <w:footnote w:id="10">
    <w:p w14:paraId="111A7967"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11">
    <w:p w14:paraId="3FB0217C"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It is recommended that projects use output indicators from the Strategic Plan IRRF, as relevant, in addition to project-specific results indicators. Indicators should be disaggregated by sex or for other targeted groups where relevant.</w:t>
      </w:r>
    </w:p>
  </w:footnote>
  <w:footnote w:id="12">
    <w:p w14:paraId="48CB52AE"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Cost definitions and classifications for programme and development effectiveness costs to be charged to the project are defined in the Executive Board decision DP/2010/32</w:t>
      </w:r>
    </w:p>
  </w:footnote>
  <w:footnote w:id="13">
    <w:p w14:paraId="3B2FB507"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w:t>
      </w:r>
      <w:r w:rsidRPr="008C0243">
        <w:rPr>
          <w:rFonts w:ascii="Calibri" w:hAnsi="Calibri" w:cs="Calibri"/>
          <w:color w:val="333333"/>
          <w:sz w:val="18"/>
          <w:szCs w:val="18"/>
        </w:rPr>
        <w:t xml:space="preserve">Changes to a project budget affecting the scope (outputs), completion date, or total estimated project costs require a formal budget revision that must be signed by the project board. In other cases, the UNDP programme manager alone may sign the revision provided the other signatories have no objection. This procedure may be applied for example when the purpose of the revision is only to re-phase activities among years. </w:t>
      </w:r>
    </w:p>
  </w:footnote>
  <w:footnote w:id="14">
    <w:p w14:paraId="3040A2E3"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UNDP is the Implementing Partner</w:t>
      </w:r>
    </w:p>
  </w:footnote>
  <w:footnote w:id="15">
    <w:p w14:paraId="3AB5B409" w14:textId="77777777" w:rsidR="00D727AB" w:rsidRPr="008C0243" w:rsidRDefault="00D727AB" w:rsidP="00D727AB">
      <w:pPr>
        <w:pStyle w:val="FootnoteText"/>
        <w:rPr>
          <w:rFonts w:ascii="Calibri" w:hAnsi="Calibri" w:cs="Calibri"/>
          <w:sz w:val="18"/>
          <w:szCs w:val="18"/>
        </w:rPr>
      </w:pPr>
      <w:r w:rsidRPr="008C0243">
        <w:rPr>
          <w:rStyle w:val="FootnoteReference"/>
          <w:rFonts w:ascii="Calibri" w:hAnsi="Calibri" w:cs="Calibri"/>
          <w:szCs w:val="18"/>
        </w:rPr>
        <w:footnoteRef/>
      </w:r>
      <w:r w:rsidRPr="008C0243">
        <w:rPr>
          <w:rFonts w:ascii="Calibri" w:hAnsi="Calibri" w:cs="Calibri"/>
          <w:sz w:val="18"/>
          <w:szCs w:val="18"/>
        </w:rPr>
        <w:t xml:space="preserve"> To be used where the UN, a UN fund/programme or a specialized agency is the Implementing Partner</w:t>
      </w:r>
    </w:p>
  </w:footnote>
  <w:footnote w:id="16">
    <w:p w14:paraId="5B33A655" w14:textId="77777777" w:rsidR="00EE259E" w:rsidRPr="006B6B4D" w:rsidRDefault="00EE259E" w:rsidP="00EE259E">
      <w:pPr>
        <w:pStyle w:val="FootnoteText"/>
        <w:rPr>
          <w:lang w:val="en-IE"/>
        </w:rPr>
      </w:pPr>
      <w:r>
        <w:rPr>
          <w:rStyle w:val="FootnoteReference"/>
        </w:rPr>
        <w:footnoteRef/>
      </w:r>
      <w:r>
        <w:t xml:space="preserve"> </w:t>
      </w:r>
      <w:hyperlink r:id="rId7" w:history="1">
        <w:r w:rsidRPr="00EF2027">
          <w:rPr>
            <w:rStyle w:val="Hyperlink"/>
            <w:rFonts w:asciiTheme="minorHAnsi" w:hAnsiTheme="minorHAnsi" w:cstheme="minorHAnsi"/>
            <w:sz w:val="18"/>
            <w:szCs w:val="18"/>
          </w:rPr>
          <w:t>https://lao.unfpa.org/en/publications/results-population-and-housing-census-2015-english-version</w:t>
        </w:r>
      </w:hyperlink>
    </w:p>
  </w:footnote>
  <w:footnote w:id="17">
    <w:p w14:paraId="3A0BFDC7" w14:textId="07199E50" w:rsidR="00933711" w:rsidRPr="00BF346E" w:rsidRDefault="00BF346E" w:rsidP="00BF346E">
      <w:pPr>
        <w:pStyle w:val="FootnoteText"/>
        <w:rPr>
          <w:rFonts w:ascii="Proxima Nova" w:hAnsi="Proxima Nova"/>
          <w:sz w:val="18"/>
          <w:szCs w:val="18"/>
        </w:rPr>
      </w:pPr>
      <w:r>
        <w:rPr>
          <w:szCs w:val="18"/>
        </w:rPr>
        <w:t>***</w:t>
      </w:r>
      <w:r w:rsidR="00933711" w:rsidRPr="00BF346E">
        <w:rPr>
          <w:rFonts w:ascii="Proxima Nova" w:hAnsi="Proxima Nova"/>
          <w:sz w:val="18"/>
          <w:szCs w:val="18"/>
        </w:rPr>
        <w:t>Note: revised July 2022 modifying presumption of risk significance from Substantial or higher to Moderate or higher.</w:t>
      </w:r>
    </w:p>
  </w:footnote>
  <w:footnote w:id="18">
    <w:p w14:paraId="3BDA7F85" w14:textId="6B75AC12" w:rsidR="00F63BB5" w:rsidRDefault="00F63BB5" w:rsidP="00F63BB5">
      <w:pPr>
        <w:pStyle w:val="FootnoteText"/>
      </w:pPr>
      <w:r>
        <w:rPr>
          <w:rStyle w:val="FootnoteReference"/>
        </w:rPr>
        <w:footnoteRef/>
      </w:r>
      <w:r w:rsidR="056B0BCC">
        <w:t xml:space="preserve"> </w:t>
      </w:r>
      <w:r w:rsidR="056B0BCC" w:rsidRPr="00BF346E">
        <w:rPr>
          <w:rFonts w:ascii="Proxima Nova" w:hAnsi="Proxima Nova"/>
        </w:rPr>
        <w:t xml:space="preserve">The responsibilities of the board in this regard should follow </w:t>
      </w:r>
      <w:hyperlink r:id="rId8" w:history="1">
        <w:r w:rsidR="056B0BCC" w:rsidRPr="00BF346E">
          <w:rPr>
            <w:rFonts w:ascii="Proxima Nova" w:hAnsi="Proxima Nova"/>
          </w:rPr>
          <w:t>UNDP’s Social and Environmental Standards</w:t>
        </w:r>
      </w:hyperlink>
      <w:r w:rsidR="056B0BCC" w:rsidRPr="00BF346E">
        <w:rPr>
          <w:rFonts w:ascii="Proxima Nova" w:hAnsi="Proxima Nova"/>
        </w:rPr>
        <w:t xml:space="preserve"> (SES) as codified in the PPM. It should be noted that while a project board can play a role in addressing or</w:t>
      </w:r>
      <w:r w:rsidR="056B0BCC" w:rsidRPr="004C727E">
        <w:rPr>
          <w:rFonts w:ascii="Calibri" w:hAnsi="Calibri"/>
        </w:rPr>
        <w:t xml:space="preserve"> </w:t>
      </w:r>
      <w:r w:rsidR="056B0BCC" w:rsidRPr="00BF346E">
        <w:rPr>
          <w:rFonts w:ascii="Proxima Nova" w:hAnsi="Proxima Nova"/>
        </w:rPr>
        <w:t>assisting with the compliance and stakeholder response</w:t>
      </w:r>
      <w:r w:rsidR="056B0BCC" w:rsidRPr="056B0BCC">
        <w:rPr>
          <w:rFonts w:ascii="Proxima Nova" w:hAnsi="Proxima Nova"/>
          <w:sz w:val="20"/>
        </w:rPr>
        <w:t xml:space="preserve"> </w:t>
      </w:r>
      <w:r w:rsidR="056B0BCC" w:rsidRPr="00BF346E">
        <w:rPr>
          <w:rFonts w:ascii="Proxima Nova" w:hAnsi="Proxima Nova"/>
        </w:rPr>
        <w:t>(or grievance) mechanisms put in in place for a given project (as part of their quality assurance and oversight function), this will be in addition to and does not substitute for UNDP’s core responsibility to ensure compliance with the SES throughout the project management cycle as part of UNDP’s Programming Quality Assurance system.</w:t>
      </w:r>
    </w:p>
  </w:footnote>
  <w:footnote w:id="19">
    <w:p w14:paraId="7873AA60" w14:textId="77777777" w:rsidR="001A5EC3" w:rsidRPr="00BF346E" w:rsidRDefault="001A5EC3" w:rsidP="001A5EC3">
      <w:pPr>
        <w:pStyle w:val="FootnoteText"/>
        <w:rPr>
          <w:rFonts w:ascii="Proxima Nova" w:hAnsi="Proxima Nova"/>
          <w:sz w:val="18"/>
          <w:szCs w:val="18"/>
        </w:rPr>
      </w:pPr>
      <w:r w:rsidRPr="00573E22">
        <w:rPr>
          <w:rStyle w:val="FootnoteReference"/>
          <w:szCs w:val="18"/>
        </w:rPr>
        <w:footnoteRef/>
      </w:r>
      <w:r w:rsidRPr="00573E22">
        <w:rPr>
          <w:sz w:val="18"/>
          <w:szCs w:val="18"/>
        </w:rPr>
        <w:t xml:space="preserve"> </w:t>
      </w:r>
      <w:proofErr w:type="gramStart"/>
      <w:r w:rsidRPr="00BF346E">
        <w:rPr>
          <w:rFonts w:ascii="Proxima Nova" w:hAnsi="Proxima Nova"/>
          <w:sz w:val="18"/>
          <w:szCs w:val="18"/>
        </w:rPr>
        <w:t>With the exception of</w:t>
      </w:r>
      <w:proofErr w:type="gramEnd"/>
      <w:r w:rsidRPr="00BF346E">
        <w:rPr>
          <w:rFonts w:ascii="Proxima Nova" w:hAnsi="Proxima Nova"/>
          <w:sz w:val="18"/>
          <w:szCs w:val="18"/>
        </w:rPr>
        <w:t xml:space="preserve"> responsible parties or any firms/entities engaged by the project to provide technical expertise with project funds</w:t>
      </w:r>
    </w:p>
  </w:footnote>
  <w:footnote w:id="20">
    <w:p w14:paraId="710CD3DE" w14:textId="399F4312" w:rsidR="00F549D0" w:rsidRPr="00BF346E" w:rsidRDefault="00F549D0">
      <w:pPr>
        <w:pStyle w:val="FootnoteText"/>
        <w:rPr>
          <w:rFonts w:ascii="Proxima Nova" w:hAnsi="Proxima Nova"/>
        </w:rPr>
      </w:pPr>
      <w:r>
        <w:rPr>
          <w:rStyle w:val="FootnoteReference"/>
        </w:rPr>
        <w:footnoteRef/>
      </w:r>
      <w:r w:rsidR="056B0BCC">
        <w:t xml:space="preserve"> </w:t>
      </w:r>
      <w:r w:rsidR="056B0BCC" w:rsidRPr="056B0BCC">
        <w:rPr>
          <w:rFonts w:ascii="Proxima Nova" w:hAnsi="Proxima Nova" w:cstheme="minorBidi"/>
          <w:noProof/>
          <w:lang w:eastAsia="zh-CN"/>
        </w:rPr>
        <w:t>UNDP has this special right since the ultimate legal and fiduciary accountability for a UNDP project, irrespective of modality, rests with UNDP and UNDP must (in line with its obligations to donors and to the Executive Board) be able to ensure that no action is taken by any body in a UNDP project that contravenes UNDP rules and regulations.</w:t>
      </w:r>
    </w:p>
  </w:footnote>
  <w:footnote w:id="21">
    <w:p w14:paraId="3DAFEF7C" w14:textId="3FF276F4" w:rsidR="00514933" w:rsidRPr="00BF346E" w:rsidRDefault="00514933">
      <w:pPr>
        <w:pStyle w:val="FootnoteText"/>
        <w:rPr>
          <w:rFonts w:ascii="Proxima Nova" w:hAnsi="Proxima Nova"/>
        </w:rPr>
      </w:pPr>
      <w:r w:rsidRPr="00BF346E">
        <w:rPr>
          <w:rStyle w:val="FootnoteReference"/>
          <w:rFonts w:ascii="Proxima Nova" w:hAnsi="Proxima Nova"/>
        </w:rPr>
        <w:footnoteRef/>
      </w:r>
      <w:r w:rsidR="056B0BCC" w:rsidRPr="00BF346E">
        <w:rPr>
          <w:rFonts w:ascii="Proxima Nova" w:hAnsi="Proxima Nova"/>
        </w:rPr>
        <w:t xml:space="preserve"> Including audit reports and spot checks.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9CD0" w14:textId="77777777" w:rsidR="00D727AB" w:rsidRPr="00A40BCA" w:rsidRDefault="00D727AB" w:rsidP="006D6E97">
    <w:pPr>
      <w:pStyle w:val="Header"/>
      <w:tabs>
        <w:tab w:val="center" w:pos="4788"/>
        <w:tab w:val="left" w:pos="9540"/>
      </w:tabs>
      <w:rPr>
        <w:rStyle w:val="PageNumber"/>
        <w:rFonts w:ascii="Calibri" w:hAnsi="Calibri" w:cs="Calibri"/>
        <w:sz w:val="18"/>
        <w:szCs w:val="18"/>
      </w:rPr>
    </w:pPr>
    <w:bookmarkStart w:id="11" w:name="_Hlk30161052"/>
    <w:bookmarkStart w:id="12" w:name="_Hlk30161053"/>
    <w:bookmarkStart w:id="13" w:name="_Hlk30161101"/>
    <w:bookmarkStart w:id="14" w:name="_Hlk30161102"/>
    <w:r w:rsidRPr="00A40BCA">
      <w:rPr>
        <w:rFonts w:ascii="Calibri" w:hAnsi="Calibri" w:cs="Calibri"/>
        <w:sz w:val="18"/>
        <w:szCs w:val="18"/>
      </w:rPr>
      <w:t>United Nations Development Programme</w:t>
    </w:r>
  </w:p>
  <w:p w14:paraId="5C2B98C0" w14:textId="77777777" w:rsidR="00D727AB" w:rsidRPr="00A40BCA" w:rsidRDefault="00D727AB" w:rsidP="006D6E97">
    <w:pPr>
      <w:pStyle w:val="BankNormal"/>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bookmarkEnd w:id="11"/>
  <w:bookmarkEnd w:id="12"/>
  <w:bookmarkEnd w:id="13"/>
  <w:bookmarkEnd w:id="14"/>
  <w:p w14:paraId="0F8FD8A4" w14:textId="77777777" w:rsidR="00D727AB" w:rsidRPr="00A46DF9" w:rsidRDefault="00D727AB" w:rsidP="00A46DF9">
    <w:pPr>
      <w:pStyle w:val="Header"/>
      <w:pBdr>
        <w:top w:val="single" w:sz="4" w:space="1" w:color="auto"/>
      </w:pBdr>
      <w:tabs>
        <w:tab w:val="center" w:pos="4788"/>
        <w:tab w:val="left" w:pos="9540"/>
      </w:tabs>
      <w:rPr>
        <w:rFonts w:ascii="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0DA8" w14:textId="0008DE70" w:rsidR="00D727AB" w:rsidRPr="00A40BCA" w:rsidRDefault="006F440F" w:rsidP="000776E9">
    <w:pPr>
      <w:rPr>
        <w:rFonts w:ascii="Calibri" w:hAnsi="Calibri" w:cs="Calibri"/>
        <w:color w:val="000000"/>
        <w:szCs w:val="22"/>
      </w:rPr>
    </w:pPr>
    <w:r>
      <w:rPr>
        <w:noProof/>
      </w:rPr>
      <w:drawing>
        <wp:anchor distT="0" distB="0" distL="114300" distR="114300" simplePos="0" relativeHeight="251658241" behindDoc="0" locked="0" layoutInCell="1" allowOverlap="1" wp14:anchorId="09A18F51" wp14:editId="464644FA">
          <wp:simplePos x="0" y="0"/>
          <wp:positionH relativeFrom="column">
            <wp:posOffset>5181600</wp:posOffset>
          </wp:positionH>
          <wp:positionV relativeFrom="paragraph">
            <wp:posOffset>-393065</wp:posOffset>
          </wp:positionV>
          <wp:extent cx="952500" cy="1457325"/>
          <wp:effectExtent l="0" t="0" r="0" b="0"/>
          <wp:wrapSquare wrapText="bothSides"/>
          <wp:docPr id="2100424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510C57B1" wp14:editId="464644FA">
          <wp:simplePos x="0" y="0"/>
          <wp:positionH relativeFrom="column">
            <wp:posOffset>5181600</wp:posOffset>
          </wp:positionH>
          <wp:positionV relativeFrom="paragraph">
            <wp:posOffset>-393065</wp:posOffset>
          </wp:positionV>
          <wp:extent cx="952500" cy="145732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1457325"/>
                  </a:xfrm>
                  <a:prstGeom prst="rect">
                    <a:avLst/>
                  </a:prstGeom>
                  <a:noFill/>
                </pic:spPr>
              </pic:pic>
            </a:graphicData>
          </a:graphic>
          <wp14:sizeRelH relativeFrom="page">
            <wp14:pctWidth>0</wp14:pctWidth>
          </wp14:sizeRelH>
          <wp14:sizeRelV relativeFrom="page">
            <wp14:pctHeight>0</wp14:pctHeight>
          </wp14:sizeRelV>
        </wp:anchor>
      </w:drawing>
    </w:r>
    <w:r w:rsidR="00D727AB" w:rsidRPr="00A40BCA">
      <w:rPr>
        <w:rFonts w:ascii="Calibri" w:hAnsi="Calibri" w:cs="Calibri"/>
        <w:color w:val="000000"/>
        <w:szCs w:val="22"/>
      </w:rPr>
      <w:t>United Nations Development Programme</w:t>
    </w:r>
  </w:p>
  <w:p w14:paraId="430B97A2" w14:textId="77777777" w:rsidR="00D727AB" w:rsidRPr="00E976B8" w:rsidRDefault="00D727AB" w:rsidP="000776E9">
    <w:pPr>
      <w:rPr>
        <w:rFonts w:ascii="Calibri" w:hAnsi="Calibri"/>
        <w:color w:val="000000"/>
      </w:rPr>
    </w:pPr>
  </w:p>
  <w:p w14:paraId="2EC50522" w14:textId="77777777" w:rsidR="00D727AB" w:rsidRPr="00E976B8" w:rsidRDefault="00D727AB" w:rsidP="000776E9">
    <w:pPr>
      <w:jc w:val="center"/>
      <w:rPr>
        <w:rFonts w:ascii="Calibri" w:hAnsi="Calibri"/>
        <w:b/>
        <w:color w:val="000000"/>
        <w:u w:val="single"/>
      </w:rPr>
    </w:pPr>
    <w:r w:rsidRPr="00E976B8">
      <w:rPr>
        <w:rFonts w:ascii="Calibri" w:hAnsi="Calibri"/>
        <w:b/>
        <w:color w:val="000000"/>
        <w:u w:val="single"/>
      </w:rPr>
      <w:t>PROJECT DOCUMENT</w:t>
    </w:r>
  </w:p>
  <w:p w14:paraId="5762B6AD" w14:textId="77777777" w:rsidR="00D727AB" w:rsidRPr="00E976B8" w:rsidRDefault="001D02FC" w:rsidP="000776E9">
    <w:pPr>
      <w:jc w:val="center"/>
      <w:rPr>
        <w:rFonts w:ascii="Calibri" w:hAnsi="Calibri"/>
        <w:b/>
        <w:i/>
        <w:color w:val="000000"/>
        <w:sz w:val="20"/>
        <w:u w:val="single"/>
      </w:rPr>
    </w:pPr>
    <w:r>
      <w:rPr>
        <w:rFonts w:ascii="Calibri" w:hAnsi="Calibri"/>
        <w:b/>
        <w:i/>
        <w:color w:val="000000"/>
        <w:u w:val="single"/>
      </w:rPr>
      <w:t>Lao PDR</w:t>
    </w:r>
  </w:p>
  <w:p w14:paraId="0106F613" w14:textId="77777777" w:rsidR="00D727AB" w:rsidRDefault="00D72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9686" w14:textId="77777777" w:rsidR="004E5B3F" w:rsidRPr="00A40BCA" w:rsidRDefault="004E5B3F" w:rsidP="004E5B3F">
    <w:pPr>
      <w:pStyle w:val="Header"/>
      <w:tabs>
        <w:tab w:val="center" w:pos="4788"/>
        <w:tab w:val="left" w:pos="9540"/>
      </w:tabs>
      <w:rPr>
        <w:rStyle w:val="PageNumber"/>
        <w:rFonts w:ascii="Calibri" w:hAnsi="Calibri" w:cs="Calibri"/>
        <w:sz w:val="18"/>
        <w:szCs w:val="18"/>
      </w:rPr>
    </w:pPr>
    <w:r w:rsidRPr="00A40BCA">
      <w:rPr>
        <w:rFonts w:ascii="Calibri" w:hAnsi="Calibri" w:cs="Calibri"/>
        <w:sz w:val="18"/>
        <w:szCs w:val="18"/>
      </w:rPr>
      <w:t>United Nations Development Programme</w:t>
    </w:r>
  </w:p>
  <w:p w14:paraId="12BA5A3D" w14:textId="77777777" w:rsidR="004E5B3F" w:rsidRPr="00A40BCA" w:rsidRDefault="004E5B3F" w:rsidP="004E5B3F">
    <w:pPr>
      <w:pStyle w:val="BankNormal"/>
      <w:spacing w:after="0"/>
      <w:rPr>
        <w:rStyle w:val="PageNumber"/>
        <w:rFonts w:ascii="Calibri" w:hAnsi="Calibri" w:cs="Calibri"/>
        <w:sz w:val="18"/>
        <w:szCs w:val="18"/>
      </w:rPr>
    </w:pPr>
    <w:r w:rsidRPr="00A40BCA">
      <w:rPr>
        <w:rFonts w:ascii="Calibri" w:hAnsi="Calibri" w:cs="Calibri"/>
        <w:sz w:val="18"/>
        <w:szCs w:val="18"/>
      </w:rPr>
      <w:t>Project Document</w:t>
    </w:r>
    <w:r w:rsidRPr="00A40BCA">
      <w:rPr>
        <w:rFonts w:ascii="Calibri" w:hAnsi="Calibri" w:cs="Calibri"/>
        <w:sz w:val="18"/>
        <w:szCs w:val="18"/>
      </w:rPr>
      <w:tab/>
    </w:r>
  </w:p>
  <w:p w14:paraId="12249B8C" w14:textId="77777777" w:rsidR="004E5B3F" w:rsidRPr="00A46DF9" w:rsidRDefault="004E5B3F" w:rsidP="004E5B3F">
    <w:pPr>
      <w:pStyle w:val="Header"/>
      <w:pBdr>
        <w:top w:val="single" w:sz="4" w:space="1" w:color="auto"/>
      </w:pBdr>
      <w:tabs>
        <w:tab w:val="center" w:pos="4788"/>
        <w:tab w:val="left" w:pos="9540"/>
      </w:tabs>
      <w:spacing w:after="0"/>
      <w:rPr>
        <w:rFonts w:ascii="Calibri" w:hAnsi="Calibri"/>
      </w:rPr>
    </w:pPr>
  </w:p>
  <w:p w14:paraId="2C80D0E8" w14:textId="77777777" w:rsidR="00D727AB" w:rsidRPr="00DB520F" w:rsidRDefault="00D727AB">
    <w:pPr>
      <w:pStyle w:val="Header"/>
      <w:rPr>
        <w:b/>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49BC0" w14:textId="77777777" w:rsidR="00C4472F" w:rsidRDefault="00C4472F">
    <w:pPr>
      <w:pStyle w:val="Header"/>
      <w:rPr>
        <w:b/>
        <w:szCs w:val="22"/>
      </w:rPr>
    </w:pPr>
  </w:p>
  <w:p w14:paraId="6B87E9CB" w14:textId="77777777" w:rsidR="00C4472F" w:rsidRPr="00DB520F" w:rsidRDefault="00C4472F">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93B10"/>
    <w:multiLevelType w:val="hybridMultilevel"/>
    <w:tmpl w:val="050CF608"/>
    <w:lvl w:ilvl="0" w:tplc="1DBC1BEE">
      <w:start w:val="1"/>
      <w:numFmt w:val="decimal"/>
      <w:lvlText w:val="%1)"/>
      <w:lvlJc w:val="left"/>
      <w:pPr>
        <w:ind w:left="300" w:hanging="360"/>
      </w:pPr>
    </w:lvl>
    <w:lvl w:ilvl="1" w:tplc="D304F79C">
      <w:start w:val="1"/>
      <w:numFmt w:val="decimal"/>
      <w:lvlText w:val="%2)"/>
      <w:lvlJc w:val="left"/>
      <w:pPr>
        <w:ind w:left="300" w:hanging="360"/>
      </w:pPr>
    </w:lvl>
    <w:lvl w:ilvl="2" w:tplc="C638C406">
      <w:start w:val="1"/>
      <w:numFmt w:val="decimal"/>
      <w:lvlText w:val="%3)"/>
      <w:lvlJc w:val="left"/>
      <w:pPr>
        <w:ind w:left="300" w:hanging="360"/>
      </w:pPr>
    </w:lvl>
    <w:lvl w:ilvl="3" w:tplc="BE963854">
      <w:start w:val="1"/>
      <w:numFmt w:val="decimal"/>
      <w:lvlText w:val="%4)"/>
      <w:lvlJc w:val="left"/>
      <w:pPr>
        <w:ind w:left="300" w:hanging="360"/>
      </w:pPr>
    </w:lvl>
    <w:lvl w:ilvl="4" w:tplc="70AE34A8">
      <w:start w:val="1"/>
      <w:numFmt w:val="decimal"/>
      <w:lvlText w:val="%5)"/>
      <w:lvlJc w:val="left"/>
      <w:pPr>
        <w:ind w:left="300" w:hanging="360"/>
      </w:pPr>
    </w:lvl>
    <w:lvl w:ilvl="5" w:tplc="62F006BA">
      <w:start w:val="1"/>
      <w:numFmt w:val="decimal"/>
      <w:lvlText w:val="%6)"/>
      <w:lvlJc w:val="left"/>
      <w:pPr>
        <w:ind w:left="300" w:hanging="360"/>
      </w:pPr>
    </w:lvl>
    <w:lvl w:ilvl="6" w:tplc="6986B712">
      <w:start w:val="1"/>
      <w:numFmt w:val="decimal"/>
      <w:lvlText w:val="%7)"/>
      <w:lvlJc w:val="left"/>
      <w:pPr>
        <w:ind w:left="300" w:hanging="360"/>
      </w:pPr>
    </w:lvl>
    <w:lvl w:ilvl="7" w:tplc="D1DC886C">
      <w:start w:val="1"/>
      <w:numFmt w:val="decimal"/>
      <w:lvlText w:val="%8)"/>
      <w:lvlJc w:val="left"/>
      <w:pPr>
        <w:ind w:left="300" w:hanging="360"/>
      </w:pPr>
    </w:lvl>
    <w:lvl w:ilvl="8" w:tplc="3B6AC2FE">
      <w:start w:val="1"/>
      <w:numFmt w:val="decimal"/>
      <w:lvlText w:val="%9)"/>
      <w:lvlJc w:val="left"/>
      <w:pPr>
        <w:ind w:left="300" w:hanging="360"/>
      </w:pPr>
    </w:lvl>
  </w:abstractNum>
  <w:abstractNum w:abstractNumId="1" w15:restartNumberingAfterBreak="0">
    <w:nsid w:val="08D216B9"/>
    <w:multiLevelType w:val="hybridMultilevel"/>
    <w:tmpl w:val="EB2C9B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AFB61FF"/>
    <w:multiLevelType w:val="multilevel"/>
    <w:tmpl w:val="69A0A93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C38BB"/>
    <w:multiLevelType w:val="multilevel"/>
    <w:tmpl w:val="2F3EE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8413FD"/>
    <w:multiLevelType w:val="hybridMultilevel"/>
    <w:tmpl w:val="C6622E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2CD0862"/>
    <w:multiLevelType w:val="hybridMultilevel"/>
    <w:tmpl w:val="25FCA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0A7EAD"/>
    <w:multiLevelType w:val="hybridMultilevel"/>
    <w:tmpl w:val="F2F080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511005"/>
    <w:multiLevelType w:val="hybridMultilevel"/>
    <w:tmpl w:val="ADB6ABEA"/>
    <w:lvl w:ilvl="0" w:tplc="26E0DC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7D86C58"/>
    <w:multiLevelType w:val="multilevel"/>
    <w:tmpl w:val="643494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2465A8"/>
    <w:multiLevelType w:val="multilevel"/>
    <w:tmpl w:val="71E275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FC702B"/>
    <w:multiLevelType w:val="hybridMultilevel"/>
    <w:tmpl w:val="787EF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45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C6A47DF"/>
    <w:multiLevelType w:val="hybridMultilevel"/>
    <w:tmpl w:val="FE523DF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9D526E"/>
    <w:multiLevelType w:val="hybridMultilevel"/>
    <w:tmpl w:val="780A9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033C12"/>
    <w:multiLevelType w:val="hybridMultilevel"/>
    <w:tmpl w:val="8514DB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C4F55"/>
    <w:multiLevelType w:val="multilevel"/>
    <w:tmpl w:val="716A5C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043D6C"/>
    <w:multiLevelType w:val="hybridMultilevel"/>
    <w:tmpl w:val="199A78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97045B2"/>
    <w:multiLevelType w:val="multilevel"/>
    <w:tmpl w:val="F18403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C76ECA"/>
    <w:multiLevelType w:val="multilevel"/>
    <w:tmpl w:val="342E42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CC0CCA"/>
    <w:multiLevelType w:val="hybridMultilevel"/>
    <w:tmpl w:val="B7FAA66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401470DE"/>
    <w:multiLevelType w:val="hybridMultilevel"/>
    <w:tmpl w:val="9926C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5DB24BE"/>
    <w:multiLevelType w:val="hybridMultilevel"/>
    <w:tmpl w:val="D5B4E8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33669D"/>
    <w:multiLevelType w:val="multilevel"/>
    <w:tmpl w:val="DDA002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9FA4672"/>
    <w:multiLevelType w:val="multilevel"/>
    <w:tmpl w:val="B2D8902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C63A59"/>
    <w:multiLevelType w:val="hybridMultilevel"/>
    <w:tmpl w:val="E37A3F1E"/>
    <w:lvl w:ilvl="0" w:tplc="F18AD3D0">
      <w:start w:val="1"/>
      <w:numFmt w:val="decimal"/>
      <w:lvlText w:val="%1)"/>
      <w:lvlJc w:val="left"/>
      <w:pPr>
        <w:ind w:left="360" w:hanging="360"/>
      </w:pPr>
      <w:rPr>
        <w:rFonts w:asciiTheme="minorHAnsi" w:eastAsiaTheme="minorHAnsi" w:hAnsiTheme="minorHAnsi" w:cstheme="minorBidi"/>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EF714F9"/>
    <w:multiLevelType w:val="multilevel"/>
    <w:tmpl w:val="D2441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1613A25"/>
    <w:multiLevelType w:val="multilevel"/>
    <w:tmpl w:val="D598D4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D775A6"/>
    <w:multiLevelType w:val="hybridMultilevel"/>
    <w:tmpl w:val="F1841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311DFD"/>
    <w:multiLevelType w:val="hybridMultilevel"/>
    <w:tmpl w:val="7292C972"/>
    <w:lvl w:ilvl="0" w:tplc="0256D94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EF006C"/>
    <w:multiLevelType w:val="hybridMultilevel"/>
    <w:tmpl w:val="3C04F24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4" w15:restartNumberingAfterBreak="0">
    <w:nsid w:val="61BD6AF8"/>
    <w:multiLevelType w:val="hybridMultilevel"/>
    <w:tmpl w:val="10946856"/>
    <w:lvl w:ilvl="0" w:tplc="0409000F">
      <w:start w:val="1"/>
      <w:numFmt w:val="decimal"/>
      <w:lvlText w:val="%1."/>
      <w:lvlJc w:val="left"/>
      <w:pPr>
        <w:ind w:left="729" w:hanging="360"/>
      </w:pPr>
    </w:lvl>
    <w:lvl w:ilvl="1" w:tplc="04090019" w:tentative="1">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abstractNum w:abstractNumId="35" w15:restartNumberingAfterBreak="0">
    <w:nsid w:val="61E265A0"/>
    <w:multiLevelType w:val="multilevel"/>
    <w:tmpl w:val="1046B3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57E5B5C"/>
    <w:multiLevelType w:val="hybridMultilevel"/>
    <w:tmpl w:val="3150303C"/>
    <w:lvl w:ilvl="0" w:tplc="BF709BD2">
      <w:numFmt w:val="bullet"/>
      <w:lvlText w:val="-"/>
      <w:lvlJc w:val="left"/>
      <w:pPr>
        <w:ind w:left="45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B61A0C"/>
    <w:multiLevelType w:val="hybridMultilevel"/>
    <w:tmpl w:val="FFA4F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C8E5FCF"/>
    <w:multiLevelType w:val="hybridMultilevel"/>
    <w:tmpl w:val="B742FBEE"/>
    <w:lvl w:ilvl="0" w:tplc="AF6EA344">
      <w:start w:val="1"/>
      <w:numFmt w:val="bullet"/>
      <w:suff w:val="space"/>
      <w:lvlText w:val=""/>
      <w:lvlJc w:val="left"/>
      <w:pPr>
        <w:ind w:left="990" w:hanging="360"/>
      </w:pPr>
      <w:rPr>
        <w:rFonts w:ascii="Symbol" w:hAnsi="Symbol" w:hint="default"/>
      </w:rPr>
    </w:lvl>
    <w:lvl w:ilvl="1" w:tplc="FFFFFFFF" w:tentative="1">
      <w:start w:val="1"/>
      <w:numFmt w:val="bullet"/>
      <w:lvlText w:val="o"/>
      <w:lvlJc w:val="left"/>
      <w:pPr>
        <w:ind w:left="2250" w:hanging="360"/>
      </w:pPr>
      <w:rPr>
        <w:rFonts w:ascii="Courier New" w:hAnsi="Courier New" w:cs="Courier New" w:hint="default"/>
      </w:rPr>
    </w:lvl>
    <w:lvl w:ilvl="2" w:tplc="FFFFFFFF" w:tentative="1">
      <w:start w:val="1"/>
      <w:numFmt w:val="bullet"/>
      <w:lvlText w:val=""/>
      <w:lvlJc w:val="left"/>
      <w:pPr>
        <w:ind w:left="2970" w:hanging="360"/>
      </w:pPr>
      <w:rPr>
        <w:rFonts w:ascii="Wingdings" w:hAnsi="Wingdings" w:hint="default"/>
      </w:rPr>
    </w:lvl>
    <w:lvl w:ilvl="3" w:tplc="FFFFFFFF" w:tentative="1">
      <w:start w:val="1"/>
      <w:numFmt w:val="bullet"/>
      <w:lvlText w:val=""/>
      <w:lvlJc w:val="left"/>
      <w:pPr>
        <w:ind w:left="3690" w:hanging="360"/>
      </w:pPr>
      <w:rPr>
        <w:rFonts w:ascii="Symbol" w:hAnsi="Symbol" w:hint="default"/>
      </w:rPr>
    </w:lvl>
    <w:lvl w:ilvl="4" w:tplc="FFFFFFFF" w:tentative="1">
      <w:start w:val="1"/>
      <w:numFmt w:val="bullet"/>
      <w:lvlText w:val="o"/>
      <w:lvlJc w:val="left"/>
      <w:pPr>
        <w:ind w:left="4410" w:hanging="360"/>
      </w:pPr>
      <w:rPr>
        <w:rFonts w:ascii="Courier New" w:hAnsi="Courier New" w:cs="Courier New" w:hint="default"/>
      </w:rPr>
    </w:lvl>
    <w:lvl w:ilvl="5" w:tplc="FFFFFFFF" w:tentative="1">
      <w:start w:val="1"/>
      <w:numFmt w:val="bullet"/>
      <w:lvlText w:val=""/>
      <w:lvlJc w:val="left"/>
      <w:pPr>
        <w:ind w:left="5130" w:hanging="360"/>
      </w:pPr>
      <w:rPr>
        <w:rFonts w:ascii="Wingdings" w:hAnsi="Wingdings" w:hint="default"/>
      </w:rPr>
    </w:lvl>
    <w:lvl w:ilvl="6" w:tplc="FFFFFFFF" w:tentative="1">
      <w:start w:val="1"/>
      <w:numFmt w:val="bullet"/>
      <w:lvlText w:val=""/>
      <w:lvlJc w:val="left"/>
      <w:pPr>
        <w:ind w:left="5850" w:hanging="360"/>
      </w:pPr>
      <w:rPr>
        <w:rFonts w:ascii="Symbol" w:hAnsi="Symbol" w:hint="default"/>
      </w:rPr>
    </w:lvl>
    <w:lvl w:ilvl="7" w:tplc="FFFFFFFF" w:tentative="1">
      <w:start w:val="1"/>
      <w:numFmt w:val="bullet"/>
      <w:lvlText w:val="o"/>
      <w:lvlJc w:val="left"/>
      <w:pPr>
        <w:ind w:left="6570" w:hanging="360"/>
      </w:pPr>
      <w:rPr>
        <w:rFonts w:ascii="Courier New" w:hAnsi="Courier New" w:cs="Courier New" w:hint="default"/>
      </w:rPr>
    </w:lvl>
    <w:lvl w:ilvl="8" w:tplc="FFFFFFFF" w:tentative="1">
      <w:start w:val="1"/>
      <w:numFmt w:val="bullet"/>
      <w:lvlText w:val=""/>
      <w:lvlJc w:val="left"/>
      <w:pPr>
        <w:ind w:left="7290" w:hanging="360"/>
      </w:pPr>
      <w:rPr>
        <w:rFonts w:ascii="Wingdings" w:hAnsi="Wingdings" w:hint="default"/>
      </w:rPr>
    </w:lvl>
  </w:abstractNum>
  <w:abstractNum w:abstractNumId="39" w15:restartNumberingAfterBreak="0">
    <w:nsid w:val="6DE54921"/>
    <w:multiLevelType w:val="multilevel"/>
    <w:tmpl w:val="C108F206"/>
    <w:lvl w:ilvl="0">
      <w:start w:val="1"/>
      <w:numFmt w:val="decimal"/>
      <w:lvlText w:val="%1."/>
      <w:lvlJc w:val="left"/>
      <w:pPr>
        <w:ind w:left="720" w:hanging="360"/>
      </w:pPr>
      <w:rPr>
        <w:rFonts w:hint="default"/>
      </w:rPr>
    </w:lvl>
    <w:lvl w:ilvl="1">
      <w:start w:val="2"/>
      <w:numFmt w:val="decimal"/>
      <w:isLgl/>
      <w:lvlText w:val="%1.%2."/>
      <w:lvlJc w:val="left"/>
      <w:pPr>
        <w:ind w:left="45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FD45A6D"/>
    <w:multiLevelType w:val="multilevel"/>
    <w:tmpl w:val="F09E69AE"/>
    <w:lvl w:ilvl="0">
      <w:start w:val="2"/>
      <w:numFmt w:val="decimal"/>
      <w:lvlText w:val="%1."/>
      <w:lvlJc w:val="left"/>
      <w:pPr>
        <w:tabs>
          <w:tab w:val="num" w:pos="720"/>
        </w:tabs>
        <w:ind w:left="720" w:hanging="360"/>
      </w:pPr>
    </w:lvl>
    <w:lvl w:ilvl="1">
      <w:start w:val="19"/>
      <w:numFmt w:val="bullet"/>
      <w:lvlText w:val="-"/>
      <w:lvlJc w:val="left"/>
      <w:pPr>
        <w:ind w:left="81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33951"/>
    <w:multiLevelType w:val="multilevel"/>
    <w:tmpl w:val="44422E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9185295">
    <w:abstractNumId w:val="8"/>
  </w:num>
  <w:num w:numId="2" w16cid:durableId="1070035964">
    <w:abstractNumId w:val="8"/>
    <w:lvlOverride w:ilvl="0">
      <w:startOverride w:val="1"/>
    </w:lvlOverride>
  </w:num>
  <w:num w:numId="3" w16cid:durableId="900477996">
    <w:abstractNumId w:val="5"/>
  </w:num>
  <w:num w:numId="4" w16cid:durableId="1982226756">
    <w:abstractNumId w:val="15"/>
  </w:num>
  <w:num w:numId="5" w16cid:durableId="1278490135">
    <w:abstractNumId w:val="23"/>
  </w:num>
  <w:num w:numId="6" w16cid:durableId="1107963910">
    <w:abstractNumId w:val="31"/>
  </w:num>
  <w:num w:numId="7" w16cid:durableId="1931935836">
    <w:abstractNumId w:val="39"/>
  </w:num>
  <w:num w:numId="8" w16cid:durableId="1647198487">
    <w:abstractNumId w:val="11"/>
  </w:num>
  <w:num w:numId="9" w16cid:durableId="1317302110">
    <w:abstractNumId w:val="33"/>
  </w:num>
  <w:num w:numId="10" w16cid:durableId="997924129">
    <w:abstractNumId w:val="19"/>
  </w:num>
  <w:num w:numId="11" w16cid:durableId="894393660">
    <w:abstractNumId w:val="6"/>
  </w:num>
  <w:num w:numId="12" w16cid:durableId="1148979323">
    <w:abstractNumId w:val="28"/>
  </w:num>
  <w:num w:numId="13" w16cid:durableId="346489434">
    <w:abstractNumId w:val="14"/>
  </w:num>
  <w:num w:numId="14" w16cid:durableId="1502046967">
    <w:abstractNumId w:val="38"/>
  </w:num>
  <w:num w:numId="15" w16cid:durableId="836772581">
    <w:abstractNumId w:val="37"/>
  </w:num>
  <w:num w:numId="16" w16cid:durableId="211040562">
    <w:abstractNumId w:val="20"/>
  </w:num>
  <w:num w:numId="17" w16cid:durableId="1522084056">
    <w:abstractNumId w:val="7"/>
  </w:num>
  <w:num w:numId="18" w16cid:durableId="1811897920">
    <w:abstractNumId w:val="24"/>
  </w:num>
  <w:num w:numId="19" w16cid:durableId="469792075">
    <w:abstractNumId w:val="27"/>
  </w:num>
  <w:num w:numId="20" w16cid:durableId="1538275444">
    <w:abstractNumId w:val="1"/>
  </w:num>
  <w:num w:numId="21" w16cid:durableId="1441342064">
    <w:abstractNumId w:val="4"/>
  </w:num>
  <w:num w:numId="22" w16cid:durableId="1982420396">
    <w:abstractNumId w:val="3"/>
  </w:num>
  <w:num w:numId="23" w16cid:durableId="2113669295">
    <w:abstractNumId w:val="40"/>
  </w:num>
  <w:num w:numId="24" w16cid:durableId="1584023934">
    <w:abstractNumId w:val="29"/>
  </w:num>
  <w:num w:numId="25" w16cid:durableId="1290474978">
    <w:abstractNumId w:val="21"/>
  </w:num>
  <w:num w:numId="26" w16cid:durableId="1451436503">
    <w:abstractNumId w:val="36"/>
  </w:num>
  <w:num w:numId="27" w16cid:durableId="353071895">
    <w:abstractNumId w:val="0"/>
  </w:num>
  <w:num w:numId="28" w16cid:durableId="451292214">
    <w:abstractNumId w:val="22"/>
  </w:num>
  <w:num w:numId="29" w16cid:durableId="267588702">
    <w:abstractNumId w:val="35"/>
  </w:num>
  <w:num w:numId="30" w16cid:durableId="2139909742">
    <w:abstractNumId w:val="9"/>
  </w:num>
  <w:num w:numId="31" w16cid:durableId="440299126">
    <w:abstractNumId w:val="26"/>
  </w:num>
  <w:num w:numId="32" w16cid:durableId="1766027811">
    <w:abstractNumId w:val="10"/>
  </w:num>
  <w:num w:numId="33" w16cid:durableId="242566163">
    <w:abstractNumId w:val="2"/>
  </w:num>
  <w:num w:numId="34" w16cid:durableId="1861623702">
    <w:abstractNumId w:val="16"/>
  </w:num>
  <w:num w:numId="35" w16cid:durableId="2106723760">
    <w:abstractNumId w:val="41"/>
  </w:num>
  <w:num w:numId="36" w16cid:durableId="2072271565">
    <w:abstractNumId w:val="18"/>
  </w:num>
  <w:num w:numId="37" w16cid:durableId="1142118459">
    <w:abstractNumId w:val="12"/>
  </w:num>
  <w:num w:numId="38" w16cid:durableId="1397052160">
    <w:abstractNumId w:val="25"/>
  </w:num>
  <w:num w:numId="39" w16cid:durableId="1184132825">
    <w:abstractNumId w:val="17"/>
  </w:num>
  <w:num w:numId="40" w16cid:durableId="1103306473">
    <w:abstractNumId w:val="30"/>
  </w:num>
  <w:num w:numId="41" w16cid:durableId="2009016896">
    <w:abstractNumId w:val="32"/>
  </w:num>
  <w:num w:numId="42" w16cid:durableId="2097940881">
    <w:abstractNumId w:val="13"/>
  </w:num>
  <w:num w:numId="43" w16cid:durableId="1114441890">
    <w:abstractNumId w:val="34"/>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Fragiacomo">
    <w15:presenceInfo w15:providerId="AD" w15:userId="S::laura.fragiacomo@undp.org::03ddd36b-2361-49d0-8dbd-e9549dbd36dd"/>
  </w15:person>
  <w15:person w15:author="Phallyka Chan">
    <w15:presenceInfo w15:providerId="AD" w15:userId="S::phallyka.chan@undp.org::db6fe94b-a3af-451c-bae8-4b54a39b1466"/>
  </w15:person>
  <w15:person w15:author="Vipapone Aphayvanh">
    <w15:presenceInfo w15:providerId="None" w15:userId="Vipapone Aphayvanh"/>
  </w15:person>
  <w15:person w15:author="Claudine Nagiah">
    <w15:presenceInfo w15:providerId="Windows Live" w15:userId="d1557db3c084221c"/>
  </w15:person>
  <w15:person w15:author="Adam Starr">
    <w15:presenceInfo w15:providerId="AD" w15:userId="S::adam.starr@undp.org::05eb39d5-da41-4dde-8b30-29d9b1b7cc73"/>
  </w15:person>
  <w15:person w15:author="Kiettisack Senephansiri">
    <w15:presenceInfo w15:providerId="AD" w15:userId="S::kiettisack.senephansiri@undp.org::a8d4cc1b-80bb-4e79-91b6-564056417b7f"/>
  </w15:person>
  <w15:person w15:author="Surith Sengsavang">
    <w15:presenceInfo w15:providerId="AD" w15:userId="S::surith.sengsavang@undp.org::e95c284c-72fd-4263-855d-37d143ae9b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0" fillcolor="white">
      <v:fill color="white"/>
    </o:shapedefaults>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wNLAwNDYyNzMxMjVQ0lEKTi0uzszPAykwNa0FAF2/UDQtAAAA"/>
  </w:docVars>
  <w:rsids>
    <w:rsidRoot w:val="00991FF7"/>
    <w:rsid w:val="0000192D"/>
    <w:rsid w:val="00001D23"/>
    <w:rsid w:val="00003072"/>
    <w:rsid w:val="000034EB"/>
    <w:rsid w:val="000046E9"/>
    <w:rsid w:val="000049CA"/>
    <w:rsid w:val="000057AA"/>
    <w:rsid w:val="00006998"/>
    <w:rsid w:val="000072CF"/>
    <w:rsid w:val="00010930"/>
    <w:rsid w:val="00010B4C"/>
    <w:rsid w:val="00011543"/>
    <w:rsid w:val="00011915"/>
    <w:rsid w:val="0001233C"/>
    <w:rsid w:val="00012C7C"/>
    <w:rsid w:val="00013582"/>
    <w:rsid w:val="00013BFD"/>
    <w:rsid w:val="000156C6"/>
    <w:rsid w:val="00015816"/>
    <w:rsid w:val="00015AE9"/>
    <w:rsid w:val="00015FF2"/>
    <w:rsid w:val="00016B54"/>
    <w:rsid w:val="00016BFC"/>
    <w:rsid w:val="0001785A"/>
    <w:rsid w:val="00020361"/>
    <w:rsid w:val="00020A75"/>
    <w:rsid w:val="00020D27"/>
    <w:rsid w:val="00021880"/>
    <w:rsid w:val="00022DB8"/>
    <w:rsid w:val="00022DE9"/>
    <w:rsid w:val="00023EBC"/>
    <w:rsid w:val="00024EA0"/>
    <w:rsid w:val="000251F9"/>
    <w:rsid w:val="00025946"/>
    <w:rsid w:val="0002694E"/>
    <w:rsid w:val="0002762B"/>
    <w:rsid w:val="00027D0A"/>
    <w:rsid w:val="00027D8F"/>
    <w:rsid w:val="00027EE6"/>
    <w:rsid w:val="00030A48"/>
    <w:rsid w:val="000316B2"/>
    <w:rsid w:val="00031E16"/>
    <w:rsid w:val="00031EB7"/>
    <w:rsid w:val="00031FAD"/>
    <w:rsid w:val="00032DA1"/>
    <w:rsid w:val="0003351D"/>
    <w:rsid w:val="0003356C"/>
    <w:rsid w:val="0003461C"/>
    <w:rsid w:val="00034788"/>
    <w:rsid w:val="000359B5"/>
    <w:rsid w:val="00037623"/>
    <w:rsid w:val="000402B2"/>
    <w:rsid w:val="00040598"/>
    <w:rsid w:val="000417A1"/>
    <w:rsid w:val="00041F71"/>
    <w:rsid w:val="00042E97"/>
    <w:rsid w:val="000435E0"/>
    <w:rsid w:val="00044654"/>
    <w:rsid w:val="00044655"/>
    <w:rsid w:val="00044B0B"/>
    <w:rsid w:val="00045257"/>
    <w:rsid w:val="00045877"/>
    <w:rsid w:val="00046353"/>
    <w:rsid w:val="00047419"/>
    <w:rsid w:val="00051056"/>
    <w:rsid w:val="0005153E"/>
    <w:rsid w:val="00051C87"/>
    <w:rsid w:val="00051F71"/>
    <w:rsid w:val="00052377"/>
    <w:rsid w:val="00052699"/>
    <w:rsid w:val="00053159"/>
    <w:rsid w:val="00053313"/>
    <w:rsid w:val="000534F2"/>
    <w:rsid w:val="00053A67"/>
    <w:rsid w:val="0005468D"/>
    <w:rsid w:val="00055972"/>
    <w:rsid w:val="00055AC8"/>
    <w:rsid w:val="00055D14"/>
    <w:rsid w:val="00055F57"/>
    <w:rsid w:val="000569C6"/>
    <w:rsid w:val="00057881"/>
    <w:rsid w:val="00057B78"/>
    <w:rsid w:val="00060197"/>
    <w:rsid w:val="00060B62"/>
    <w:rsid w:val="000615B0"/>
    <w:rsid w:val="0006236F"/>
    <w:rsid w:val="00062A21"/>
    <w:rsid w:val="00062E78"/>
    <w:rsid w:val="00064014"/>
    <w:rsid w:val="000647F0"/>
    <w:rsid w:val="00064EFA"/>
    <w:rsid w:val="00065306"/>
    <w:rsid w:val="00065545"/>
    <w:rsid w:val="00066BC7"/>
    <w:rsid w:val="0006774E"/>
    <w:rsid w:val="000677BD"/>
    <w:rsid w:val="00067A7F"/>
    <w:rsid w:val="00067C0E"/>
    <w:rsid w:val="00067FE7"/>
    <w:rsid w:val="00070FA3"/>
    <w:rsid w:val="000717D8"/>
    <w:rsid w:val="0007234E"/>
    <w:rsid w:val="000726CC"/>
    <w:rsid w:val="000734EF"/>
    <w:rsid w:val="00073ED7"/>
    <w:rsid w:val="000747A9"/>
    <w:rsid w:val="000748FE"/>
    <w:rsid w:val="00074E4C"/>
    <w:rsid w:val="00075541"/>
    <w:rsid w:val="0007668A"/>
    <w:rsid w:val="00076693"/>
    <w:rsid w:val="000766FF"/>
    <w:rsid w:val="000769E2"/>
    <w:rsid w:val="00076A02"/>
    <w:rsid w:val="0007725F"/>
    <w:rsid w:val="000776E9"/>
    <w:rsid w:val="00077F25"/>
    <w:rsid w:val="0008063F"/>
    <w:rsid w:val="000818F5"/>
    <w:rsid w:val="00081980"/>
    <w:rsid w:val="00081A7E"/>
    <w:rsid w:val="00081DCD"/>
    <w:rsid w:val="00081F3D"/>
    <w:rsid w:val="00081F8D"/>
    <w:rsid w:val="0008221B"/>
    <w:rsid w:val="0008309A"/>
    <w:rsid w:val="00083205"/>
    <w:rsid w:val="00084487"/>
    <w:rsid w:val="000901D7"/>
    <w:rsid w:val="0009036E"/>
    <w:rsid w:val="00090431"/>
    <w:rsid w:val="00090810"/>
    <w:rsid w:val="00091CC4"/>
    <w:rsid w:val="00092A3C"/>
    <w:rsid w:val="00092A70"/>
    <w:rsid w:val="00092DA9"/>
    <w:rsid w:val="00092DB4"/>
    <w:rsid w:val="00092FF8"/>
    <w:rsid w:val="000933A0"/>
    <w:rsid w:val="00093974"/>
    <w:rsid w:val="000939D5"/>
    <w:rsid w:val="00093AC1"/>
    <w:rsid w:val="00094ACF"/>
    <w:rsid w:val="000959AF"/>
    <w:rsid w:val="00097206"/>
    <w:rsid w:val="000978D8"/>
    <w:rsid w:val="00097C93"/>
    <w:rsid w:val="000A0830"/>
    <w:rsid w:val="000A157B"/>
    <w:rsid w:val="000A225C"/>
    <w:rsid w:val="000A267B"/>
    <w:rsid w:val="000A570B"/>
    <w:rsid w:val="000A5A14"/>
    <w:rsid w:val="000A5D35"/>
    <w:rsid w:val="000A60FE"/>
    <w:rsid w:val="000A62F1"/>
    <w:rsid w:val="000A74C8"/>
    <w:rsid w:val="000A778A"/>
    <w:rsid w:val="000A7F85"/>
    <w:rsid w:val="000B063B"/>
    <w:rsid w:val="000B1346"/>
    <w:rsid w:val="000B1CE1"/>
    <w:rsid w:val="000B1D9D"/>
    <w:rsid w:val="000B27AF"/>
    <w:rsid w:val="000B2889"/>
    <w:rsid w:val="000B2C44"/>
    <w:rsid w:val="000B33CA"/>
    <w:rsid w:val="000B3A46"/>
    <w:rsid w:val="000B3B3C"/>
    <w:rsid w:val="000B3D30"/>
    <w:rsid w:val="000B4494"/>
    <w:rsid w:val="000B48E2"/>
    <w:rsid w:val="000B4B29"/>
    <w:rsid w:val="000B4B2D"/>
    <w:rsid w:val="000B660E"/>
    <w:rsid w:val="000B6775"/>
    <w:rsid w:val="000B7103"/>
    <w:rsid w:val="000C057D"/>
    <w:rsid w:val="000C058B"/>
    <w:rsid w:val="000C06A4"/>
    <w:rsid w:val="000C07FF"/>
    <w:rsid w:val="000C1F71"/>
    <w:rsid w:val="000C3BFF"/>
    <w:rsid w:val="000C3C55"/>
    <w:rsid w:val="000C42DC"/>
    <w:rsid w:val="000C4315"/>
    <w:rsid w:val="000C49F5"/>
    <w:rsid w:val="000C4C3C"/>
    <w:rsid w:val="000C4DDD"/>
    <w:rsid w:val="000C542F"/>
    <w:rsid w:val="000C656D"/>
    <w:rsid w:val="000C7A4B"/>
    <w:rsid w:val="000C7C6B"/>
    <w:rsid w:val="000C7DAC"/>
    <w:rsid w:val="000D0214"/>
    <w:rsid w:val="000D293F"/>
    <w:rsid w:val="000D3748"/>
    <w:rsid w:val="000D3CA0"/>
    <w:rsid w:val="000D3EB7"/>
    <w:rsid w:val="000D509A"/>
    <w:rsid w:val="000D5D47"/>
    <w:rsid w:val="000D6365"/>
    <w:rsid w:val="000D65BC"/>
    <w:rsid w:val="000E2455"/>
    <w:rsid w:val="000E29A8"/>
    <w:rsid w:val="000E39C1"/>
    <w:rsid w:val="000E3CEC"/>
    <w:rsid w:val="000E506E"/>
    <w:rsid w:val="000E5464"/>
    <w:rsid w:val="000E573F"/>
    <w:rsid w:val="000E5ABE"/>
    <w:rsid w:val="000E5EC0"/>
    <w:rsid w:val="000E60C9"/>
    <w:rsid w:val="000E62F3"/>
    <w:rsid w:val="000E7290"/>
    <w:rsid w:val="000F03EF"/>
    <w:rsid w:val="000F14E8"/>
    <w:rsid w:val="000F3DA0"/>
    <w:rsid w:val="000F4EE2"/>
    <w:rsid w:val="000F517F"/>
    <w:rsid w:val="000F662A"/>
    <w:rsid w:val="000F6A97"/>
    <w:rsid w:val="000F74FE"/>
    <w:rsid w:val="001008DB"/>
    <w:rsid w:val="001015C3"/>
    <w:rsid w:val="0010230E"/>
    <w:rsid w:val="001024CB"/>
    <w:rsid w:val="00102573"/>
    <w:rsid w:val="00102889"/>
    <w:rsid w:val="001029BD"/>
    <w:rsid w:val="00103345"/>
    <w:rsid w:val="00104782"/>
    <w:rsid w:val="00104A43"/>
    <w:rsid w:val="00104FDC"/>
    <w:rsid w:val="00106518"/>
    <w:rsid w:val="00107400"/>
    <w:rsid w:val="00107E8B"/>
    <w:rsid w:val="00107ECE"/>
    <w:rsid w:val="00110607"/>
    <w:rsid w:val="0011062B"/>
    <w:rsid w:val="001108F0"/>
    <w:rsid w:val="00110A12"/>
    <w:rsid w:val="001116C2"/>
    <w:rsid w:val="001131DE"/>
    <w:rsid w:val="001133EA"/>
    <w:rsid w:val="0011379A"/>
    <w:rsid w:val="00113A56"/>
    <w:rsid w:val="00113D6D"/>
    <w:rsid w:val="001141FC"/>
    <w:rsid w:val="00114DAA"/>
    <w:rsid w:val="00115B56"/>
    <w:rsid w:val="00115EED"/>
    <w:rsid w:val="0011611D"/>
    <w:rsid w:val="00116DF3"/>
    <w:rsid w:val="00116E97"/>
    <w:rsid w:val="001176EA"/>
    <w:rsid w:val="00117B85"/>
    <w:rsid w:val="00117FE8"/>
    <w:rsid w:val="001228E6"/>
    <w:rsid w:val="00123A7A"/>
    <w:rsid w:val="00123D16"/>
    <w:rsid w:val="00124A38"/>
    <w:rsid w:val="00124DF5"/>
    <w:rsid w:val="00125775"/>
    <w:rsid w:val="001302A0"/>
    <w:rsid w:val="00130AC0"/>
    <w:rsid w:val="00131DCD"/>
    <w:rsid w:val="00132847"/>
    <w:rsid w:val="00132EE7"/>
    <w:rsid w:val="0013345F"/>
    <w:rsid w:val="00133614"/>
    <w:rsid w:val="00133A1C"/>
    <w:rsid w:val="00135649"/>
    <w:rsid w:val="001357B2"/>
    <w:rsid w:val="0013589D"/>
    <w:rsid w:val="00135E77"/>
    <w:rsid w:val="00136053"/>
    <w:rsid w:val="00136179"/>
    <w:rsid w:val="00136336"/>
    <w:rsid w:val="00136622"/>
    <w:rsid w:val="0013698A"/>
    <w:rsid w:val="001371AA"/>
    <w:rsid w:val="00137EB2"/>
    <w:rsid w:val="00140058"/>
    <w:rsid w:val="001400B9"/>
    <w:rsid w:val="00140153"/>
    <w:rsid w:val="00140BB4"/>
    <w:rsid w:val="00140FA0"/>
    <w:rsid w:val="00140FC1"/>
    <w:rsid w:val="001411C6"/>
    <w:rsid w:val="00141534"/>
    <w:rsid w:val="0014161E"/>
    <w:rsid w:val="001434C9"/>
    <w:rsid w:val="00143F97"/>
    <w:rsid w:val="001441EC"/>
    <w:rsid w:val="00144D89"/>
    <w:rsid w:val="00145598"/>
    <w:rsid w:val="0014616D"/>
    <w:rsid w:val="00146350"/>
    <w:rsid w:val="001467E3"/>
    <w:rsid w:val="00146DAE"/>
    <w:rsid w:val="00146ECB"/>
    <w:rsid w:val="00147411"/>
    <w:rsid w:val="00151F0C"/>
    <w:rsid w:val="0015201C"/>
    <w:rsid w:val="001522D5"/>
    <w:rsid w:val="001535D9"/>
    <w:rsid w:val="001547F8"/>
    <w:rsid w:val="0015503C"/>
    <w:rsid w:val="00155240"/>
    <w:rsid w:val="001555BB"/>
    <w:rsid w:val="00155DA1"/>
    <w:rsid w:val="0015731C"/>
    <w:rsid w:val="00157591"/>
    <w:rsid w:val="00157E6A"/>
    <w:rsid w:val="00161060"/>
    <w:rsid w:val="00162369"/>
    <w:rsid w:val="00162682"/>
    <w:rsid w:val="001631EF"/>
    <w:rsid w:val="00163B2F"/>
    <w:rsid w:val="00163C15"/>
    <w:rsid w:val="00163F0C"/>
    <w:rsid w:val="0016464E"/>
    <w:rsid w:val="00164830"/>
    <w:rsid w:val="00165D73"/>
    <w:rsid w:val="00165FEA"/>
    <w:rsid w:val="001663BF"/>
    <w:rsid w:val="00166688"/>
    <w:rsid w:val="00166D02"/>
    <w:rsid w:val="001670A3"/>
    <w:rsid w:val="00167101"/>
    <w:rsid w:val="00167302"/>
    <w:rsid w:val="00167A2D"/>
    <w:rsid w:val="001704B1"/>
    <w:rsid w:val="0017100F"/>
    <w:rsid w:val="001712EF"/>
    <w:rsid w:val="00171480"/>
    <w:rsid w:val="00171649"/>
    <w:rsid w:val="00172474"/>
    <w:rsid w:val="001727E0"/>
    <w:rsid w:val="001730EB"/>
    <w:rsid w:val="001732CD"/>
    <w:rsid w:val="0017335B"/>
    <w:rsid w:val="0017509E"/>
    <w:rsid w:val="0017510F"/>
    <w:rsid w:val="0017586D"/>
    <w:rsid w:val="0017655E"/>
    <w:rsid w:val="00176804"/>
    <w:rsid w:val="00176AAC"/>
    <w:rsid w:val="00176BF1"/>
    <w:rsid w:val="00177628"/>
    <w:rsid w:val="00181491"/>
    <w:rsid w:val="001815B2"/>
    <w:rsid w:val="00181771"/>
    <w:rsid w:val="00182984"/>
    <w:rsid w:val="00182B15"/>
    <w:rsid w:val="00183AD8"/>
    <w:rsid w:val="00183C2F"/>
    <w:rsid w:val="00184097"/>
    <w:rsid w:val="001849A3"/>
    <w:rsid w:val="00184AA4"/>
    <w:rsid w:val="0018533B"/>
    <w:rsid w:val="001857FF"/>
    <w:rsid w:val="00185E47"/>
    <w:rsid w:val="00186206"/>
    <w:rsid w:val="00186D1E"/>
    <w:rsid w:val="001876C4"/>
    <w:rsid w:val="001900F7"/>
    <w:rsid w:val="00190860"/>
    <w:rsid w:val="00191410"/>
    <w:rsid w:val="00192618"/>
    <w:rsid w:val="00192D2B"/>
    <w:rsid w:val="001939D3"/>
    <w:rsid w:val="00193C0B"/>
    <w:rsid w:val="0019442E"/>
    <w:rsid w:val="00194BA9"/>
    <w:rsid w:val="001953FE"/>
    <w:rsid w:val="001978EB"/>
    <w:rsid w:val="001A087F"/>
    <w:rsid w:val="001A101A"/>
    <w:rsid w:val="001A1150"/>
    <w:rsid w:val="001A124D"/>
    <w:rsid w:val="001A1639"/>
    <w:rsid w:val="001A1F7D"/>
    <w:rsid w:val="001A4C80"/>
    <w:rsid w:val="001A52C6"/>
    <w:rsid w:val="001A55DE"/>
    <w:rsid w:val="001A5D3F"/>
    <w:rsid w:val="001A5EC3"/>
    <w:rsid w:val="001A615C"/>
    <w:rsid w:val="001A615F"/>
    <w:rsid w:val="001A6A3F"/>
    <w:rsid w:val="001A7A32"/>
    <w:rsid w:val="001B13C5"/>
    <w:rsid w:val="001B14E4"/>
    <w:rsid w:val="001B30A4"/>
    <w:rsid w:val="001B30B5"/>
    <w:rsid w:val="001B33D4"/>
    <w:rsid w:val="001B42CA"/>
    <w:rsid w:val="001B4C89"/>
    <w:rsid w:val="001B4F52"/>
    <w:rsid w:val="001B528A"/>
    <w:rsid w:val="001B54DD"/>
    <w:rsid w:val="001B55DE"/>
    <w:rsid w:val="001B568C"/>
    <w:rsid w:val="001B5BE3"/>
    <w:rsid w:val="001B5EA7"/>
    <w:rsid w:val="001B5F14"/>
    <w:rsid w:val="001B5F27"/>
    <w:rsid w:val="001B6DB9"/>
    <w:rsid w:val="001B6FB4"/>
    <w:rsid w:val="001B718A"/>
    <w:rsid w:val="001B7740"/>
    <w:rsid w:val="001B782A"/>
    <w:rsid w:val="001B7B76"/>
    <w:rsid w:val="001B7BAB"/>
    <w:rsid w:val="001B7BFD"/>
    <w:rsid w:val="001C0394"/>
    <w:rsid w:val="001C0955"/>
    <w:rsid w:val="001C0A74"/>
    <w:rsid w:val="001C0CF1"/>
    <w:rsid w:val="001C15F0"/>
    <w:rsid w:val="001C2D4B"/>
    <w:rsid w:val="001C3187"/>
    <w:rsid w:val="001C3F94"/>
    <w:rsid w:val="001C4479"/>
    <w:rsid w:val="001C449A"/>
    <w:rsid w:val="001C4626"/>
    <w:rsid w:val="001C5460"/>
    <w:rsid w:val="001C5F13"/>
    <w:rsid w:val="001C60D2"/>
    <w:rsid w:val="001C629D"/>
    <w:rsid w:val="001C68E5"/>
    <w:rsid w:val="001C6A94"/>
    <w:rsid w:val="001D02FC"/>
    <w:rsid w:val="001D03E3"/>
    <w:rsid w:val="001D0B24"/>
    <w:rsid w:val="001D0F8F"/>
    <w:rsid w:val="001D1221"/>
    <w:rsid w:val="001D1CA5"/>
    <w:rsid w:val="001D2D94"/>
    <w:rsid w:val="001D3FCD"/>
    <w:rsid w:val="001D4147"/>
    <w:rsid w:val="001D51B8"/>
    <w:rsid w:val="001D55D3"/>
    <w:rsid w:val="001D6163"/>
    <w:rsid w:val="001D6F15"/>
    <w:rsid w:val="001D70AA"/>
    <w:rsid w:val="001E0170"/>
    <w:rsid w:val="001E018A"/>
    <w:rsid w:val="001E0224"/>
    <w:rsid w:val="001E08EB"/>
    <w:rsid w:val="001E1514"/>
    <w:rsid w:val="001E15AA"/>
    <w:rsid w:val="001E24F5"/>
    <w:rsid w:val="001E2AB0"/>
    <w:rsid w:val="001E3937"/>
    <w:rsid w:val="001E4D5D"/>
    <w:rsid w:val="001E50EC"/>
    <w:rsid w:val="001E54BB"/>
    <w:rsid w:val="001E60D3"/>
    <w:rsid w:val="001E6168"/>
    <w:rsid w:val="001E61D1"/>
    <w:rsid w:val="001E63B6"/>
    <w:rsid w:val="001E67F9"/>
    <w:rsid w:val="001E6FD4"/>
    <w:rsid w:val="001E7194"/>
    <w:rsid w:val="001F0096"/>
    <w:rsid w:val="001F04C2"/>
    <w:rsid w:val="001F1500"/>
    <w:rsid w:val="001F1717"/>
    <w:rsid w:val="001F2961"/>
    <w:rsid w:val="001F2D2B"/>
    <w:rsid w:val="001F343D"/>
    <w:rsid w:val="001F3D46"/>
    <w:rsid w:val="001F4B06"/>
    <w:rsid w:val="001F51F2"/>
    <w:rsid w:val="001F5CDE"/>
    <w:rsid w:val="001F6923"/>
    <w:rsid w:val="001F6DE3"/>
    <w:rsid w:val="001F7DD5"/>
    <w:rsid w:val="00202D1F"/>
    <w:rsid w:val="00203387"/>
    <w:rsid w:val="00203C89"/>
    <w:rsid w:val="00203D53"/>
    <w:rsid w:val="00204A35"/>
    <w:rsid w:val="00204E38"/>
    <w:rsid w:val="002053AE"/>
    <w:rsid w:val="00205738"/>
    <w:rsid w:val="00205F5C"/>
    <w:rsid w:val="0020763F"/>
    <w:rsid w:val="002078C3"/>
    <w:rsid w:val="00207C3F"/>
    <w:rsid w:val="0020C8DC"/>
    <w:rsid w:val="00210B73"/>
    <w:rsid w:val="002110E8"/>
    <w:rsid w:val="00211E81"/>
    <w:rsid w:val="002121ED"/>
    <w:rsid w:val="0021264C"/>
    <w:rsid w:val="00212BA5"/>
    <w:rsid w:val="00212C99"/>
    <w:rsid w:val="00212D73"/>
    <w:rsid w:val="00213072"/>
    <w:rsid w:val="00214937"/>
    <w:rsid w:val="00214FCC"/>
    <w:rsid w:val="00216441"/>
    <w:rsid w:val="00217F3A"/>
    <w:rsid w:val="002204D5"/>
    <w:rsid w:val="002207D4"/>
    <w:rsid w:val="00221B49"/>
    <w:rsid w:val="00221C5C"/>
    <w:rsid w:val="00221CCB"/>
    <w:rsid w:val="002222FC"/>
    <w:rsid w:val="00222845"/>
    <w:rsid w:val="00222953"/>
    <w:rsid w:val="00222D29"/>
    <w:rsid w:val="0022367F"/>
    <w:rsid w:val="00223999"/>
    <w:rsid w:val="002241B0"/>
    <w:rsid w:val="00224485"/>
    <w:rsid w:val="00224B4E"/>
    <w:rsid w:val="002250C4"/>
    <w:rsid w:val="0022524E"/>
    <w:rsid w:val="0022552D"/>
    <w:rsid w:val="00225FD3"/>
    <w:rsid w:val="00226544"/>
    <w:rsid w:val="00226A1D"/>
    <w:rsid w:val="00226BB2"/>
    <w:rsid w:val="00226D1B"/>
    <w:rsid w:val="0022707F"/>
    <w:rsid w:val="0023092D"/>
    <w:rsid w:val="00230F5B"/>
    <w:rsid w:val="002317AF"/>
    <w:rsid w:val="00231ACA"/>
    <w:rsid w:val="00232E3C"/>
    <w:rsid w:val="00233370"/>
    <w:rsid w:val="0023377E"/>
    <w:rsid w:val="002337CD"/>
    <w:rsid w:val="0023478D"/>
    <w:rsid w:val="00234C8A"/>
    <w:rsid w:val="00235641"/>
    <w:rsid w:val="00235F3D"/>
    <w:rsid w:val="00235F57"/>
    <w:rsid w:val="002367F0"/>
    <w:rsid w:val="00236965"/>
    <w:rsid w:val="00236986"/>
    <w:rsid w:val="00236B9C"/>
    <w:rsid w:val="002375DE"/>
    <w:rsid w:val="00237B80"/>
    <w:rsid w:val="00237CA1"/>
    <w:rsid w:val="002400D8"/>
    <w:rsid w:val="0024180B"/>
    <w:rsid w:val="00241F20"/>
    <w:rsid w:val="00241F96"/>
    <w:rsid w:val="0024292C"/>
    <w:rsid w:val="00242F7F"/>
    <w:rsid w:val="0024366F"/>
    <w:rsid w:val="002436B3"/>
    <w:rsid w:val="00243726"/>
    <w:rsid w:val="002439D3"/>
    <w:rsid w:val="0024437D"/>
    <w:rsid w:val="002448DC"/>
    <w:rsid w:val="0024509B"/>
    <w:rsid w:val="00245349"/>
    <w:rsid w:val="00246251"/>
    <w:rsid w:val="00246539"/>
    <w:rsid w:val="00246A04"/>
    <w:rsid w:val="00246BC6"/>
    <w:rsid w:val="00247233"/>
    <w:rsid w:val="00247CC4"/>
    <w:rsid w:val="00247DA4"/>
    <w:rsid w:val="0025061B"/>
    <w:rsid w:val="00251965"/>
    <w:rsid w:val="002532FD"/>
    <w:rsid w:val="00253554"/>
    <w:rsid w:val="00254F75"/>
    <w:rsid w:val="0025523F"/>
    <w:rsid w:val="0025565E"/>
    <w:rsid w:val="0025626C"/>
    <w:rsid w:val="00256C1B"/>
    <w:rsid w:val="00256D45"/>
    <w:rsid w:val="00256D7F"/>
    <w:rsid w:val="00256F27"/>
    <w:rsid w:val="00257AFB"/>
    <w:rsid w:val="00262493"/>
    <w:rsid w:val="00262D9D"/>
    <w:rsid w:val="00262E0E"/>
    <w:rsid w:val="002648A7"/>
    <w:rsid w:val="00264CF7"/>
    <w:rsid w:val="002650C9"/>
    <w:rsid w:val="0026534A"/>
    <w:rsid w:val="002657A0"/>
    <w:rsid w:val="002657C7"/>
    <w:rsid w:val="00265A3B"/>
    <w:rsid w:val="00266278"/>
    <w:rsid w:val="00266F00"/>
    <w:rsid w:val="002670B4"/>
    <w:rsid w:val="0026736B"/>
    <w:rsid w:val="002678BD"/>
    <w:rsid w:val="0026793F"/>
    <w:rsid w:val="00267E64"/>
    <w:rsid w:val="00267F79"/>
    <w:rsid w:val="002703AF"/>
    <w:rsid w:val="0027056F"/>
    <w:rsid w:val="00271BE9"/>
    <w:rsid w:val="00271FEC"/>
    <w:rsid w:val="00273AE0"/>
    <w:rsid w:val="00273E2E"/>
    <w:rsid w:val="00274AD6"/>
    <w:rsid w:val="00274B8F"/>
    <w:rsid w:val="00274FF1"/>
    <w:rsid w:val="00275E90"/>
    <w:rsid w:val="00277329"/>
    <w:rsid w:val="00277FF0"/>
    <w:rsid w:val="00280AED"/>
    <w:rsid w:val="00280B8D"/>
    <w:rsid w:val="00282219"/>
    <w:rsid w:val="00282FDF"/>
    <w:rsid w:val="00283CD7"/>
    <w:rsid w:val="00285107"/>
    <w:rsid w:val="00285316"/>
    <w:rsid w:val="0028550B"/>
    <w:rsid w:val="00286598"/>
    <w:rsid w:val="0028714A"/>
    <w:rsid w:val="00287241"/>
    <w:rsid w:val="002877D3"/>
    <w:rsid w:val="002906AA"/>
    <w:rsid w:val="00290AA8"/>
    <w:rsid w:val="00291551"/>
    <w:rsid w:val="00291B83"/>
    <w:rsid w:val="00291E1E"/>
    <w:rsid w:val="00291FD6"/>
    <w:rsid w:val="00292CB6"/>
    <w:rsid w:val="0029306C"/>
    <w:rsid w:val="0029421D"/>
    <w:rsid w:val="002948D1"/>
    <w:rsid w:val="00294982"/>
    <w:rsid w:val="002949DC"/>
    <w:rsid w:val="00294EE1"/>
    <w:rsid w:val="00295134"/>
    <w:rsid w:val="002952D1"/>
    <w:rsid w:val="00295C1A"/>
    <w:rsid w:val="00296093"/>
    <w:rsid w:val="0029669E"/>
    <w:rsid w:val="00296DC8"/>
    <w:rsid w:val="00296F57"/>
    <w:rsid w:val="00297663"/>
    <w:rsid w:val="002A0032"/>
    <w:rsid w:val="002A0800"/>
    <w:rsid w:val="002A1686"/>
    <w:rsid w:val="002A2007"/>
    <w:rsid w:val="002A263F"/>
    <w:rsid w:val="002A3963"/>
    <w:rsid w:val="002A42CB"/>
    <w:rsid w:val="002A4B22"/>
    <w:rsid w:val="002A5C87"/>
    <w:rsid w:val="002A6344"/>
    <w:rsid w:val="002A6CE5"/>
    <w:rsid w:val="002A6E2D"/>
    <w:rsid w:val="002A6F56"/>
    <w:rsid w:val="002A7180"/>
    <w:rsid w:val="002A7441"/>
    <w:rsid w:val="002B054C"/>
    <w:rsid w:val="002B0DBE"/>
    <w:rsid w:val="002B104C"/>
    <w:rsid w:val="002B15FA"/>
    <w:rsid w:val="002B1A4A"/>
    <w:rsid w:val="002B1CBB"/>
    <w:rsid w:val="002B2A7A"/>
    <w:rsid w:val="002B2DEF"/>
    <w:rsid w:val="002B3888"/>
    <w:rsid w:val="002B598E"/>
    <w:rsid w:val="002B5EB1"/>
    <w:rsid w:val="002B6006"/>
    <w:rsid w:val="002B60B4"/>
    <w:rsid w:val="002B65C7"/>
    <w:rsid w:val="002B69A1"/>
    <w:rsid w:val="002B6AAA"/>
    <w:rsid w:val="002B72B7"/>
    <w:rsid w:val="002B7A8C"/>
    <w:rsid w:val="002B7BD9"/>
    <w:rsid w:val="002B7D87"/>
    <w:rsid w:val="002B7FED"/>
    <w:rsid w:val="002C011D"/>
    <w:rsid w:val="002C0430"/>
    <w:rsid w:val="002C05F1"/>
    <w:rsid w:val="002C07A6"/>
    <w:rsid w:val="002C0F93"/>
    <w:rsid w:val="002C133E"/>
    <w:rsid w:val="002C165C"/>
    <w:rsid w:val="002C1E48"/>
    <w:rsid w:val="002C26FB"/>
    <w:rsid w:val="002C29A3"/>
    <w:rsid w:val="002C2F5C"/>
    <w:rsid w:val="002C3155"/>
    <w:rsid w:val="002C33BF"/>
    <w:rsid w:val="002C39B3"/>
    <w:rsid w:val="002C4990"/>
    <w:rsid w:val="002C5214"/>
    <w:rsid w:val="002C5AB4"/>
    <w:rsid w:val="002C62F6"/>
    <w:rsid w:val="002C68B5"/>
    <w:rsid w:val="002C7759"/>
    <w:rsid w:val="002D02E5"/>
    <w:rsid w:val="002D0E2B"/>
    <w:rsid w:val="002D17F8"/>
    <w:rsid w:val="002D22A9"/>
    <w:rsid w:val="002D2EC7"/>
    <w:rsid w:val="002D3468"/>
    <w:rsid w:val="002D3D29"/>
    <w:rsid w:val="002D3EB5"/>
    <w:rsid w:val="002D4549"/>
    <w:rsid w:val="002D49DD"/>
    <w:rsid w:val="002D4D04"/>
    <w:rsid w:val="002D5A75"/>
    <w:rsid w:val="002D5B5A"/>
    <w:rsid w:val="002D712F"/>
    <w:rsid w:val="002D7349"/>
    <w:rsid w:val="002D7ADF"/>
    <w:rsid w:val="002E00E0"/>
    <w:rsid w:val="002E0E2D"/>
    <w:rsid w:val="002E2071"/>
    <w:rsid w:val="002E27E0"/>
    <w:rsid w:val="002E2BCC"/>
    <w:rsid w:val="002E2E67"/>
    <w:rsid w:val="002E3A4F"/>
    <w:rsid w:val="002E3BE9"/>
    <w:rsid w:val="002E4455"/>
    <w:rsid w:val="002E49DA"/>
    <w:rsid w:val="002E5154"/>
    <w:rsid w:val="002E54D3"/>
    <w:rsid w:val="002E5818"/>
    <w:rsid w:val="002E5E12"/>
    <w:rsid w:val="002E6045"/>
    <w:rsid w:val="002E6CCE"/>
    <w:rsid w:val="002E7232"/>
    <w:rsid w:val="002E76F0"/>
    <w:rsid w:val="002E7C94"/>
    <w:rsid w:val="002F0197"/>
    <w:rsid w:val="002F0AED"/>
    <w:rsid w:val="002F0EF7"/>
    <w:rsid w:val="002F119B"/>
    <w:rsid w:val="002F14AB"/>
    <w:rsid w:val="002F310F"/>
    <w:rsid w:val="002F3343"/>
    <w:rsid w:val="002F36ED"/>
    <w:rsid w:val="002F49FA"/>
    <w:rsid w:val="002F4EA5"/>
    <w:rsid w:val="002F5517"/>
    <w:rsid w:val="002F6A5D"/>
    <w:rsid w:val="002F6D5F"/>
    <w:rsid w:val="002F6EE5"/>
    <w:rsid w:val="002F709A"/>
    <w:rsid w:val="002F70AF"/>
    <w:rsid w:val="002F70F7"/>
    <w:rsid w:val="002F7733"/>
    <w:rsid w:val="00300502"/>
    <w:rsid w:val="00300DA3"/>
    <w:rsid w:val="00302288"/>
    <w:rsid w:val="003027DB"/>
    <w:rsid w:val="0030322D"/>
    <w:rsid w:val="0030348D"/>
    <w:rsid w:val="00303A27"/>
    <w:rsid w:val="00303B1F"/>
    <w:rsid w:val="00303D06"/>
    <w:rsid w:val="003049B2"/>
    <w:rsid w:val="00304A59"/>
    <w:rsid w:val="00306224"/>
    <w:rsid w:val="003065F1"/>
    <w:rsid w:val="0030676C"/>
    <w:rsid w:val="003069DF"/>
    <w:rsid w:val="00306A61"/>
    <w:rsid w:val="00306AB8"/>
    <w:rsid w:val="0030798F"/>
    <w:rsid w:val="00311551"/>
    <w:rsid w:val="00312201"/>
    <w:rsid w:val="00312975"/>
    <w:rsid w:val="00312A17"/>
    <w:rsid w:val="00313970"/>
    <w:rsid w:val="0031484E"/>
    <w:rsid w:val="00314B45"/>
    <w:rsid w:val="00314CAF"/>
    <w:rsid w:val="003156E0"/>
    <w:rsid w:val="00315ADA"/>
    <w:rsid w:val="00315F9D"/>
    <w:rsid w:val="00316445"/>
    <w:rsid w:val="00320521"/>
    <w:rsid w:val="00320666"/>
    <w:rsid w:val="00320A53"/>
    <w:rsid w:val="00321193"/>
    <w:rsid w:val="003212F5"/>
    <w:rsid w:val="00321457"/>
    <w:rsid w:val="00321BF3"/>
    <w:rsid w:val="003223D8"/>
    <w:rsid w:val="00322741"/>
    <w:rsid w:val="0032280B"/>
    <w:rsid w:val="00322CE3"/>
    <w:rsid w:val="0032302E"/>
    <w:rsid w:val="00323613"/>
    <w:rsid w:val="0032365E"/>
    <w:rsid w:val="00323CF4"/>
    <w:rsid w:val="003243A5"/>
    <w:rsid w:val="0032482B"/>
    <w:rsid w:val="003248C7"/>
    <w:rsid w:val="003249D4"/>
    <w:rsid w:val="003257DC"/>
    <w:rsid w:val="00325B3C"/>
    <w:rsid w:val="00326E0C"/>
    <w:rsid w:val="0032726B"/>
    <w:rsid w:val="003278B4"/>
    <w:rsid w:val="00327A31"/>
    <w:rsid w:val="00327A63"/>
    <w:rsid w:val="00327BE1"/>
    <w:rsid w:val="003300A0"/>
    <w:rsid w:val="00330203"/>
    <w:rsid w:val="003315F6"/>
    <w:rsid w:val="0033197C"/>
    <w:rsid w:val="00331DDA"/>
    <w:rsid w:val="0033289D"/>
    <w:rsid w:val="00332A7F"/>
    <w:rsid w:val="00332A94"/>
    <w:rsid w:val="00332EE3"/>
    <w:rsid w:val="003332FC"/>
    <w:rsid w:val="00334762"/>
    <w:rsid w:val="00334C8D"/>
    <w:rsid w:val="0033505E"/>
    <w:rsid w:val="00335154"/>
    <w:rsid w:val="0033525E"/>
    <w:rsid w:val="00335A57"/>
    <w:rsid w:val="0033621C"/>
    <w:rsid w:val="00336687"/>
    <w:rsid w:val="0033689D"/>
    <w:rsid w:val="00337322"/>
    <w:rsid w:val="00337A1D"/>
    <w:rsid w:val="00337AFB"/>
    <w:rsid w:val="00337FC2"/>
    <w:rsid w:val="0034044F"/>
    <w:rsid w:val="00340E23"/>
    <w:rsid w:val="00340E81"/>
    <w:rsid w:val="00341C8E"/>
    <w:rsid w:val="00342F77"/>
    <w:rsid w:val="00343C7E"/>
    <w:rsid w:val="00344A11"/>
    <w:rsid w:val="00344F5B"/>
    <w:rsid w:val="00345190"/>
    <w:rsid w:val="0034529B"/>
    <w:rsid w:val="00345FB9"/>
    <w:rsid w:val="0034663D"/>
    <w:rsid w:val="00346FA8"/>
    <w:rsid w:val="00347BF2"/>
    <w:rsid w:val="00347C4F"/>
    <w:rsid w:val="003508AE"/>
    <w:rsid w:val="003514AC"/>
    <w:rsid w:val="00351937"/>
    <w:rsid w:val="00351F62"/>
    <w:rsid w:val="00352BE5"/>
    <w:rsid w:val="00353113"/>
    <w:rsid w:val="0035364F"/>
    <w:rsid w:val="003538D7"/>
    <w:rsid w:val="00353E12"/>
    <w:rsid w:val="003554B7"/>
    <w:rsid w:val="00355723"/>
    <w:rsid w:val="003563C4"/>
    <w:rsid w:val="00356F86"/>
    <w:rsid w:val="0035758C"/>
    <w:rsid w:val="00360D92"/>
    <w:rsid w:val="00361808"/>
    <w:rsid w:val="003618C9"/>
    <w:rsid w:val="00362F08"/>
    <w:rsid w:val="00363369"/>
    <w:rsid w:val="003634A7"/>
    <w:rsid w:val="00363D65"/>
    <w:rsid w:val="00363D76"/>
    <w:rsid w:val="00364FF6"/>
    <w:rsid w:val="003650E3"/>
    <w:rsid w:val="003654D3"/>
    <w:rsid w:val="0036588E"/>
    <w:rsid w:val="00366398"/>
    <w:rsid w:val="00366BCE"/>
    <w:rsid w:val="00367A22"/>
    <w:rsid w:val="00367ED5"/>
    <w:rsid w:val="00367F10"/>
    <w:rsid w:val="00370AC5"/>
    <w:rsid w:val="0037132E"/>
    <w:rsid w:val="003714D3"/>
    <w:rsid w:val="00371C61"/>
    <w:rsid w:val="003731DF"/>
    <w:rsid w:val="003747AD"/>
    <w:rsid w:val="00375443"/>
    <w:rsid w:val="003757DA"/>
    <w:rsid w:val="003758BF"/>
    <w:rsid w:val="00375CA3"/>
    <w:rsid w:val="003765D4"/>
    <w:rsid w:val="00376BDA"/>
    <w:rsid w:val="00376F23"/>
    <w:rsid w:val="00381016"/>
    <w:rsid w:val="0038132A"/>
    <w:rsid w:val="00381E69"/>
    <w:rsid w:val="00381E8B"/>
    <w:rsid w:val="003822DF"/>
    <w:rsid w:val="0038238D"/>
    <w:rsid w:val="003825CA"/>
    <w:rsid w:val="00382765"/>
    <w:rsid w:val="003830B6"/>
    <w:rsid w:val="00383544"/>
    <w:rsid w:val="003840AB"/>
    <w:rsid w:val="003852D4"/>
    <w:rsid w:val="00385597"/>
    <w:rsid w:val="0038628D"/>
    <w:rsid w:val="00386355"/>
    <w:rsid w:val="00386971"/>
    <w:rsid w:val="003871E1"/>
    <w:rsid w:val="00391040"/>
    <w:rsid w:val="00392506"/>
    <w:rsid w:val="00392E99"/>
    <w:rsid w:val="00393324"/>
    <w:rsid w:val="00394020"/>
    <w:rsid w:val="003947C4"/>
    <w:rsid w:val="00394C21"/>
    <w:rsid w:val="003959C9"/>
    <w:rsid w:val="00395E4C"/>
    <w:rsid w:val="0039609C"/>
    <w:rsid w:val="00396601"/>
    <w:rsid w:val="00396999"/>
    <w:rsid w:val="00396E12"/>
    <w:rsid w:val="00396EB2"/>
    <w:rsid w:val="00396F09"/>
    <w:rsid w:val="003976D5"/>
    <w:rsid w:val="003A0480"/>
    <w:rsid w:val="003A0E46"/>
    <w:rsid w:val="003A15D0"/>
    <w:rsid w:val="003A16E2"/>
    <w:rsid w:val="003A188F"/>
    <w:rsid w:val="003A23FE"/>
    <w:rsid w:val="003A24DE"/>
    <w:rsid w:val="003A33CF"/>
    <w:rsid w:val="003A40F9"/>
    <w:rsid w:val="003A40FC"/>
    <w:rsid w:val="003A4444"/>
    <w:rsid w:val="003A507C"/>
    <w:rsid w:val="003A6046"/>
    <w:rsid w:val="003A6890"/>
    <w:rsid w:val="003B03CB"/>
    <w:rsid w:val="003B0C91"/>
    <w:rsid w:val="003B195F"/>
    <w:rsid w:val="003B19BA"/>
    <w:rsid w:val="003B1B6B"/>
    <w:rsid w:val="003B2278"/>
    <w:rsid w:val="003B228D"/>
    <w:rsid w:val="003B2A5A"/>
    <w:rsid w:val="003B3FAE"/>
    <w:rsid w:val="003B41F0"/>
    <w:rsid w:val="003B4C62"/>
    <w:rsid w:val="003B6580"/>
    <w:rsid w:val="003B6AF8"/>
    <w:rsid w:val="003B6F01"/>
    <w:rsid w:val="003B737D"/>
    <w:rsid w:val="003C0DFE"/>
    <w:rsid w:val="003C0FEB"/>
    <w:rsid w:val="003C15F5"/>
    <w:rsid w:val="003C1A28"/>
    <w:rsid w:val="003C262D"/>
    <w:rsid w:val="003C26D3"/>
    <w:rsid w:val="003C35B8"/>
    <w:rsid w:val="003C3BB6"/>
    <w:rsid w:val="003C4190"/>
    <w:rsid w:val="003C426F"/>
    <w:rsid w:val="003C4481"/>
    <w:rsid w:val="003C4726"/>
    <w:rsid w:val="003C5199"/>
    <w:rsid w:val="003C5551"/>
    <w:rsid w:val="003C58D3"/>
    <w:rsid w:val="003C6CAB"/>
    <w:rsid w:val="003C7251"/>
    <w:rsid w:val="003C7D67"/>
    <w:rsid w:val="003D0562"/>
    <w:rsid w:val="003D0A31"/>
    <w:rsid w:val="003D12D4"/>
    <w:rsid w:val="003D1401"/>
    <w:rsid w:val="003D149B"/>
    <w:rsid w:val="003D1572"/>
    <w:rsid w:val="003D2689"/>
    <w:rsid w:val="003D2B45"/>
    <w:rsid w:val="003D37D9"/>
    <w:rsid w:val="003D3B44"/>
    <w:rsid w:val="003D4150"/>
    <w:rsid w:val="003D4608"/>
    <w:rsid w:val="003D4C43"/>
    <w:rsid w:val="003D51F9"/>
    <w:rsid w:val="003D542E"/>
    <w:rsid w:val="003D5C65"/>
    <w:rsid w:val="003D73E5"/>
    <w:rsid w:val="003E149B"/>
    <w:rsid w:val="003E25EA"/>
    <w:rsid w:val="003E2E91"/>
    <w:rsid w:val="003E359D"/>
    <w:rsid w:val="003E35CF"/>
    <w:rsid w:val="003E36EC"/>
    <w:rsid w:val="003E49D4"/>
    <w:rsid w:val="003E5EFD"/>
    <w:rsid w:val="003E6852"/>
    <w:rsid w:val="003E707A"/>
    <w:rsid w:val="003F05FA"/>
    <w:rsid w:val="003F0B87"/>
    <w:rsid w:val="003F128A"/>
    <w:rsid w:val="003F21BF"/>
    <w:rsid w:val="003F233E"/>
    <w:rsid w:val="003F2425"/>
    <w:rsid w:val="003F25C1"/>
    <w:rsid w:val="003F2C2E"/>
    <w:rsid w:val="003F3089"/>
    <w:rsid w:val="003F32CC"/>
    <w:rsid w:val="003F3A82"/>
    <w:rsid w:val="003F4FD3"/>
    <w:rsid w:val="003F5438"/>
    <w:rsid w:val="003F5911"/>
    <w:rsid w:val="003F5C3E"/>
    <w:rsid w:val="003F636A"/>
    <w:rsid w:val="003F6C3B"/>
    <w:rsid w:val="003F6F61"/>
    <w:rsid w:val="003F7130"/>
    <w:rsid w:val="003F74C4"/>
    <w:rsid w:val="003F77BC"/>
    <w:rsid w:val="00400C7C"/>
    <w:rsid w:val="00401443"/>
    <w:rsid w:val="0040179F"/>
    <w:rsid w:val="00401D83"/>
    <w:rsid w:val="00401F76"/>
    <w:rsid w:val="00402A00"/>
    <w:rsid w:val="00402D1C"/>
    <w:rsid w:val="004038F0"/>
    <w:rsid w:val="00403DFE"/>
    <w:rsid w:val="00406E16"/>
    <w:rsid w:val="00406ECA"/>
    <w:rsid w:val="004071AD"/>
    <w:rsid w:val="00407F6B"/>
    <w:rsid w:val="00410D8A"/>
    <w:rsid w:val="00411AB4"/>
    <w:rsid w:val="00411BBD"/>
    <w:rsid w:val="004129BF"/>
    <w:rsid w:val="0041301D"/>
    <w:rsid w:val="0041304A"/>
    <w:rsid w:val="00413217"/>
    <w:rsid w:val="00414A26"/>
    <w:rsid w:val="00414CDA"/>
    <w:rsid w:val="00414F5D"/>
    <w:rsid w:val="00415426"/>
    <w:rsid w:val="004154AB"/>
    <w:rsid w:val="00417939"/>
    <w:rsid w:val="00417AE4"/>
    <w:rsid w:val="0042083C"/>
    <w:rsid w:val="00420C4E"/>
    <w:rsid w:val="00422C6E"/>
    <w:rsid w:val="00422CB8"/>
    <w:rsid w:val="004235D9"/>
    <w:rsid w:val="00423C58"/>
    <w:rsid w:val="00423D34"/>
    <w:rsid w:val="0042438B"/>
    <w:rsid w:val="00424483"/>
    <w:rsid w:val="00424DC6"/>
    <w:rsid w:val="00425242"/>
    <w:rsid w:val="00425AD6"/>
    <w:rsid w:val="00425EC7"/>
    <w:rsid w:val="004260A6"/>
    <w:rsid w:val="00426296"/>
    <w:rsid w:val="00426FA6"/>
    <w:rsid w:val="004270F6"/>
    <w:rsid w:val="0043017F"/>
    <w:rsid w:val="00430C97"/>
    <w:rsid w:val="0043121A"/>
    <w:rsid w:val="004315C4"/>
    <w:rsid w:val="00431B1C"/>
    <w:rsid w:val="00431C95"/>
    <w:rsid w:val="004322BE"/>
    <w:rsid w:val="004325A3"/>
    <w:rsid w:val="00432C4F"/>
    <w:rsid w:val="004336E9"/>
    <w:rsid w:val="0043514A"/>
    <w:rsid w:val="00435537"/>
    <w:rsid w:val="00435B24"/>
    <w:rsid w:val="00435EEF"/>
    <w:rsid w:val="004369F6"/>
    <w:rsid w:val="0043783D"/>
    <w:rsid w:val="00440438"/>
    <w:rsid w:val="004405D4"/>
    <w:rsid w:val="00440CE7"/>
    <w:rsid w:val="0044245D"/>
    <w:rsid w:val="004426F5"/>
    <w:rsid w:val="0044275E"/>
    <w:rsid w:val="004428E6"/>
    <w:rsid w:val="00442B38"/>
    <w:rsid w:val="00443200"/>
    <w:rsid w:val="004436F2"/>
    <w:rsid w:val="00443A0E"/>
    <w:rsid w:val="00444609"/>
    <w:rsid w:val="00445518"/>
    <w:rsid w:val="00445633"/>
    <w:rsid w:val="00445DF6"/>
    <w:rsid w:val="00446AC3"/>
    <w:rsid w:val="00447081"/>
    <w:rsid w:val="00447AAE"/>
    <w:rsid w:val="004501B9"/>
    <w:rsid w:val="004503DE"/>
    <w:rsid w:val="00451245"/>
    <w:rsid w:val="0045198F"/>
    <w:rsid w:val="00452234"/>
    <w:rsid w:val="00452928"/>
    <w:rsid w:val="00452F86"/>
    <w:rsid w:val="0045303A"/>
    <w:rsid w:val="0045321A"/>
    <w:rsid w:val="00453D4C"/>
    <w:rsid w:val="00454397"/>
    <w:rsid w:val="004545EE"/>
    <w:rsid w:val="004551BD"/>
    <w:rsid w:val="00456F36"/>
    <w:rsid w:val="00457107"/>
    <w:rsid w:val="00457130"/>
    <w:rsid w:val="004608A4"/>
    <w:rsid w:val="004613BE"/>
    <w:rsid w:val="004615F0"/>
    <w:rsid w:val="004618BE"/>
    <w:rsid w:val="00462C1C"/>
    <w:rsid w:val="00462DA6"/>
    <w:rsid w:val="00462FA2"/>
    <w:rsid w:val="00463C7B"/>
    <w:rsid w:val="00463D63"/>
    <w:rsid w:val="00464440"/>
    <w:rsid w:val="0046468E"/>
    <w:rsid w:val="00464D03"/>
    <w:rsid w:val="00465457"/>
    <w:rsid w:val="00466577"/>
    <w:rsid w:val="004713E4"/>
    <w:rsid w:val="00471A42"/>
    <w:rsid w:val="00472917"/>
    <w:rsid w:val="00473204"/>
    <w:rsid w:val="004734C3"/>
    <w:rsid w:val="00473779"/>
    <w:rsid w:val="0047393B"/>
    <w:rsid w:val="00474E1D"/>
    <w:rsid w:val="004757DC"/>
    <w:rsid w:val="00475DFE"/>
    <w:rsid w:val="00475FF3"/>
    <w:rsid w:val="004762CD"/>
    <w:rsid w:val="004763F4"/>
    <w:rsid w:val="00476F06"/>
    <w:rsid w:val="0047726B"/>
    <w:rsid w:val="00477767"/>
    <w:rsid w:val="00481250"/>
    <w:rsid w:val="00481B5D"/>
    <w:rsid w:val="00482652"/>
    <w:rsid w:val="00483A9E"/>
    <w:rsid w:val="00483F72"/>
    <w:rsid w:val="00483F84"/>
    <w:rsid w:val="00484090"/>
    <w:rsid w:val="004840C5"/>
    <w:rsid w:val="004848D5"/>
    <w:rsid w:val="004857D2"/>
    <w:rsid w:val="00486579"/>
    <w:rsid w:val="00486BBE"/>
    <w:rsid w:val="00487846"/>
    <w:rsid w:val="00487E7B"/>
    <w:rsid w:val="00487EB2"/>
    <w:rsid w:val="00490347"/>
    <w:rsid w:val="0049058D"/>
    <w:rsid w:val="0049076E"/>
    <w:rsid w:val="0049091C"/>
    <w:rsid w:val="00492D80"/>
    <w:rsid w:val="004937DB"/>
    <w:rsid w:val="0049415E"/>
    <w:rsid w:val="00494388"/>
    <w:rsid w:val="004947D8"/>
    <w:rsid w:val="004950E5"/>
    <w:rsid w:val="00495469"/>
    <w:rsid w:val="0049595E"/>
    <w:rsid w:val="00495A39"/>
    <w:rsid w:val="00495FE6"/>
    <w:rsid w:val="00496B04"/>
    <w:rsid w:val="00496D60"/>
    <w:rsid w:val="00497BE9"/>
    <w:rsid w:val="004A027D"/>
    <w:rsid w:val="004A13FB"/>
    <w:rsid w:val="004A1749"/>
    <w:rsid w:val="004A2072"/>
    <w:rsid w:val="004A268D"/>
    <w:rsid w:val="004A2A30"/>
    <w:rsid w:val="004A2F04"/>
    <w:rsid w:val="004A48C0"/>
    <w:rsid w:val="004A4D39"/>
    <w:rsid w:val="004A4DB9"/>
    <w:rsid w:val="004A586A"/>
    <w:rsid w:val="004A63AC"/>
    <w:rsid w:val="004A7B64"/>
    <w:rsid w:val="004A7C6B"/>
    <w:rsid w:val="004A7D2E"/>
    <w:rsid w:val="004B0DBC"/>
    <w:rsid w:val="004B13FB"/>
    <w:rsid w:val="004B28EA"/>
    <w:rsid w:val="004B2FF8"/>
    <w:rsid w:val="004B3B37"/>
    <w:rsid w:val="004B3D35"/>
    <w:rsid w:val="004B4027"/>
    <w:rsid w:val="004B4DE9"/>
    <w:rsid w:val="004B5C55"/>
    <w:rsid w:val="004B603F"/>
    <w:rsid w:val="004B605E"/>
    <w:rsid w:val="004B665C"/>
    <w:rsid w:val="004B6EA2"/>
    <w:rsid w:val="004B7360"/>
    <w:rsid w:val="004B74B1"/>
    <w:rsid w:val="004B7928"/>
    <w:rsid w:val="004C0491"/>
    <w:rsid w:val="004C1874"/>
    <w:rsid w:val="004C1F7C"/>
    <w:rsid w:val="004C26D7"/>
    <w:rsid w:val="004C2ED6"/>
    <w:rsid w:val="004C2FED"/>
    <w:rsid w:val="004C34B6"/>
    <w:rsid w:val="004C4219"/>
    <w:rsid w:val="004C427B"/>
    <w:rsid w:val="004C4622"/>
    <w:rsid w:val="004C4D13"/>
    <w:rsid w:val="004C5427"/>
    <w:rsid w:val="004C55AC"/>
    <w:rsid w:val="004C5914"/>
    <w:rsid w:val="004C5E4A"/>
    <w:rsid w:val="004C6295"/>
    <w:rsid w:val="004C6655"/>
    <w:rsid w:val="004C727E"/>
    <w:rsid w:val="004C7DB8"/>
    <w:rsid w:val="004C7FF3"/>
    <w:rsid w:val="004D0895"/>
    <w:rsid w:val="004D0C2A"/>
    <w:rsid w:val="004D109D"/>
    <w:rsid w:val="004D16E4"/>
    <w:rsid w:val="004D1CC0"/>
    <w:rsid w:val="004D1ECB"/>
    <w:rsid w:val="004D25D7"/>
    <w:rsid w:val="004D276E"/>
    <w:rsid w:val="004D3900"/>
    <w:rsid w:val="004D3D49"/>
    <w:rsid w:val="004D4528"/>
    <w:rsid w:val="004D4E35"/>
    <w:rsid w:val="004D5441"/>
    <w:rsid w:val="004D5839"/>
    <w:rsid w:val="004D6098"/>
    <w:rsid w:val="004D6238"/>
    <w:rsid w:val="004D63E1"/>
    <w:rsid w:val="004D66FD"/>
    <w:rsid w:val="004D698F"/>
    <w:rsid w:val="004D6A5A"/>
    <w:rsid w:val="004D7D2E"/>
    <w:rsid w:val="004E026D"/>
    <w:rsid w:val="004E078E"/>
    <w:rsid w:val="004E0B72"/>
    <w:rsid w:val="004E1405"/>
    <w:rsid w:val="004E2663"/>
    <w:rsid w:val="004E2D20"/>
    <w:rsid w:val="004E3380"/>
    <w:rsid w:val="004E3827"/>
    <w:rsid w:val="004E4253"/>
    <w:rsid w:val="004E4260"/>
    <w:rsid w:val="004E51CC"/>
    <w:rsid w:val="004E5B3F"/>
    <w:rsid w:val="004E5DF0"/>
    <w:rsid w:val="004E63FC"/>
    <w:rsid w:val="004E65E5"/>
    <w:rsid w:val="004E73F1"/>
    <w:rsid w:val="004F00E0"/>
    <w:rsid w:val="004F0A61"/>
    <w:rsid w:val="004F0A8C"/>
    <w:rsid w:val="004F0BC4"/>
    <w:rsid w:val="004F0DE5"/>
    <w:rsid w:val="004F0E64"/>
    <w:rsid w:val="004F1D8B"/>
    <w:rsid w:val="004F23E3"/>
    <w:rsid w:val="004F2706"/>
    <w:rsid w:val="004F28ED"/>
    <w:rsid w:val="004F2A0D"/>
    <w:rsid w:val="004F2D0C"/>
    <w:rsid w:val="004F2FAE"/>
    <w:rsid w:val="004F3A8D"/>
    <w:rsid w:val="004F4275"/>
    <w:rsid w:val="004F4E41"/>
    <w:rsid w:val="004F53E8"/>
    <w:rsid w:val="004F5B1F"/>
    <w:rsid w:val="004F6864"/>
    <w:rsid w:val="004F6A96"/>
    <w:rsid w:val="004F6DB6"/>
    <w:rsid w:val="004F6F85"/>
    <w:rsid w:val="004F72A0"/>
    <w:rsid w:val="004F7CB7"/>
    <w:rsid w:val="004F7D49"/>
    <w:rsid w:val="00500755"/>
    <w:rsid w:val="0050088C"/>
    <w:rsid w:val="00501225"/>
    <w:rsid w:val="005013DC"/>
    <w:rsid w:val="00502429"/>
    <w:rsid w:val="00502985"/>
    <w:rsid w:val="00502F1E"/>
    <w:rsid w:val="00503618"/>
    <w:rsid w:val="00503D3E"/>
    <w:rsid w:val="00503E05"/>
    <w:rsid w:val="005042A1"/>
    <w:rsid w:val="005042F3"/>
    <w:rsid w:val="005051D9"/>
    <w:rsid w:val="0050586C"/>
    <w:rsid w:val="00505D2F"/>
    <w:rsid w:val="00505F5F"/>
    <w:rsid w:val="00505FD5"/>
    <w:rsid w:val="005062DB"/>
    <w:rsid w:val="00506A26"/>
    <w:rsid w:val="00506DE3"/>
    <w:rsid w:val="005102F3"/>
    <w:rsid w:val="0051030F"/>
    <w:rsid w:val="005105CD"/>
    <w:rsid w:val="005106F3"/>
    <w:rsid w:val="005107D8"/>
    <w:rsid w:val="00511157"/>
    <w:rsid w:val="005114BD"/>
    <w:rsid w:val="005130DA"/>
    <w:rsid w:val="00513977"/>
    <w:rsid w:val="005146A7"/>
    <w:rsid w:val="00514933"/>
    <w:rsid w:val="00514995"/>
    <w:rsid w:val="00514DC1"/>
    <w:rsid w:val="0051564A"/>
    <w:rsid w:val="00515BDE"/>
    <w:rsid w:val="00515FEF"/>
    <w:rsid w:val="00516224"/>
    <w:rsid w:val="00516495"/>
    <w:rsid w:val="00516DC9"/>
    <w:rsid w:val="00517338"/>
    <w:rsid w:val="00520E71"/>
    <w:rsid w:val="00521588"/>
    <w:rsid w:val="00521699"/>
    <w:rsid w:val="00521FA0"/>
    <w:rsid w:val="005221E4"/>
    <w:rsid w:val="005223C2"/>
    <w:rsid w:val="00522466"/>
    <w:rsid w:val="00525831"/>
    <w:rsid w:val="00525F6C"/>
    <w:rsid w:val="00526296"/>
    <w:rsid w:val="00526F18"/>
    <w:rsid w:val="0052716D"/>
    <w:rsid w:val="005274F6"/>
    <w:rsid w:val="005279BA"/>
    <w:rsid w:val="00527BDE"/>
    <w:rsid w:val="00530351"/>
    <w:rsid w:val="0053129D"/>
    <w:rsid w:val="0053151F"/>
    <w:rsid w:val="0053174B"/>
    <w:rsid w:val="005327E1"/>
    <w:rsid w:val="0053392B"/>
    <w:rsid w:val="005339E0"/>
    <w:rsid w:val="00533CAB"/>
    <w:rsid w:val="00533FC8"/>
    <w:rsid w:val="005343A8"/>
    <w:rsid w:val="00534621"/>
    <w:rsid w:val="00534B36"/>
    <w:rsid w:val="005357AC"/>
    <w:rsid w:val="0053649B"/>
    <w:rsid w:val="005364F5"/>
    <w:rsid w:val="00540303"/>
    <w:rsid w:val="00540306"/>
    <w:rsid w:val="0054068D"/>
    <w:rsid w:val="00540F2E"/>
    <w:rsid w:val="00541C34"/>
    <w:rsid w:val="005425D4"/>
    <w:rsid w:val="00542659"/>
    <w:rsid w:val="00542A2B"/>
    <w:rsid w:val="00542AA7"/>
    <w:rsid w:val="005438A5"/>
    <w:rsid w:val="00543DEF"/>
    <w:rsid w:val="005447D0"/>
    <w:rsid w:val="005448FA"/>
    <w:rsid w:val="005454D8"/>
    <w:rsid w:val="0054575A"/>
    <w:rsid w:val="00545F88"/>
    <w:rsid w:val="005460AD"/>
    <w:rsid w:val="005464FC"/>
    <w:rsid w:val="00546EF2"/>
    <w:rsid w:val="0055083E"/>
    <w:rsid w:val="00551440"/>
    <w:rsid w:val="005521F5"/>
    <w:rsid w:val="005523F8"/>
    <w:rsid w:val="00552703"/>
    <w:rsid w:val="0055375B"/>
    <w:rsid w:val="00553E99"/>
    <w:rsid w:val="00555006"/>
    <w:rsid w:val="005565F6"/>
    <w:rsid w:val="00556A8D"/>
    <w:rsid w:val="00560F0C"/>
    <w:rsid w:val="00561164"/>
    <w:rsid w:val="005612CC"/>
    <w:rsid w:val="00561574"/>
    <w:rsid w:val="005619EE"/>
    <w:rsid w:val="00561A39"/>
    <w:rsid w:val="00561B38"/>
    <w:rsid w:val="00562A48"/>
    <w:rsid w:val="00563430"/>
    <w:rsid w:val="00563B8F"/>
    <w:rsid w:val="00563F84"/>
    <w:rsid w:val="00565384"/>
    <w:rsid w:val="00565CBB"/>
    <w:rsid w:val="00565F7A"/>
    <w:rsid w:val="00565FEA"/>
    <w:rsid w:val="00566635"/>
    <w:rsid w:val="00566B6E"/>
    <w:rsid w:val="005676AF"/>
    <w:rsid w:val="00567730"/>
    <w:rsid w:val="00567748"/>
    <w:rsid w:val="0057028D"/>
    <w:rsid w:val="005704DE"/>
    <w:rsid w:val="00570B3F"/>
    <w:rsid w:val="00570CA7"/>
    <w:rsid w:val="00570FD3"/>
    <w:rsid w:val="005710BB"/>
    <w:rsid w:val="00571C8E"/>
    <w:rsid w:val="005722AF"/>
    <w:rsid w:val="005725CB"/>
    <w:rsid w:val="00572BE2"/>
    <w:rsid w:val="00572CFD"/>
    <w:rsid w:val="005731FC"/>
    <w:rsid w:val="00573FB1"/>
    <w:rsid w:val="00574076"/>
    <w:rsid w:val="00574469"/>
    <w:rsid w:val="00574B3D"/>
    <w:rsid w:val="00574F76"/>
    <w:rsid w:val="00575698"/>
    <w:rsid w:val="00575FC5"/>
    <w:rsid w:val="005760F7"/>
    <w:rsid w:val="00576696"/>
    <w:rsid w:val="00576846"/>
    <w:rsid w:val="00576F79"/>
    <w:rsid w:val="00577798"/>
    <w:rsid w:val="0058020F"/>
    <w:rsid w:val="0058051B"/>
    <w:rsid w:val="00580A14"/>
    <w:rsid w:val="005827B8"/>
    <w:rsid w:val="00583BEE"/>
    <w:rsid w:val="0058426A"/>
    <w:rsid w:val="00584787"/>
    <w:rsid w:val="00584A46"/>
    <w:rsid w:val="00584D9E"/>
    <w:rsid w:val="005859CD"/>
    <w:rsid w:val="00585BAD"/>
    <w:rsid w:val="00585E7B"/>
    <w:rsid w:val="00586012"/>
    <w:rsid w:val="00586716"/>
    <w:rsid w:val="00586F20"/>
    <w:rsid w:val="00590EC3"/>
    <w:rsid w:val="005913DC"/>
    <w:rsid w:val="005917DA"/>
    <w:rsid w:val="00591989"/>
    <w:rsid w:val="005931DB"/>
    <w:rsid w:val="005935DA"/>
    <w:rsid w:val="00594D71"/>
    <w:rsid w:val="00595A94"/>
    <w:rsid w:val="00595D74"/>
    <w:rsid w:val="005961EA"/>
    <w:rsid w:val="00596758"/>
    <w:rsid w:val="00596DE8"/>
    <w:rsid w:val="00597EF5"/>
    <w:rsid w:val="005A0A74"/>
    <w:rsid w:val="005A0D80"/>
    <w:rsid w:val="005A0F00"/>
    <w:rsid w:val="005A2061"/>
    <w:rsid w:val="005A2B0E"/>
    <w:rsid w:val="005A2DB4"/>
    <w:rsid w:val="005A3AB4"/>
    <w:rsid w:val="005A3D3C"/>
    <w:rsid w:val="005A4A5F"/>
    <w:rsid w:val="005A4AE0"/>
    <w:rsid w:val="005A57FA"/>
    <w:rsid w:val="005A63FF"/>
    <w:rsid w:val="005A6451"/>
    <w:rsid w:val="005A6FAC"/>
    <w:rsid w:val="005A741E"/>
    <w:rsid w:val="005A7714"/>
    <w:rsid w:val="005B116B"/>
    <w:rsid w:val="005B2B2F"/>
    <w:rsid w:val="005B2DB6"/>
    <w:rsid w:val="005B30DA"/>
    <w:rsid w:val="005B32B6"/>
    <w:rsid w:val="005B3554"/>
    <w:rsid w:val="005B5DD0"/>
    <w:rsid w:val="005B6EAE"/>
    <w:rsid w:val="005B7347"/>
    <w:rsid w:val="005C2ED7"/>
    <w:rsid w:val="005C3D8E"/>
    <w:rsid w:val="005C3DF0"/>
    <w:rsid w:val="005C44F6"/>
    <w:rsid w:val="005C499B"/>
    <w:rsid w:val="005C5589"/>
    <w:rsid w:val="005C57A3"/>
    <w:rsid w:val="005C5C45"/>
    <w:rsid w:val="005C5F56"/>
    <w:rsid w:val="005C6DC4"/>
    <w:rsid w:val="005C72E8"/>
    <w:rsid w:val="005C74F0"/>
    <w:rsid w:val="005C7C60"/>
    <w:rsid w:val="005C7D9F"/>
    <w:rsid w:val="005D011E"/>
    <w:rsid w:val="005D0636"/>
    <w:rsid w:val="005D08A7"/>
    <w:rsid w:val="005D0994"/>
    <w:rsid w:val="005D0B30"/>
    <w:rsid w:val="005D0FE9"/>
    <w:rsid w:val="005D10D6"/>
    <w:rsid w:val="005D1753"/>
    <w:rsid w:val="005D2EA2"/>
    <w:rsid w:val="005D32A5"/>
    <w:rsid w:val="005D3F83"/>
    <w:rsid w:val="005D4498"/>
    <w:rsid w:val="005D4DFB"/>
    <w:rsid w:val="005D54D8"/>
    <w:rsid w:val="005D5966"/>
    <w:rsid w:val="005D6F0E"/>
    <w:rsid w:val="005D77E2"/>
    <w:rsid w:val="005D7B63"/>
    <w:rsid w:val="005E00B2"/>
    <w:rsid w:val="005E04B4"/>
    <w:rsid w:val="005E083E"/>
    <w:rsid w:val="005E0972"/>
    <w:rsid w:val="005E35E6"/>
    <w:rsid w:val="005E397C"/>
    <w:rsid w:val="005E3E12"/>
    <w:rsid w:val="005E3E9D"/>
    <w:rsid w:val="005E48F9"/>
    <w:rsid w:val="005E659D"/>
    <w:rsid w:val="005E6EF0"/>
    <w:rsid w:val="005E763F"/>
    <w:rsid w:val="005E7CF5"/>
    <w:rsid w:val="005E7EDE"/>
    <w:rsid w:val="005F04C4"/>
    <w:rsid w:val="005F0C5A"/>
    <w:rsid w:val="005F1046"/>
    <w:rsid w:val="005F1435"/>
    <w:rsid w:val="005F178C"/>
    <w:rsid w:val="005F1FAD"/>
    <w:rsid w:val="005F20A1"/>
    <w:rsid w:val="005F2CAD"/>
    <w:rsid w:val="005F41A2"/>
    <w:rsid w:val="005F43FD"/>
    <w:rsid w:val="005F4919"/>
    <w:rsid w:val="005F5487"/>
    <w:rsid w:val="005F56D4"/>
    <w:rsid w:val="005F640D"/>
    <w:rsid w:val="00600512"/>
    <w:rsid w:val="006006FC"/>
    <w:rsid w:val="00600763"/>
    <w:rsid w:val="00601694"/>
    <w:rsid w:val="0060294F"/>
    <w:rsid w:val="00602A73"/>
    <w:rsid w:val="00602A96"/>
    <w:rsid w:val="00602E4C"/>
    <w:rsid w:val="00603A45"/>
    <w:rsid w:val="00604D69"/>
    <w:rsid w:val="00606833"/>
    <w:rsid w:val="006073F5"/>
    <w:rsid w:val="00611AC4"/>
    <w:rsid w:val="0061253A"/>
    <w:rsid w:val="006134FD"/>
    <w:rsid w:val="00613794"/>
    <w:rsid w:val="00614873"/>
    <w:rsid w:val="00614A89"/>
    <w:rsid w:val="006155F3"/>
    <w:rsid w:val="00615FEA"/>
    <w:rsid w:val="006169ED"/>
    <w:rsid w:val="006176BC"/>
    <w:rsid w:val="00620A8F"/>
    <w:rsid w:val="00620FB6"/>
    <w:rsid w:val="00622106"/>
    <w:rsid w:val="00623542"/>
    <w:rsid w:val="00623577"/>
    <w:rsid w:val="00623C1E"/>
    <w:rsid w:val="00623D91"/>
    <w:rsid w:val="0062644B"/>
    <w:rsid w:val="00626B6E"/>
    <w:rsid w:val="00626E26"/>
    <w:rsid w:val="006301D8"/>
    <w:rsid w:val="00630ED6"/>
    <w:rsid w:val="0063199A"/>
    <w:rsid w:val="0063349F"/>
    <w:rsid w:val="00633615"/>
    <w:rsid w:val="00634467"/>
    <w:rsid w:val="00634A77"/>
    <w:rsid w:val="00634AAC"/>
    <w:rsid w:val="00634C6E"/>
    <w:rsid w:val="00635B19"/>
    <w:rsid w:val="00635DC2"/>
    <w:rsid w:val="006360D0"/>
    <w:rsid w:val="00636E97"/>
    <w:rsid w:val="00636F61"/>
    <w:rsid w:val="006378D1"/>
    <w:rsid w:val="00637BCD"/>
    <w:rsid w:val="006400EB"/>
    <w:rsid w:val="00640735"/>
    <w:rsid w:val="00640C52"/>
    <w:rsid w:val="00640FC6"/>
    <w:rsid w:val="0064123B"/>
    <w:rsid w:val="00641E2D"/>
    <w:rsid w:val="0064206F"/>
    <w:rsid w:val="006428D0"/>
    <w:rsid w:val="00642A2B"/>
    <w:rsid w:val="00642CA4"/>
    <w:rsid w:val="006430BF"/>
    <w:rsid w:val="0064359F"/>
    <w:rsid w:val="006443AD"/>
    <w:rsid w:val="00644D98"/>
    <w:rsid w:val="0064552C"/>
    <w:rsid w:val="00645694"/>
    <w:rsid w:val="0064590D"/>
    <w:rsid w:val="00645B93"/>
    <w:rsid w:val="00645F51"/>
    <w:rsid w:val="00647180"/>
    <w:rsid w:val="00647193"/>
    <w:rsid w:val="00647DA6"/>
    <w:rsid w:val="006505FA"/>
    <w:rsid w:val="00650D00"/>
    <w:rsid w:val="0065116E"/>
    <w:rsid w:val="00651E26"/>
    <w:rsid w:val="00652488"/>
    <w:rsid w:val="0065294A"/>
    <w:rsid w:val="0065311E"/>
    <w:rsid w:val="00653B7E"/>
    <w:rsid w:val="006541EF"/>
    <w:rsid w:val="006542BC"/>
    <w:rsid w:val="00654957"/>
    <w:rsid w:val="00654B7A"/>
    <w:rsid w:val="00654E19"/>
    <w:rsid w:val="006561E9"/>
    <w:rsid w:val="00656330"/>
    <w:rsid w:val="006568EF"/>
    <w:rsid w:val="006569C4"/>
    <w:rsid w:val="0065776B"/>
    <w:rsid w:val="00660553"/>
    <w:rsid w:val="0066091E"/>
    <w:rsid w:val="00660B81"/>
    <w:rsid w:val="006615C8"/>
    <w:rsid w:val="00661658"/>
    <w:rsid w:val="006626EC"/>
    <w:rsid w:val="006633F3"/>
    <w:rsid w:val="006647A8"/>
    <w:rsid w:val="00665241"/>
    <w:rsid w:val="00665404"/>
    <w:rsid w:val="00665504"/>
    <w:rsid w:val="0066576D"/>
    <w:rsid w:val="00665FAC"/>
    <w:rsid w:val="006668D8"/>
    <w:rsid w:val="00666AA4"/>
    <w:rsid w:val="00666B7D"/>
    <w:rsid w:val="00666BBC"/>
    <w:rsid w:val="00667218"/>
    <w:rsid w:val="00667B73"/>
    <w:rsid w:val="006703D0"/>
    <w:rsid w:val="00671662"/>
    <w:rsid w:val="00671F9D"/>
    <w:rsid w:val="006720A3"/>
    <w:rsid w:val="0067244E"/>
    <w:rsid w:val="00673691"/>
    <w:rsid w:val="00673B74"/>
    <w:rsid w:val="00673BE0"/>
    <w:rsid w:val="00674048"/>
    <w:rsid w:val="0067419B"/>
    <w:rsid w:val="0067622E"/>
    <w:rsid w:val="006766C0"/>
    <w:rsid w:val="00680D5E"/>
    <w:rsid w:val="00681420"/>
    <w:rsid w:val="006814C9"/>
    <w:rsid w:val="00681937"/>
    <w:rsid w:val="00681A18"/>
    <w:rsid w:val="00681CC7"/>
    <w:rsid w:val="00681E65"/>
    <w:rsid w:val="00681EF7"/>
    <w:rsid w:val="00681FB8"/>
    <w:rsid w:val="00682402"/>
    <w:rsid w:val="00682D2B"/>
    <w:rsid w:val="00683D02"/>
    <w:rsid w:val="006842BB"/>
    <w:rsid w:val="006844FD"/>
    <w:rsid w:val="00686757"/>
    <w:rsid w:val="006868D4"/>
    <w:rsid w:val="00686A13"/>
    <w:rsid w:val="00686D2D"/>
    <w:rsid w:val="006877A8"/>
    <w:rsid w:val="006908D8"/>
    <w:rsid w:val="00691C19"/>
    <w:rsid w:val="00691C8A"/>
    <w:rsid w:val="00692D50"/>
    <w:rsid w:val="00693D10"/>
    <w:rsid w:val="006940FE"/>
    <w:rsid w:val="00694192"/>
    <w:rsid w:val="00694386"/>
    <w:rsid w:val="00694DBE"/>
    <w:rsid w:val="00695C5D"/>
    <w:rsid w:val="006963B2"/>
    <w:rsid w:val="0069723A"/>
    <w:rsid w:val="006A05E3"/>
    <w:rsid w:val="006A076B"/>
    <w:rsid w:val="006A0B98"/>
    <w:rsid w:val="006A0C82"/>
    <w:rsid w:val="006A1215"/>
    <w:rsid w:val="006A143C"/>
    <w:rsid w:val="006A1B6A"/>
    <w:rsid w:val="006A24B6"/>
    <w:rsid w:val="006A2636"/>
    <w:rsid w:val="006A2662"/>
    <w:rsid w:val="006A35C7"/>
    <w:rsid w:val="006A46F2"/>
    <w:rsid w:val="006A470C"/>
    <w:rsid w:val="006A4B6E"/>
    <w:rsid w:val="006A4BA8"/>
    <w:rsid w:val="006A52FC"/>
    <w:rsid w:val="006A6D03"/>
    <w:rsid w:val="006B0340"/>
    <w:rsid w:val="006B099A"/>
    <w:rsid w:val="006B3189"/>
    <w:rsid w:val="006B3803"/>
    <w:rsid w:val="006B3960"/>
    <w:rsid w:val="006B3E23"/>
    <w:rsid w:val="006B44C5"/>
    <w:rsid w:val="006B45D7"/>
    <w:rsid w:val="006B45EE"/>
    <w:rsid w:val="006B4F27"/>
    <w:rsid w:val="006B515F"/>
    <w:rsid w:val="006B59BC"/>
    <w:rsid w:val="006B5B78"/>
    <w:rsid w:val="006B6232"/>
    <w:rsid w:val="006B640D"/>
    <w:rsid w:val="006B651C"/>
    <w:rsid w:val="006B6533"/>
    <w:rsid w:val="006B6CA0"/>
    <w:rsid w:val="006B6CCF"/>
    <w:rsid w:val="006B7339"/>
    <w:rsid w:val="006B7E86"/>
    <w:rsid w:val="006C072B"/>
    <w:rsid w:val="006C0DF1"/>
    <w:rsid w:val="006C0EE5"/>
    <w:rsid w:val="006C1853"/>
    <w:rsid w:val="006C1B7D"/>
    <w:rsid w:val="006C3698"/>
    <w:rsid w:val="006C3816"/>
    <w:rsid w:val="006C3959"/>
    <w:rsid w:val="006C4A8F"/>
    <w:rsid w:val="006C4E64"/>
    <w:rsid w:val="006C4F42"/>
    <w:rsid w:val="006C5448"/>
    <w:rsid w:val="006C59B1"/>
    <w:rsid w:val="006C5C8C"/>
    <w:rsid w:val="006C60B3"/>
    <w:rsid w:val="006C65DF"/>
    <w:rsid w:val="006C7356"/>
    <w:rsid w:val="006C77C6"/>
    <w:rsid w:val="006D03C5"/>
    <w:rsid w:val="006D0723"/>
    <w:rsid w:val="006D0A1E"/>
    <w:rsid w:val="006D21C7"/>
    <w:rsid w:val="006D2204"/>
    <w:rsid w:val="006D2875"/>
    <w:rsid w:val="006D2C73"/>
    <w:rsid w:val="006D2CBF"/>
    <w:rsid w:val="006D2CFD"/>
    <w:rsid w:val="006D2EB0"/>
    <w:rsid w:val="006D306B"/>
    <w:rsid w:val="006D3167"/>
    <w:rsid w:val="006D3422"/>
    <w:rsid w:val="006D36E9"/>
    <w:rsid w:val="006D3738"/>
    <w:rsid w:val="006D3A7F"/>
    <w:rsid w:val="006D41BD"/>
    <w:rsid w:val="006D420C"/>
    <w:rsid w:val="006D572B"/>
    <w:rsid w:val="006D58B9"/>
    <w:rsid w:val="006D5C7C"/>
    <w:rsid w:val="006D620C"/>
    <w:rsid w:val="006D6288"/>
    <w:rsid w:val="006D6E97"/>
    <w:rsid w:val="006D7365"/>
    <w:rsid w:val="006E02CA"/>
    <w:rsid w:val="006E0F36"/>
    <w:rsid w:val="006E0F66"/>
    <w:rsid w:val="006E1A4D"/>
    <w:rsid w:val="006E2016"/>
    <w:rsid w:val="006E2257"/>
    <w:rsid w:val="006E252F"/>
    <w:rsid w:val="006E2D59"/>
    <w:rsid w:val="006E3197"/>
    <w:rsid w:val="006E3AB5"/>
    <w:rsid w:val="006E3BCB"/>
    <w:rsid w:val="006E4BF9"/>
    <w:rsid w:val="006E522F"/>
    <w:rsid w:val="006E57C6"/>
    <w:rsid w:val="006E58AE"/>
    <w:rsid w:val="006E5D3E"/>
    <w:rsid w:val="006E7AE0"/>
    <w:rsid w:val="006E7F60"/>
    <w:rsid w:val="006F0036"/>
    <w:rsid w:val="006F0A25"/>
    <w:rsid w:val="006F1504"/>
    <w:rsid w:val="006F1631"/>
    <w:rsid w:val="006F1D2F"/>
    <w:rsid w:val="006F2142"/>
    <w:rsid w:val="006F2144"/>
    <w:rsid w:val="006F3482"/>
    <w:rsid w:val="006F39A0"/>
    <w:rsid w:val="006F440F"/>
    <w:rsid w:val="006F47AD"/>
    <w:rsid w:val="006F50CB"/>
    <w:rsid w:val="006F5630"/>
    <w:rsid w:val="006F5C74"/>
    <w:rsid w:val="006F6FB5"/>
    <w:rsid w:val="006F71FA"/>
    <w:rsid w:val="006F7E0E"/>
    <w:rsid w:val="007006AD"/>
    <w:rsid w:val="007008DF"/>
    <w:rsid w:val="007008FA"/>
    <w:rsid w:val="00700D7C"/>
    <w:rsid w:val="0070120A"/>
    <w:rsid w:val="00701C40"/>
    <w:rsid w:val="007023F9"/>
    <w:rsid w:val="0070273A"/>
    <w:rsid w:val="00703170"/>
    <w:rsid w:val="00703638"/>
    <w:rsid w:val="00703FFF"/>
    <w:rsid w:val="0070464E"/>
    <w:rsid w:val="007052E3"/>
    <w:rsid w:val="00706DB9"/>
    <w:rsid w:val="007075B3"/>
    <w:rsid w:val="00707A50"/>
    <w:rsid w:val="00707FEB"/>
    <w:rsid w:val="0070F747"/>
    <w:rsid w:val="007105C4"/>
    <w:rsid w:val="00710D19"/>
    <w:rsid w:val="007117F5"/>
    <w:rsid w:val="00711DED"/>
    <w:rsid w:val="007128CD"/>
    <w:rsid w:val="00713F95"/>
    <w:rsid w:val="00713FF1"/>
    <w:rsid w:val="007143D5"/>
    <w:rsid w:val="007148AC"/>
    <w:rsid w:val="00714BB2"/>
    <w:rsid w:val="00715710"/>
    <w:rsid w:val="00715EDA"/>
    <w:rsid w:val="00715FA0"/>
    <w:rsid w:val="00716002"/>
    <w:rsid w:val="007167C4"/>
    <w:rsid w:val="00717F4A"/>
    <w:rsid w:val="00721057"/>
    <w:rsid w:val="00721118"/>
    <w:rsid w:val="00721AA2"/>
    <w:rsid w:val="00722490"/>
    <w:rsid w:val="0072265A"/>
    <w:rsid w:val="007229A8"/>
    <w:rsid w:val="00722FB5"/>
    <w:rsid w:val="0072383C"/>
    <w:rsid w:val="007239A1"/>
    <w:rsid w:val="00724BFB"/>
    <w:rsid w:val="007252DD"/>
    <w:rsid w:val="00725F14"/>
    <w:rsid w:val="00726227"/>
    <w:rsid w:val="007262FE"/>
    <w:rsid w:val="00726842"/>
    <w:rsid w:val="00726E1C"/>
    <w:rsid w:val="00726F4D"/>
    <w:rsid w:val="00727179"/>
    <w:rsid w:val="007273B7"/>
    <w:rsid w:val="00727438"/>
    <w:rsid w:val="00730A49"/>
    <w:rsid w:val="007315FE"/>
    <w:rsid w:val="0073181E"/>
    <w:rsid w:val="00731C61"/>
    <w:rsid w:val="00733D0E"/>
    <w:rsid w:val="00734532"/>
    <w:rsid w:val="00735D2A"/>
    <w:rsid w:val="00736477"/>
    <w:rsid w:val="0073744A"/>
    <w:rsid w:val="00737868"/>
    <w:rsid w:val="00737F63"/>
    <w:rsid w:val="00737FE8"/>
    <w:rsid w:val="00740156"/>
    <w:rsid w:val="00740A66"/>
    <w:rsid w:val="00740E77"/>
    <w:rsid w:val="00741FD4"/>
    <w:rsid w:val="007427F6"/>
    <w:rsid w:val="00742DB8"/>
    <w:rsid w:val="00743A91"/>
    <w:rsid w:val="00743F94"/>
    <w:rsid w:val="0074429C"/>
    <w:rsid w:val="007444F1"/>
    <w:rsid w:val="00744BD8"/>
    <w:rsid w:val="0074502A"/>
    <w:rsid w:val="00745AAE"/>
    <w:rsid w:val="007473E3"/>
    <w:rsid w:val="007478B1"/>
    <w:rsid w:val="0074C773"/>
    <w:rsid w:val="0075014E"/>
    <w:rsid w:val="00750BE8"/>
    <w:rsid w:val="00750C71"/>
    <w:rsid w:val="00750FFC"/>
    <w:rsid w:val="007510BD"/>
    <w:rsid w:val="0075259D"/>
    <w:rsid w:val="00752855"/>
    <w:rsid w:val="00753AF6"/>
    <w:rsid w:val="00753CC9"/>
    <w:rsid w:val="00753D4E"/>
    <w:rsid w:val="00754220"/>
    <w:rsid w:val="00754945"/>
    <w:rsid w:val="00754D2D"/>
    <w:rsid w:val="00755180"/>
    <w:rsid w:val="00755BAF"/>
    <w:rsid w:val="007566B7"/>
    <w:rsid w:val="007568C1"/>
    <w:rsid w:val="00756D8B"/>
    <w:rsid w:val="00756ECA"/>
    <w:rsid w:val="00756ED6"/>
    <w:rsid w:val="007577ED"/>
    <w:rsid w:val="00757BE2"/>
    <w:rsid w:val="00760587"/>
    <w:rsid w:val="007622B3"/>
    <w:rsid w:val="00762F6C"/>
    <w:rsid w:val="007630D7"/>
    <w:rsid w:val="007634BD"/>
    <w:rsid w:val="007635D6"/>
    <w:rsid w:val="00763DA0"/>
    <w:rsid w:val="00764CF2"/>
    <w:rsid w:val="0076528E"/>
    <w:rsid w:val="00766B89"/>
    <w:rsid w:val="007670FD"/>
    <w:rsid w:val="00767CDD"/>
    <w:rsid w:val="00770C66"/>
    <w:rsid w:val="00770DC8"/>
    <w:rsid w:val="00770E55"/>
    <w:rsid w:val="007713F1"/>
    <w:rsid w:val="00771B08"/>
    <w:rsid w:val="00772969"/>
    <w:rsid w:val="007730D8"/>
    <w:rsid w:val="00773141"/>
    <w:rsid w:val="0077331E"/>
    <w:rsid w:val="007737B1"/>
    <w:rsid w:val="00774B54"/>
    <w:rsid w:val="00775445"/>
    <w:rsid w:val="00776C10"/>
    <w:rsid w:val="00777780"/>
    <w:rsid w:val="00780465"/>
    <w:rsid w:val="0078085D"/>
    <w:rsid w:val="00780F19"/>
    <w:rsid w:val="0078179F"/>
    <w:rsid w:val="007817D9"/>
    <w:rsid w:val="00781B09"/>
    <w:rsid w:val="00781D50"/>
    <w:rsid w:val="00781ECB"/>
    <w:rsid w:val="00782365"/>
    <w:rsid w:val="00782419"/>
    <w:rsid w:val="00782B2D"/>
    <w:rsid w:val="00782C95"/>
    <w:rsid w:val="00782FB3"/>
    <w:rsid w:val="0078495B"/>
    <w:rsid w:val="0078619F"/>
    <w:rsid w:val="00786926"/>
    <w:rsid w:val="00787249"/>
    <w:rsid w:val="007877D6"/>
    <w:rsid w:val="007878A9"/>
    <w:rsid w:val="007912D5"/>
    <w:rsid w:val="00791B54"/>
    <w:rsid w:val="007920BE"/>
    <w:rsid w:val="007923DE"/>
    <w:rsid w:val="007924C2"/>
    <w:rsid w:val="007930D9"/>
    <w:rsid w:val="007938D0"/>
    <w:rsid w:val="007951AC"/>
    <w:rsid w:val="00795BAA"/>
    <w:rsid w:val="007A0371"/>
    <w:rsid w:val="007A06DD"/>
    <w:rsid w:val="007A0883"/>
    <w:rsid w:val="007A0CCB"/>
    <w:rsid w:val="007A162D"/>
    <w:rsid w:val="007A2241"/>
    <w:rsid w:val="007A2368"/>
    <w:rsid w:val="007A2D91"/>
    <w:rsid w:val="007A3E43"/>
    <w:rsid w:val="007A4B07"/>
    <w:rsid w:val="007A553D"/>
    <w:rsid w:val="007A5B5E"/>
    <w:rsid w:val="007A631E"/>
    <w:rsid w:val="007A63AC"/>
    <w:rsid w:val="007A63BE"/>
    <w:rsid w:val="007A7083"/>
    <w:rsid w:val="007A70D8"/>
    <w:rsid w:val="007A73E7"/>
    <w:rsid w:val="007B01B9"/>
    <w:rsid w:val="007B0C12"/>
    <w:rsid w:val="007B10CB"/>
    <w:rsid w:val="007B11DB"/>
    <w:rsid w:val="007B18D4"/>
    <w:rsid w:val="007B1A9B"/>
    <w:rsid w:val="007B1AB9"/>
    <w:rsid w:val="007B1D5A"/>
    <w:rsid w:val="007B43B0"/>
    <w:rsid w:val="007B5449"/>
    <w:rsid w:val="007B56FF"/>
    <w:rsid w:val="007B58C8"/>
    <w:rsid w:val="007B5E0E"/>
    <w:rsid w:val="007B6279"/>
    <w:rsid w:val="007B62FA"/>
    <w:rsid w:val="007C0A7C"/>
    <w:rsid w:val="007C0B75"/>
    <w:rsid w:val="007C0C9A"/>
    <w:rsid w:val="007C1929"/>
    <w:rsid w:val="007C1C4C"/>
    <w:rsid w:val="007C2130"/>
    <w:rsid w:val="007C2A47"/>
    <w:rsid w:val="007C3273"/>
    <w:rsid w:val="007C3BFD"/>
    <w:rsid w:val="007C3CDC"/>
    <w:rsid w:val="007C4919"/>
    <w:rsid w:val="007C4A2C"/>
    <w:rsid w:val="007C5394"/>
    <w:rsid w:val="007C5423"/>
    <w:rsid w:val="007C5851"/>
    <w:rsid w:val="007C5D8A"/>
    <w:rsid w:val="007C61A6"/>
    <w:rsid w:val="007C6793"/>
    <w:rsid w:val="007C6822"/>
    <w:rsid w:val="007C6E61"/>
    <w:rsid w:val="007C796D"/>
    <w:rsid w:val="007C7FA3"/>
    <w:rsid w:val="007C7FE2"/>
    <w:rsid w:val="007D001B"/>
    <w:rsid w:val="007D05FC"/>
    <w:rsid w:val="007D1DA1"/>
    <w:rsid w:val="007D2075"/>
    <w:rsid w:val="007D22D3"/>
    <w:rsid w:val="007D2D07"/>
    <w:rsid w:val="007D3400"/>
    <w:rsid w:val="007D39CF"/>
    <w:rsid w:val="007D3FE0"/>
    <w:rsid w:val="007D451A"/>
    <w:rsid w:val="007D5AA2"/>
    <w:rsid w:val="007D6D7F"/>
    <w:rsid w:val="007D6F7A"/>
    <w:rsid w:val="007D6FD4"/>
    <w:rsid w:val="007D78AF"/>
    <w:rsid w:val="007D792E"/>
    <w:rsid w:val="007D7985"/>
    <w:rsid w:val="007E007A"/>
    <w:rsid w:val="007E15A3"/>
    <w:rsid w:val="007E1853"/>
    <w:rsid w:val="007E1940"/>
    <w:rsid w:val="007E20C4"/>
    <w:rsid w:val="007E25BE"/>
    <w:rsid w:val="007E2866"/>
    <w:rsid w:val="007E2F6E"/>
    <w:rsid w:val="007E35A2"/>
    <w:rsid w:val="007E3AC0"/>
    <w:rsid w:val="007E55E5"/>
    <w:rsid w:val="007E63A6"/>
    <w:rsid w:val="007E68FF"/>
    <w:rsid w:val="007E7862"/>
    <w:rsid w:val="007E79C2"/>
    <w:rsid w:val="007E7F6D"/>
    <w:rsid w:val="007F037D"/>
    <w:rsid w:val="007F1A4F"/>
    <w:rsid w:val="007F1F08"/>
    <w:rsid w:val="007F27D0"/>
    <w:rsid w:val="007F27F5"/>
    <w:rsid w:val="007F2C4D"/>
    <w:rsid w:val="007F2CC3"/>
    <w:rsid w:val="007F35DF"/>
    <w:rsid w:val="007F4384"/>
    <w:rsid w:val="007F4DEC"/>
    <w:rsid w:val="007F564D"/>
    <w:rsid w:val="008001F6"/>
    <w:rsid w:val="00801EB2"/>
    <w:rsid w:val="00802085"/>
    <w:rsid w:val="008021AE"/>
    <w:rsid w:val="008030F2"/>
    <w:rsid w:val="00803693"/>
    <w:rsid w:val="00805F3C"/>
    <w:rsid w:val="0080650B"/>
    <w:rsid w:val="00806E6F"/>
    <w:rsid w:val="008070EE"/>
    <w:rsid w:val="00807180"/>
    <w:rsid w:val="0080775F"/>
    <w:rsid w:val="00807892"/>
    <w:rsid w:val="00807943"/>
    <w:rsid w:val="008109D1"/>
    <w:rsid w:val="00811314"/>
    <w:rsid w:val="00811AA3"/>
    <w:rsid w:val="00811C75"/>
    <w:rsid w:val="00812B73"/>
    <w:rsid w:val="00812FBD"/>
    <w:rsid w:val="00813207"/>
    <w:rsid w:val="008136B7"/>
    <w:rsid w:val="00814662"/>
    <w:rsid w:val="0081486B"/>
    <w:rsid w:val="00814A88"/>
    <w:rsid w:val="008153EF"/>
    <w:rsid w:val="00815892"/>
    <w:rsid w:val="008160C1"/>
    <w:rsid w:val="00816D6F"/>
    <w:rsid w:val="00816D95"/>
    <w:rsid w:val="0082047F"/>
    <w:rsid w:val="00820512"/>
    <w:rsid w:val="0082087E"/>
    <w:rsid w:val="00821E53"/>
    <w:rsid w:val="00821F3E"/>
    <w:rsid w:val="0082227F"/>
    <w:rsid w:val="008223C5"/>
    <w:rsid w:val="008224ED"/>
    <w:rsid w:val="008232AB"/>
    <w:rsid w:val="008232CE"/>
    <w:rsid w:val="008234E4"/>
    <w:rsid w:val="0082447B"/>
    <w:rsid w:val="0082465C"/>
    <w:rsid w:val="008248D8"/>
    <w:rsid w:val="00824BBC"/>
    <w:rsid w:val="00825646"/>
    <w:rsid w:val="00825924"/>
    <w:rsid w:val="00825B56"/>
    <w:rsid w:val="00826CCF"/>
    <w:rsid w:val="00826EA0"/>
    <w:rsid w:val="0082707E"/>
    <w:rsid w:val="00827BD4"/>
    <w:rsid w:val="00827D5E"/>
    <w:rsid w:val="008300F0"/>
    <w:rsid w:val="0083073F"/>
    <w:rsid w:val="008308FA"/>
    <w:rsid w:val="008320BF"/>
    <w:rsid w:val="0083267E"/>
    <w:rsid w:val="008326D2"/>
    <w:rsid w:val="00832B52"/>
    <w:rsid w:val="00832FCD"/>
    <w:rsid w:val="00833367"/>
    <w:rsid w:val="008333D2"/>
    <w:rsid w:val="00833818"/>
    <w:rsid w:val="008351BB"/>
    <w:rsid w:val="008356A7"/>
    <w:rsid w:val="008364C0"/>
    <w:rsid w:val="008424BF"/>
    <w:rsid w:val="00842647"/>
    <w:rsid w:val="00843AC1"/>
    <w:rsid w:val="00843F3E"/>
    <w:rsid w:val="008443F5"/>
    <w:rsid w:val="00844A29"/>
    <w:rsid w:val="008452CA"/>
    <w:rsid w:val="00845D41"/>
    <w:rsid w:val="00845EC7"/>
    <w:rsid w:val="00846274"/>
    <w:rsid w:val="00846C00"/>
    <w:rsid w:val="0084714D"/>
    <w:rsid w:val="0084752A"/>
    <w:rsid w:val="00847E37"/>
    <w:rsid w:val="00847EAD"/>
    <w:rsid w:val="008500F4"/>
    <w:rsid w:val="00850840"/>
    <w:rsid w:val="00850DA5"/>
    <w:rsid w:val="00850DD5"/>
    <w:rsid w:val="00851715"/>
    <w:rsid w:val="00851F0C"/>
    <w:rsid w:val="00851F42"/>
    <w:rsid w:val="00852060"/>
    <w:rsid w:val="00852C65"/>
    <w:rsid w:val="00852FE5"/>
    <w:rsid w:val="00854EA5"/>
    <w:rsid w:val="00855AC5"/>
    <w:rsid w:val="00856580"/>
    <w:rsid w:val="00856A2C"/>
    <w:rsid w:val="008576F6"/>
    <w:rsid w:val="008605D1"/>
    <w:rsid w:val="00860B17"/>
    <w:rsid w:val="00860BC0"/>
    <w:rsid w:val="008628C7"/>
    <w:rsid w:val="00863268"/>
    <w:rsid w:val="00863544"/>
    <w:rsid w:val="0086371F"/>
    <w:rsid w:val="008637DA"/>
    <w:rsid w:val="008641CA"/>
    <w:rsid w:val="00864B89"/>
    <w:rsid w:val="00864D6C"/>
    <w:rsid w:val="00865346"/>
    <w:rsid w:val="00865BF9"/>
    <w:rsid w:val="008662D8"/>
    <w:rsid w:val="0086722E"/>
    <w:rsid w:val="0086759B"/>
    <w:rsid w:val="00870978"/>
    <w:rsid w:val="00870E11"/>
    <w:rsid w:val="0087109E"/>
    <w:rsid w:val="00871477"/>
    <w:rsid w:val="008726C4"/>
    <w:rsid w:val="00874217"/>
    <w:rsid w:val="00874A3B"/>
    <w:rsid w:val="00874AE3"/>
    <w:rsid w:val="0087551E"/>
    <w:rsid w:val="00875895"/>
    <w:rsid w:val="00876749"/>
    <w:rsid w:val="00876EAF"/>
    <w:rsid w:val="0087703C"/>
    <w:rsid w:val="00880FD1"/>
    <w:rsid w:val="0088148A"/>
    <w:rsid w:val="00881822"/>
    <w:rsid w:val="0088272C"/>
    <w:rsid w:val="008829C7"/>
    <w:rsid w:val="00883E2C"/>
    <w:rsid w:val="008846EE"/>
    <w:rsid w:val="008849A3"/>
    <w:rsid w:val="00885667"/>
    <w:rsid w:val="008860E9"/>
    <w:rsid w:val="0088628E"/>
    <w:rsid w:val="00886C14"/>
    <w:rsid w:val="00886C99"/>
    <w:rsid w:val="00886F28"/>
    <w:rsid w:val="008905F5"/>
    <w:rsid w:val="00890C7A"/>
    <w:rsid w:val="00892B81"/>
    <w:rsid w:val="00892F81"/>
    <w:rsid w:val="0089415C"/>
    <w:rsid w:val="0089422F"/>
    <w:rsid w:val="00894389"/>
    <w:rsid w:val="00894601"/>
    <w:rsid w:val="008949B6"/>
    <w:rsid w:val="00894D47"/>
    <w:rsid w:val="00895260"/>
    <w:rsid w:val="00895980"/>
    <w:rsid w:val="008959F8"/>
    <w:rsid w:val="00895F93"/>
    <w:rsid w:val="008960AF"/>
    <w:rsid w:val="008962A7"/>
    <w:rsid w:val="008967D9"/>
    <w:rsid w:val="008A1628"/>
    <w:rsid w:val="008A16F4"/>
    <w:rsid w:val="008A18B6"/>
    <w:rsid w:val="008A1C11"/>
    <w:rsid w:val="008A244B"/>
    <w:rsid w:val="008A285A"/>
    <w:rsid w:val="008A2FEE"/>
    <w:rsid w:val="008A38F2"/>
    <w:rsid w:val="008A55A2"/>
    <w:rsid w:val="008A593D"/>
    <w:rsid w:val="008A5A44"/>
    <w:rsid w:val="008A668A"/>
    <w:rsid w:val="008A6AED"/>
    <w:rsid w:val="008A6C1B"/>
    <w:rsid w:val="008A7B16"/>
    <w:rsid w:val="008B0629"/>
    <w:rsid w:val="008B0E07"/>
    <w:rsid w:val="008B2CF7"/>
    <w:rsid w:val="008B2E3A"/>
    <w:rsid w:val="008B34BF"/>
    <w:rsid w:val="008B4222"/>
    <w:rsid w:val="008B4542"/>
    <w:rsid w:val="008B4752"/>
    <w:rsid w:val="008B4AC9"/>
    <w:rsid w:val="008B4D21"/>
    <w:rsid w:val="008B5186"/>
    <w:rsid w:val="008B5297"/>
    <w:rsid w:val="008B5760"/>
    <w:rsid w:val="008B5FDA"/>
    <w:rsid w:val="008B681D"/>
    <w:rsid w:val="008B70C1"/>
    <w:rsid w:val="008C0243"/>
    <w:rsid w:val="008C02D7"/>
    <w:rsid w:val="008C0D4F"/>
    <w:rsid w:val="008C0E2C"/>
    <w:rsid w:val="008C2A27"/>
    <w:rsid w:val="008C2B4F"/>
    <w:rsid w:val="008C2D3D"/>
    <w:rsid w:val="008C2EDC"/>
    <w:rsid w:val="008C2FE5"/>
    <w:rsid w:val="008C4254"/>
    <w:rsid w:val="008C46DB"/>
    <w:rsid w:val="008C5E46"/>
    <w:rsid w:val="008C606F"/>
    <w:rsid w:val="008C6272"/>
    <w:rsid w:val="008C6553"/>
    <w:rsid w:val="008C7E54"/>
    <w:rsid w:val="008D0AD1"/>
    <w:rsid w:val="008D0B28"/>
    <w:rsid w:val="008D1171"/>
    <w:rsid w:val="008D1462"/>
    <w:rsid w:val="008D1517"/>
    <w:rsid w:val="008D19C5"/>
    <w:rsid w:val="008D1DE5"/>
    <w:rsid w:val="008D348B"/>
    <w:rsid w:val="008D486A"/>
    <w:rsid w:val="008D552A"/>
    <w:rsid w:val="008D603D"/>
    <w:rsid w:val="008D62D7"/>
    <w:rsid w:val="008D7180"/>
    <w:rsid w:val="008D78A0"/>
    <w:rsid w:val="008D7D22"/>
    <w:rsid w:val="008E13D7"/>
    <w:rsid w:val="008E154E"/>
    <w:rsid w:val="008E2627"/>
    <w:rsid w:val="008E265D"/>
    <w:rsid w:val="008E37FA"/>
    <w:rsid w:val="008E38A9"/>
    <w:rsid w:val="008E396E"/>
    <w:rsid w:val="008E519A"/>
    <w:rsid w:val="008E609E"/>
    <w:rsid w:val="008E627A"/>
    <w:rsid w:val="008E6363"/>
    <w:rsid w:val="008E6DF3"/>
    <w:rsid w:val="008E7428"/>
    <w:rsid w:val="008E7B09"/>
    <w:rsid w:val="008F1069"/>
    <w:rsid w:val="008F1388"/>
    <w:rsid w:val="008F185D"/>
    <w:rsid w:val="008F236A"/>
    <w:rsid w:val="008F2ED5"/>
    <w:rsid w:val="008F30DB"/>
    <w:rsid w:val="008F3194"/>
    <w:rsid w:val="008F3930"/>
    <w:rsid w:val="008F50D1"/>
    <w:rsid w:val="008F605D"/>
    <w:rsid w:val="008F6356"/>
    <w:rsid w:val="008F6A20"/>
    <w:rsid w:val="008F6B1A"/>
    <w:rsid w:val="008F74F6"/>
    <w:rsid w:val="008F7FCB"/>
    <w:rsid w:val="00900031"/>
    <w:rsid w:val="0090046D"/>
    <w:rsid w:val="00900E74"/>
    <w:rsid w:val="00901282"/>
    <w:rsid w:val="00901890"/>
    <w:rsid w:val="00901C7D"/>
    <w:rsid w:val="0090200A"/>
    <w:rsid w:val="00902171"/>
    <w:rsid w:val="00902B9F"/>
    <w:rsid w:val="00902D32"/>
    <w:rsid w:val="00903369"/>
    <w:rsid w:val="00903873"/>
    <w:rsid w:val="00903CEB"/>
    <w:rsid w:val="0090447C"/>
    <w:rsid w:val="00904D59"/>
    <w:rsid w:val="00905928"/>
    <w:rsid w:val="009059E6"/>
    <w:rsid w:val="00905FEF"/>
    <w:rsid w:val="00906DE4"/>
    <w:rsid w:val="00906FB9"/>
    <w:rsid w:val="009079D5"/>
    <w:rsid w:val="00912009"/>
    <w:rsid w:val="00912142"/>
    <w:rsid w:val="00912316"/>
    <w:rsid w:val="00913305"/>
    <w:rsid w:val="00913D0E"/>
    <w:rsid w:val="009140ED"/>
    <w:rsid w:val="00914264"/>
    <w:rsid w:val="00914854"/>
    <w:rsid w:val="009158CB"/>
    <w:rsid w:val="00916452"/>
    <w:rsid w:val="00917704"/>
    <w:rsid w:val="0092144C"/>
    <w:rsid w:val="009219D8"/>
    <w:rsid w:val="00922122"/>
    <w:rsid w:val="009225D4"/>
    <w:rsid w:val="009241C3"/>
    <w:rsid w:val="00924F09"/>
    <w:rsid w:val="0092597A"/>
    <w:rsid w:val="00926568"/>
    <w:rsid w:val="009272B5"/>
    <w:rsid w:val="009302B7"/>
    <w:rsid w:val="009308C9"/>
    <w:rsid w:val="009314E5"/>
    <w:rsid w:val="009326DA"/>
    <w:rsid w:val="0093292A"/>
    <w:rsid w:val="00932D15"/>
    <w:rsid w:val="00932FCB"/>
    <w:rsid w:val="00933711"/>
    <w:rsid w:val="00933C00"/>
    <w:rsid w:val="00933DAF"/>
    <w:rsid w:val="0093459C"/>
    <w:rsid w:val="009351A3"/>
    <w:rsid w:val="0093555F"/>
    <w:rsid w:val="00935698"/>
    <w:rsid w:val="00935781"/>
    <w:rsid w:val="00935965"/>
    <w:rsid w:val="009370F1"/>
    <w:rsid w:val="00937565"/>
    <w:rsid w:val="00937963"/>
    <w:rsid w:val="00937F6F"/>
    <w:rsid w:val="0094068D"/>
    <w:rsid w:val="0094068F"/>
    <w:rsid w:val="00940C3A"/>
    <w:rsid w:val="00940CC6"/>
    <w:rsid w:val="00941061"/>
    <w:rsid w:val="0094136A"/>
    <w:rsid w:val="00941E29"/>
    <w:rsid w:val="009423DE"/>
    <w:rsid w:val="00944958"/>
    <w:rsid w:val="00944D69"/>
    <w:rsid w:val="0094601E"/>
    <w:rsid w:val="00946A0F"/>
    <w:rsid w:val="009470F7"/>
    <w:rsid w:val="009471DD"/>
    <w:rsid w:val="009473AD"/>
    <w:rsid w:val="009473D7"/>
    <w:rsid w:val="00950718"/>
    <w:rsid w:val="00950B90"/>
    <w:rsid w:val="0095124C"/>
    <w:rsid w:val="00952930"/>
    <w:rsid w:val="00952DC7"/>
    <w:rsid w:val="00953270"/>
    <w:rsid w:val="00953C46"/>
    <w:rsid w:val="00953E55"/>
    <w:rsid w:val="009542D4"/>
    <w:rsid w:val="009551D3"/>
    <w:rsid w:val="009553A9"/>
    <w:rsid w:val="00955924"/>
    <w:rsid w:val="00955C34"/>
    <w:rsid w:val="009565C6"/>
    <w:rsid w:val="0095771E"/>
    <w:rsid w:val="00957D23"/>
    <w:rsid w:val="009603C3"/>
    <w:rsid w:val="00962E7C"/>
    <w:rsid w:val="00962F98"/>
    <w:rsid w:val="00962FFA"/>
    <w:rsid w:val="00964053"/>
    <w:rsid w:val="00964058"/>
    <w:rsid w:val="00964FE9"/>
    <w:rsid w:val="00965BE9"/>
    <w:rsid w:val="00965C88"/>
    <w:rsid w:val="0096668C"/>
    <w:rsid w:val="00966984"/>
    <w:rsid w:val="00966F29"/>
    <w:rsid w:val="0096742D"/>
    <w:rsid w:val="00971D5B"/>
    <w:rsid w:val="00971F05"/>
    <w:rsid w:val="00974268"/>
    <w:rsid w:val="00974830"/>
    <w:rsid w:val="00974B6B"/>
    <w:rsid w:val="00974E11"/>
    <w:rsid w:val="00977067"/>
    <w:rsid w:val="009775E4"/>
    <w:rsid w:val="009776F2"/>
    <w:rsid w:val="0097776B"/>
    <w:rsid w:val="00982F2B"/>
    <w:rsid w:val="00983566"/>
    <w:rsid w:val="00984739"/>
    <w:rsid w:val="00984AA6"/>
    <w:rsid w:val="00984B3C"/>
    <w:rsid w:val="009853D3"/>
    <w:rsid w:val="0098540D"/>
    <w:rsid w:val="0098547B"/>
    <w:rsid w:val="00985B88"/>
    <w:rsid w:val="0098604D"/>
    <w:rsid w:val="009877A1"/>
    <w:rsid w:val="009900ED"/>
    <w:rsid w:val="009914EE"/>
    <w:rsid w:val="00991F0E"/>
    <w:rsid w:val="00991FF7"/>
    <w:rsid w:val="00992638"/>
    <w:rsid w:val="00992B9D"/>
    <w:rsid w:val="0099307A"/>
    <w:rsid w:val="00993C48"/>
    <w:rsid w:val="009941E9"/>
    <w:rsid w:val="00994659"/>
    <w:rsid w:val="009946D3"/>
    <w:rsid w:val="0099474D"/>
    <w:rsid w:val="009965AE"/>
    <w:rsid w:val="009972A8"/>
    <w:rsid w:val="009A07EC"/>
    <w:rsid w:val="009A0AA0"/>
    <w:rsid w:val="009A124F"/>
    <w:rsid w:val="009A13CC"/>
    <w:rsid w:val="009A1A30"/>
    <w:rsid w:val="009A1B61"/>
    <w:rsid w:val="009A2251"/>
    <w:rsid w:val="009A2A78"/>
    <w:rsid w:val="009A2F43"/>
    <w:rsid w:val="009A3256"/>
    <w:rsid w:val="009A38BA"/>
    <w:rsid w:val="009A39BE"/>
    <w:rsid w:val="009A3D56"/>
    <w:rsid w:val="009A4F84"/>
    <w:rsid w:val="009A5632"/>
    <w:rsid w:val="009A6019"/>
    <w:rsid w:val="009A6261"/>
    <w:rsid w:val="009A63EE"/>
    <w:rsid w:val="009A7428"/>
    <w:rsid w:val="009B0246"/>
    <w:rsid w:val="009B0471"/>
    <w:rsid w:val="009B1B5F"/>
    <w:rsid w:val="009B2063"/>
    <w:rsid w:val="009B2EA6"/>
    <w:rsid w:val="009B2F61"/>
    <w:rsid w:val="009B3301"/>
    <w:rsid w:val="009B3C33"/>
    <w:rsid w:val="009B421A"/>
    <w:rsid w:val="009B4392"/>
    <w:rsid w:val="009B4D39"/>
    <w:rsid w:val="009B4F1A"/>
    <w:rsid w:val="009B5FC4"/>
    <w:rsid w:val="009B615B"/>
    <w:rsid w:val="009B61B7"/>
    <w:rsid w:val="009B63D7"/>
    <w:rsid w:val="009B6F14"/>
    <w:rsid w:val="009B7052"/>
    <w:rsid w:val="009B705B"/>
    <w:rsid w:val="009B7A47"/>
    <w:rsid w:val="009B7C24"/>
    <w:rsid w:val="009C0009"/>
    <w:rsid w:val="009C11CB"/>
    <w:rsid w:val="009C1C4C"/>
    <w:rsid w:val="009C2012"/>
    <w:rsid w:val="009C2CAD"/>
    <w:rsid w:val="009C34BC"/>
    <w:rsid w:val="009C356D"/>
    <w:rsid w:val="009C37EC"/>
    <w:rsid w:val="009C3DDC"/>
    <w:rsid w:val="009C4565"/>
    <w:rsid w:val="009C4D8F"/>
    <w:rsid w:val="009C4EE7"/>
    <w:rsid w:val="009C5406"/>
    <w:rsid w:val="009C61DE"/>
    <w:rsid w:val="009C620B"/>
    <w:rsid w:val="009C640C"/>
    <w:rsid w:val="009C6463"/>
    <w:rsid w:val="009C64E0"/>
    <w:rsid w:val="009C65A3"/>
    <w:rsid w:val="009C6FD6"/>
    <w:rsid w:val="009C704E"/>
    <w:rsid w:val="009C7B8F"/>
    <w:rsid w:val="009D03A2"/>
    <w:rsid w:val="009D0412"/>
    <w:rsid w:val="009D071B"/>
    <w:rsid w:val="009D0B59"/>
    <w:rsid w:val="009D1644"/>
    <w:rsid w:val="009D2E29"/>
    <w:rsid w:val="009D3B5C"/>
    <w:rsid w:val="009D40D0"/>
    <w:rsid w:val="009D41EA"/>
    <w:rsid w:val="009D4C0D"/>
    <w:rsid w:val="009D56FD"/>
    <w:rsid w:val="009D5730"/>
    <w:rsid w:val="009D6B53"/>
    <w:rsid w:val="009D6F2B"/>
    <w:rsid w:val="009D775B"/>
    <w:rsid w:val="009E0088"/>
    <w:rsid w:val="009E00C6"/>
    <w:rsid w:val="009E0C2A"/>
    <w:rsid w:val="009E0FA6"/>
    <w:rsid w:val="009E1200"/>
    <w:rsid w:val="009E1546"/>
    <w:rsid w:val="009E168F"/>
    <w:rsid w:val="009E2DA4"/>
    <w:rsid w:val="009E33B2"/>
    <w:rsid w:val="009E3468"/>
    <w:rsid w:val="009E50D8"/>
    <w:rsid w:val="009E5AEF"/>
    <w:rsid w:val="009E7131"/>
    <w:rsid w:val="009E7DC0"/>
    <w:rsid w:val="009F038C"/>
    <w:rsid w:val="009F0556"/>
    <w:rsid w:val="009F056E"/>
    <w:rsid w:val="009F0BA3"/>
    <w:rsid w:val="009F1283"/>
    <w:rsid w:val="009F15EB"/>
    <w:rsid w:val="009F18E1"/>
    <w:rsid w:val="009F1A89"/>
    <w:rsid w:val="009F1BF7"/>
    <w:rsid w:val="009F2412"/>
    <w:rsid w:val="009F2572"/>
    <w:rsid w:val="009F2AB2"/>
    <w:rsid w:val="009F3421"/>
    <w:rsid w:val="009F3825"/>
    <w:rsid w:val="009F3AD7"/>
    <w:rsid w:val="009F4471"/>
    <w:rsid w:val="009F44EB"/>
    <w:rsid w:val="009F4891"/>
    <w:rsid w:val="009F5081"/>
    <w:rsid w:val="009F59AA"/>
    <w:rsid w:val="009F59DF"/>
    <w:rsid w:val="009F5E43"/>
    <w:rsid w:val="009F6332"/>
    <w:rsid w:val="00A0047D"/>
    <w:rsid w:val="00A01290"/>
    <w:rsid w:val="00A01CAA"/>
    <w:rsid w:val="00A022E5"/>
    <w:rsid w:val="00A02DE8"/>
    <w:rsid w:val="00A03183"/>
    <w:rsid w:val="00A036BB"/>
    <w:rsid w:val="00A03B1E"/>
    <w:rsid w:val="00A04EB0"/>
    <w:rsid w:val="00A054E8"/>
    <w:rsid w:val="00A06C19"/>
    <w:rsid w:val="00A075E2"/>
    <w:rsid w:val="00A078AB"/>
    <w:rsid w:val="00A07E97"/>
    <w:rsid w:val="00A10119"/>
    <w:rsid w:val="00A109CA"/>
    <w:rsid w:val="00A10AF4"/>
    <w:rsid w:val="00A10DE8"/>
    <w:rsid w:val="00A11F72"/>
    <w:rsid w:val="00A13273"/>
    <w:rsid w:val="00A13BCD"/>
    <w:rsid w:val="00A13CBA"/>
    <w:rsid w:val="00A14CBB"/>
    <w:rsid w:val="00A15C67"/>
    <w:rsid w:val="00A16708"/>
    <w:rsid w:val="00A16CE3"/>
    <w:rsid w:val="00A17E36"/>
    <w:rsid w:val="00A204EE"/>
    <w:rsid w:val="00A224CB"/>
    <w:rsid w:val="00A22973"/>
    <w:rsid w:val="00A22C00"/>
    <w:rsid w:val="00A22FDB"/>
    <w:rsid w:val="00A23A0A"/>
    <w:rsid w:val="00A23B5D"/>
    <w:rsid w:val="00A26E1D"/>
    <w:rsid w:val="00A2710D"/>
    <w:rsid w:val="00A3076B"/>
    <w:rsid w:val="00A3197B"/>
    <w:rsid w:val="00A3213F"/>
    <w:rsid w:val="00A33171"/>
    <w:rsid w:val="00A33834"/>
    <w:rsid w:val="00A33F22"/>
    <w:rsid w:val="00A34140"/>
    <w:rsid w:val="00A348D9"/>
    <w:rsid w:val="00A349F2"/>
    <w:rsid w:val="00A358EA"/>
    <w:rsid w:val="00A36071"/>
    <w:rsid w:val="00A365EF"/>
    <w:rsid w:val="00A37078"/>
    <w:rsid w:val="00A378C4"/>
    <w:rsid w:val="00A404CA"/>
    <w:rsid w:val="00A40BCA"/>
    <w:rsid w:val="00A40DE0"/>
    <w:rsid w:val="00A41F5A"/>
    <w:rsid w:val="00A42184"/>
    <w:rsid w:val="00A4314C"/>
    <w:rsid w:val="00A433F8"/>
    <w:rsid w:val="00A43955"/>
    <w:rsid w:val="00A43B1A"/>
    <w:rsid w:val="00A43D59"/>
    <w:rsid w:val="00A43FCB"/>
    <w:rsid w:val="00A44EC7"/>
    <w:rsid w:val="00A45B78"/>
    <w:rsid w:val="00A46DF9"/>
    <w:rsid w:val="00A50C70"/>
    <w:rsid w:val="00A5109C"/>
    <w:rsid w:val="00A513ED"/>
    <w:rsid w:val="00A54034"/>
    <w:rsid w:val="00A54388"/>
    <w:rsid w:val="00A54404"/>
    <w:rsid w:val="00A54BC7"/>
    <w:rsid w:val="00A54FB3"/>
    <w:rsid w:val="00A551B7"/>
    <w:rsid w:val="00A5578D"/>
    <w:rsid w:val="00A5671D"/>
    <w:rsid w:val="00A567D7"/>
    <w:rsid w:val="00A56DAE"/>
    <w:rsid w:val="00A57228"/>
    <w:rsid w:val="00A6078C"/>
    <w:rsid w:val="00A60EDF"/>
    <w:rsid w:val="00A61DC1"/>
    <w:rsid w:val="00A61DC8"/>
    <w:rsid w:val="00A61DFB"/>
    <w:rsid w:val="00A62079"/>
    <w:rsid w:val="00A623D8"/>
    <w:rsid w:val="00A624EC"/>
    <w:rsid w:val="00A62509"/>
    <w:rsid w:val="00A62643"/>
    <w:rsid w:val="00A6266E"/>
    <w:rsid w:val="00A635A9"/>
    <w:rsid w:val="00A636E6"/>
    <w:rsid w:val="00A64F0F"/>
    <w:rsid w:val="00A65407"/>
    <w:rsid w:val="00A6671C"/>
    <w:rsid w:val="00A66936"/>
    <w:rsid w:val="00A67E7A"/>
    <w:rsid w:val="00A70E5E"/>
    <w:rsid w:val="00A72A5C"/>
    <w:rsid w:val="00A72EF1"/>
    <w:rsid w:val="00A73C6A"/>
    <w:rsid w:val="00A7443B"/>
    <w:rsid w:val="00A74EEA"/>
    <w:rsid w:val="00A75788"/>
    <w:rsid w:val="00A75791"/>
    <w:rsid w:val="00A75AC8"/>
    <w:rsid w:val="00A769C3"/>
    <w:rsid w:val="00A773F3"/>
    <w:rsid w:val="00A77C79"/>
    <w:rsid w:val="00A77DD2"/>
    <w:rsid w:val="00A8271A"/>
    <w:rsid w:val="00A82C84"/>
    <w:rsid w:val="00A83A5B"/>
    <w:rsid w:val="00A83F75"/>
    <w:rsid w:val="00A84123"/>
    <w:rsid w:val="00A845DD"/>
    <w:rsid w:val="00A86DF5"/>
    <w:rsid w:val="00A87C3E"/>
    <w:rsid w:val="00A907D4"/>
    <w:rsid w:val="00A9285D"/>
    <w:rsid w:val="00A92CA3"/>
    <w:rsid w:val="00A92D32"/>
    <w:rsid w:val="00A93692"/>
    <w:rsid w:val="00A93DF6"/>
    <w:rsid w:val="00A94820"/>
    <w:rsid w:val="00A94A69"/>
    <w:rsid w:val="00A94C42"/>
    <w:rsid w:val="00A9533A"/>
    <w:rsid w:val="00A97A04"/>
    <w:rsid w:val="00A97AD7"/>
    <w:rsid w:val="00A97F5A"/>
    <w:rsid w:val="00AA02A1"/>
    <w:rsid w:val="00AA0710"/>
    <w:rsid w:val="00AA11DE"/>
    <w:rsid w:val="00AA16AC"/>
    <w:rsid w:val="00AA1F0B"/>
    <w:rsid w:val="00AA219E"/>
    <w:rsid w:val="00AA2248"/>
    <w:rsid w:val="00AA2752"/>
    <w:rsid w:val="00AA290F"/>
    <w:rsid w:val="00AA2C25"/>
    <w:rsid w:val="00AA2D50"/>
    <w:rsid w:val="00AA2E9F"/>
    <w:rsid w:val="00AA3685"/>
    <w:rsid w:val="00AA5363"/>
    <w:rsid w:val="00AA5696"/>
    <w:rsid w:val="00AA5DD4"/>
    <w:rsid w:val="00AA6099"/>
    <w:rsid w:val="00AA6316"/>
    <w:rsid w:val="00AA6684"/>
    <w:rsid w:val="00AA6F43"/>
    <w:rsid w:val="00AA736F"/>
    <w:rsid w:val="00AA7D38"/>
    <w:rsid w:val="00AB0456"/>
    <w:rsid w:val="00AB0DFD"/>
    <w:rsid w:val="00AB1ACA"/>
    <w:rsid w:val="00AB2AB9"/>
    <w:rsid w:val="00AB3277"/>
    <w:rsid w:val="00AB5A6E"/>
    <w:rsid w:val="00AB5BEA"/>
    <w:rsid w:val="00AB6205"/>
    <w:rsid w:val="00AB67DC"/>
    <w:rsid w:val="00AB6D83"/>
    <w:rsid w:val="00AC051A"/>
    <w:rsid w:val="00AC0E23"/>
    <w:rsid w:val="00AC1823"/>
    <w:rsid w:val="00AC1AD0"/>
    <w:rsid w:val="00AC1D22"/>
    <w:rsid w:val="00AC2FB2"/>
    <w:rsid w:val="00AC3934"/>
    <w:rsid w:val="00AC4135"/>
    <w:rsid w:val="00AC43E9"/>
    <w:rsid w:val="00AC4EE3"/>
    <w:rsid w:val="00AC5248"/>
    <w:rsid w:val="00AC5299"/>
    <w:rsid w:val="00AC5549"/>
    <w:rsid w:val="00AC588B"/>
    <w:rsid w:val="00AC60BE"/>
    <w:rsid w:val="00AC61D4"/>
    <w:rsid w:val="00AC6591"/>
    <w:rsid w:val="00AC6ACC"/>
    <w:rsid w:val="00AC7663"/>
    <w:rsid w:val="00AC786C"/>
    <w:rsid w:val="00AC7BE3"/>
    <w:rsid w:val="00AC7ED9"/>
    <w:rsid w:val="00AD09DD"/>
    <w:rsid w:val="00AD10E6"/>
    <w:rsid w:val="00AD18BC"/>
    <w:rsid w:val="00AD1B46"/>
    <w:rsid w:val="00AD24E3"/>
    <w:rsid w:val="00AD27D2"/>
    <w:rsid w:val="00AD3270"/>
    <w:rsid w:val="00AD33A9"/>
    <w:rsid w:val="00AD36E6"/>
    <w:rsid w:val="00AD4BAB"/>
    <w:rsid w:val="00AD5570"/>
    <w:rsid w:val="00AD58F8"/>
    <w:rsid w:val="00AD658B"/>
    <w:rsid w:val="00AD6966"/>
    <w:rsid w:val="00AD6ED0"/>
    <w:rsid w:val="00AD7530"/>
    <w:rsid w:val="00AD754F"/>
    <w:rsid w:val="00AD78F2"/>
    <w:rsid w:val="00AD7A2F"/>
    <w:rsid w:val="00AD7C13"/>
    <w:rsid w:val="00AD7E5D"/>
    <w:rsid w:val="00AE0BFB"/>
    <w:rsid w:val="00AE1859"/>
    <w:rsid w:val="00AE1A8F"/>
    <w:rsid w:val="00AE2052"/>
    <w:rsid w:val="00AE21E3"/>
    <w:rsid w:val="00AE2396"/>
    <w:rsid w:val="00AE24D7"/>
    <w:rsid w:val="00AE2956"/>
    <w:rsid w:val="00AE2F46"/>
    <w:rsid w:val="00AE3A7E"/>
    <w:rsid w:val="00AE3E9A"/>
    <w:rsid w:val="00AE449E"/>
    <w:rsid w:val="00AE4520"/>
    <w:rsid w:val="00AE4CA7"/>
    <w:rsid w:val="00AE4D72"/>
    <w:rsid w:val="00AE4DEA"/>
    <w:rsid w:val="00AE5A78"/>
    <w:rsid w:val="00AE5EEB"/>
    <w:rsid w:val="00AE64DB"/>
    <w:rsid w:val="00AE71B1"/>
    <w:rsid w:val="00AE753A"/>
    <w:rsid w:val="00AE7C29"/>
    <w:rsid w:val="00AE7F11"/>
    <w:rsid w:val="00AF08B6"/>
    <w:rsid w:val="00AF0AE8"/>
    <w:rsid w:val="00AF4FB3"/>
    <w:rsid w:val="00AF5B68"/>
    <w:rsid w:val="00AF6138"/>
    <w:rsid w:val="00AF62DB"/>
    <w:rsid w:val="00AF63C4"/>
    <w:rsid w:val="00AF694D"/>
    <w:rsid w:val="00AF6CD4"/>
    <w:rsid w:val="00AF6E8B"/>
    <w:rsid w:val="00AF73E3"/>
    <w:rsid w:val="00AF7525"/>
    <w:rsid w:val="00B0055E"/>
    <w:rsid w:val="00B008BE"/>
    <w:rsid w:val="00B01425"/>
    <w:rsid w:val="00B02A2B"/>
    <w:rsid w:val="00B02C3C"/>
    <w:rsid w:val="00B037EB"/>
    <w:rsid w:val="00B0423E"/>
    <w:rsid w:val="00B04CC3"/>
    <w:rsid w:val="00B04FE3"/>
    <w:rsid w:val="00B06355"/>
    <w:rsid w:val="00B0649C"/>
    <w:rsid w:val="00B07A79"/>
    <w:rsid w:val="00B07D0C"/>
    <w:rsid w:val="00B10355"/>
    <w:rsid w:val="00B10442"/>
    <w:rsid w:val="00B10D0C"/>
    <w:rsid w:val="00B11AA1"/>
    <w:rsid w:val="00B12CBD"/>
    <w:rsid w:val="00B13319"/>
    <w:rsid w:val="00B140D3"/>
    <w:rsid w:val="00B146BA"/>
    <w:rsid w:val="00B1495E"/>
    <w:rsid w:val="00B14A5C"/>
    <w:rsid w:val="00B14A92"/>
    <w:rsid w:val="00B14CB8"/>
    <w:rsid w:val="00B14E75"/>
    <w:rsid w:val="00B150E4"/>
    <w:rsid w:val="00B15382"/>
    <w:rsid w:val="00B15A36"/>
    <w:rsid w:val="00B160A7"/>
    <w:rsid w:val="00B160FE"/>
    <w:rsid w:val="00B165E7"/>
    <w:rsid w:val="00B1684F"/>
    <w:rsid w:val="00B1755C"/>
    <w:rsid w:val="00B175A4"/>
    <w:rsid w:val="00B17D78"/>
    <w:rsid w:val="00B201C3"/>
    <w:rsid w:val="00B208A8"/>
    <w:rsid w:val="00B20C42"/>
    <w:rsid w:val="00B22111"/>
    <w:rsid w:val="00B23560"/>
    <w:rsid w:val="00B23D45"/>
    <w:rsid w:val="00B23E73"/>
    <w:rsid w:val="00B24857"/>
    <w:rsid w:val="00B24F82"/>
    <w:rsid w:val="00B258EA"/>
    <w:rsid w:val="00B2608F"/>
    <w:rsid w:val="00B26ECA"/>
    <w:rsid w:val="00B26F33"/>
    <w:rsid w:val="00B26FFC"/>
    <w:rsid w:val="00B2724F"/>
    <w:rsid w:val="00B2768B"/>
    <w:rsid w:val="00B308BC"/>
    <w:rsid w:val="00B311C4"/>
    <w:rsid w:val="00B31E12"/>
    <w:rsid w:val="00B3201C"/>
    <w:rsid w:val="00B32AA9"/>
    <w:rsid w:val="00B32E3C"/>
    <w:rsid w:val="00B339F9"/>
    <w:rsid w:val="00B34E45"/>
    <w:rsid w:val="00B350E1"/>
    <w:rsid w:val="00B355E2"/>
    <w:rsid w:val="00B366B1"/>
    <w:rsid w:val="00B3728F"/>
    <w:rsid w:val="00B40F98"/>
    <w:rsid w:val="00B413B8"/>
    <w:rsid w:val="00B415AE"/>
    <w:rsid w:val="00B429FA"/>
    <w:rsid w:val="00B42D00"/>
    <w:rsid w:val="00B43262"/>
    <w:rsid w:val="00B433F6"/>
    <w:rsid w:val="00B4416F"/>
    <w:rsid w:val="00B44906"/>
    <w:rsid w:val="00B44AF7"/>
    <w:rsid w:val="00B44FED"/>
    <w:rsid w:val="00B45654"/>
    <w:rsid w:val="00B45C42"/>
    <w:rsid w:val="00B45F4F"/>
    <w:rsid w:val="00B45F5F"/>
    <w:rsid w:val="00B47561"/>
    <w:rsid w:val="00B47A3B"/>
    <w:rsid w:val="00B47AB5"/>
    <w:rsid w:val="00B5162F"/>
    <w:rsid w:val="00B51B90"/>
    <w:rsid w:val="00B51F52"/>
    <w:rsid w:val="00B522FE"/>
    <w:rsid w:val="00B53014"/>
    <w:rsid w:val="00B5371D"/>
    <w:rsid w:val="00B53DA1"/>
    <w:rsid w:val="00B54FB5"/>
    <w:rsid w:val="00B55882"/>
    <w:rsid w:val="00B56090"/>
    <w:rsid w:val="00B57560"/>
    <w:rsid w:val="00B575B3"/>
    <w:rsid w:val="00B5789E"/>
    <w:rsid w:val="00B614A7"/>
    <w:rsid w:val="00B61E45"/>
    <w:rsid w:val="00B62B13"/>
    <w:rsid w:val="00B62CD4"/>
    <w:rsid w:val="00B64215"/>
    <w:rsid w:val="00B6485F"/>
    <w:rsid w:val="00B65B55"/>
    <w:rsid w:val="00B65D88"/>
    <w:rsid w:val="00B65F09"/>
    <w:rsid w:val="00B66BC7"/>
    <w:rsid w:val="00B66CA3"/>
    <w:rsid w:val="00B66DB3"/>
    <w:rsid w:val="00B67A23"/>
    <w:rsid w:val="00B70090"/>
    <w:rsid w:val="00B70A14"/>
    <w:rsid w:val="00B70AC9"/>
    <w:rsid w:val="00B70AE0"/>
    <w:rsid w:val="00B70E4A"/>
    <w:rsid w:val="00B71419"/>
    <w:rsid w:val="00B71471"/>
    <w:rsid w:val="00B718A2"/>
    <w:rsid w:val="00B729B2"/>
    <w:rsid w:val="00B72E21"/>
    <w:rsid w:val="00B73318"/>
    <w:rsid w:val="00B73B5C"/>
    <w:rsid w:val="00B74B36"/>
    <w:rsid w:val="00B76D4B"/>
    <w:rsid w:val="00B76F0E"/>
    <w:rsid w:val="00B76F31"/>
    <w:rsid w:val="00B76F65"/>
    <w:rsid w:val="00B80146"/>
    <w:rsid w:val="00B81E91"/>
    <w:rsid w:val="00B82092"/>
    <w:rsid w:val="00B8229D"/>
    <w:rsid w:val="00B82634"/>
    <w:rsid w:val="00B82E30"/>
    <w:rsid w:val="00B838A5"/>
    <w:rsid w:val="00B84DEE"/>
    <w:rsid w:val="00B8531E"/>
    <w:rsid w:val="00B85423"/>
    <w:rsid w:val="00B85A39"/>
    <w:rsid w:val="00B85F93"/>
    <w:rsid w:val="00B85FB9"/>
    <w:rsid w:val="00B85FDF"/>
    <w:rsid w:val="00B86156"/>
    <w:rsid w:val="00B872FC"/>
    <w:rsid w:val="00B90341"/>
    <w:rsid w:val="00B90C1B"/>
    <w:rsid w:val="00B91239"/>
    <w:rsid w:val="00B92537"/>
    <w:rsid w:val="00B92CD9"/>
    <w:rsid w:val="00B93363"/>
    <w:rsid w:val="00B93420"/>
    <w:rsid w:val="00B9436D"/>
    <w:rsid w:val="00B947F4"/>
    <w:rsid w:val="00B965CF"/>
    <w:rsid w:val="00B96DDB"/>
    <w:rsid w:val="00B9748B"/>
    <w:rsid w:val="00B976E8"/>
    <w:rsid w:val="00B97CAE"/>
    <w:rsid w:val="00B97E93"/>
    <w:rsid w:val="00BA05FA"/>
    <w:rsid w:val="00BA0616"/>
    <w:rsid w:val="00BA1222"/>
    <w:rsid w:val="00BA13EA"/>
    <w:rsid w:val="00BA2CFE"/>
    <w:rsid w:val="00BA2D12"/>
    <w:rsid w:val="00BA448C"/>
    <w:rsid w:val="00BA46E8"/>
    <w:rsid w:val="00BA4F5A"/>
    <w:rsid w:val="00BA53EA"/>
    <w:rsid w:val="00BA54AD"/>
    <w:rsid w:val="00BA5B69"/>
    <w:rsid w:val="00BA5CC3"/>
    <w:rsid w:val="00BA6484"/>
    <w:rsid w:val="00BA7C60"/>
    <w:rsid w:val="00BA7CDA"/>
    <w:rsid w:val="00BB06D9"/>
    <w:rsid w:val="00BB0A5E"/>
    <w:rsid w:val="00BB1815"/>
    <w:rsid w:val="00BB1A44"/>
    <w:rsid w:val="00BB1B84"/>
    <w:rsid w:val="00BB1BB6"/>
    <w:rsid w:val="00BB1CB5"/>
    <w:rsid w:val="00BB2235"/>
    <w:rsid w:val="00BB3960"/>
    <w:rsid w:val="00BB3CDE"/>
    <w:rsid w:val="00BB4C36"/>
    <w:rsid w:val="00BB4D26"/>
    <w:rsid w:val="00BB4DC4"/>
    <w:rsid w:val="00BB519C"/>
    <w:rsid w:val="00BC0432"/>
    <w:rsid w:val="00BC0D1E"/>
    <w:rsid w:val="00BC0F88"/>
    <w:rsid w:val="00BC11C0"/>
    <w:rsid w:val="00BC17AC"/>
    <w:rsid w:val="00BC1BFE"/>
    <w:rsid w:val="00BC2406"/>
    <w:rsid w:val="00BC3479"/>
    <w:rsid w:val="00BC3596"/>
    <w:rsid w:val="00BC3768"/>
    <w:rsid w:val="00BC3CE7"/>
    <w:rsid w:val="00BC4436"/>
    <w:rsid w:val="00BC4573"/>
    <w:rsid w:val="00BC4C6A"/>
    <w:rsid w:val="00BC5E41"/>
    <w:rsid w:val="00BC6128"/>
    <w:rsid w:val="00BC690D"/>
    <w:rsid w:val="00BC6E3C"/>
    <w:rsid w:val="00BC6F90"/>
    <w:rsid w:val="00BC7D84"/>
    <w:rsid w:val="00BD201B"/>
    <w:rsid w:val="00BD2B04"/>
    <w:rsid w:val="00BD35D1"/>
    <w:rsid w:val="00BD3668"/>
    <w:rsid w:val="00BD3C05"/>
    <w:rsid w:val="00BD5648"/>
    <w:rsid w:val="00BD5A35"/>
    <w:rsid w:val="00BD6252"/>
    <w:rsid w:val="00BD6768"/>
    <w:rsid w:val="00BD6815"/>
    <w:rsid w:val="00BD6B06"/>
    <w:rsid w:val="00BD6BA6"/>
    <w:rsid w:val="00BD7C58"/>
    <w:rsid w:val="00BE0204"/>
    <w:rsid w:val="00BE055F"/>
    <w:rsid w:val="00BE0ECE"/>
    <w:rsid w:val="00BE1EE3"/>
    <w:rsid w:val="00BE20A9"/>
    <w:rsid w:val="00BE30DA"/>
    <w:rsid w:val="00BE343F"/>
    <w:rsid w:val="00BE3601"/>
    <w:rsid w:val="00BE38F7"/>
    <w:rsid w:val="00BE3A19"/>
    <w:rsid w:val="00BE5168"/>
    <w:rsid w:val="00BE5BB7"/>
    <w:rsid w:val="00BE75C7"/>
    <w:rsid w:val="00BE75E8"/>
    <w:rsid w:val="00BF00B9"/>
    <w:rsid w:val="00BF0383"/>
    <w:rsid w:val="00BF0577"/>
    <w:rsid w:val="00BF07DB"/>
    <w:rsid w:val="00BF086E"/>
    <w:rsid w:val="00BF0A4B"/>
    <w:rsid w:val="00BF30E9"/>
    <w:rsid w:val="00BF3383"/>
    <w:rsid w:val="00BF346E"/>
    <w:rsid w:val="00BF3759"/>
    <w:rsid w:val="00BF3D8A"/>
    <w:rsid w:val="00BF44CC"/>
    <w:rsid w:val="00BF4538"/>
    <w:rsid w:val="00BF4687"/>
    <w:rsid w:val="00BF50E7"/>
    <w:rsid w:val="00BF5501"/>
    <w:rsid w:val="00BF71EB"/>
    <w:rsid w:val="00BF75F3"/>
    <w:rsid w:val="00BF7FFA"/>
    <w:rsid w:val="00C01D11"/>
    <w:rsid w:val="00C0260D"/>
    <w:rsid w:val="00C034F1"/>
    <w:rsid w:val="00C03840"/>
    <w:rsid w:val="00C03D4C"/>
    <w:rsid w:val="00C03DB5"/>
    <w:rsid w:val="00C04500"/>
    <w:rsid w:val="00C04A14"/>
    <w:rsid w:val="00C057E0"/>
    <w:rsid w:val="00C058E5"/>
    <w:rsid w:val="00C06479"/>
    <w:rsid w:val="00C06C96"/>
    <w:rsid w:val="00C07555"/>
    <w:rsid w:val="00C105AB"/>
    <w:rsid w:val="00C1098E"/>
    <w:rsid w:val="00C11777"/>
    <w:rsid w:val="00C11EB1"/>
    <w:rsid w:val="00C12048"/>
    <w:rsid w:val="00C1258E"/>
    <w:rsid w:val="00C133F8"/>
    <w:rsid w:val="00C13470"/>
    <w:rsid w:val="00C13BF4"/>
    <w:rsid w:val="00C14623"/>
    <w:rsid w:val="00C14E57"/>
    <w:rsid w:val="00C15062"/>
    <w:rsid w:val="00C1589B"/>
    <w:rsid w:val="00C15BA1"/>
    <w:rsid w:val="00C163D1"/>
    <w:rsid w:val="00C16B0F"/>
    <w:rsid w:val="00C16B43"/>
    <w:rsid w:val="00C201A6"/>
    <w:rsid w:val="00C201E9"/>
    <w:rsid w:val="00C20E2F"/>
    <w:rsid w:val="00C212B0"/>
    <w:rsid w:val="00C21533"/>
    <w:rsid w:val="00C21748"/>
    <w:rsid w:val="00C22537"/>
    <w:rsid w:val="00C22A9C"/>
    <w:rsid w:val="00C2306A"/>
    <w:rsid w:val="00C23680"/>
    <w:rsid w:val="00C23E27"/>
    <w:rsid w:val="00C24414"/>
    <w:rsid w:val="00C24DC7"/>
    <w:rsid w:val="00C251CF"/>
    <w:rsid w:val="00C2524C"/>
    <w:rsid w:val="00C25920"/>
    <w:rsid w:val="00C265F2"/>
    <w:rsid w:val="00C26C3C"/>
    <w:rsid w:val="00C26DD2"/>
    <w:rsid w:val="00C27B6F"/>
    <w:rsid w:val="00C301BF"/>
    <w:rsid w:val="00C303A3"/>
    <w:rsid w:val="00C3114E"/>
    <w:rsid w:val="00C3124E"/>
    <w:rsid w:val="00C31397"/>
    <w:rsid w:val="00C31405"/>
    <w:rsid w:val="00C326EC"/>
    <w:rsid w:val="00C32A0E"/>
    <w:rsid w:val="00C330E2"/>
    <w:rsid w:val="00C33533"/>
    <w:rsid w:val="00C33825"/>
    <w:rsid w:val="00C33927"/>
    <w:rsid w:val="00C35558"/>
    <w:rsid w:val="00C3689D"/>
    <w:rsid w:val="00C36984"/>
    <w:rsid w:val="00C40017"/>
    <w:rsid w:val="00C402DD"/>
    <w:rsid w:val="00C41CF2"/>
    <w:rsid w:val="00C42985"/>
    <w:rsid w:val="00C43ADC"/>
    <w:rsid w:val="00C4472F"/>
    <w:rsid w:val="00C45215"/>
    <w:rsid w:val="00C46B2E"/>
    <w:rsid w:val="00C47161"/>
    <w:rsid w:val="00C50353"/>
    <w:rsid w:val="00C50B46"/>
    <w:rsid w:val="00C50C87"/>
    <w:rsid w:val="00C512CA"/>
    <w:rsid w:val="00C5135C"/>
    <w:rsid w:val="00C51404"/>
    <w:rsid w:val="00C51A0A"/>
    <w:rsid w:val="00C52F68"/>
    <w:rsid w:val="00C53A4D"/>
    <w:rsid w:val="00C53EFE"/>
    <w:rsid w:val="00C53F9F"/>
    <w:rsid w:val="00C549DF"/>
    <w:rsid w:val="00C54E60"/>
    <w:rsid w:val="00C55963"/>
    <w:rsid w:val="00C56190"/>
    <w:rsid w:val="00C56E31"/>
    <w:rsid w:val="00C578B5"/>
    <w:rsid w:val="00C57A18"/>
    <w:rsid w:val="00C5BD4E"/>
    <w:rsid w:val="00C6100B"/>
    <w:rsid w:val="00C61267"/>
    <w:rsid w:val="00C6165A"/>
    <w:rsid w:val="00C61DA3"/>
    <w:rsid w:val="00C6308B"/>
    <w:rsid w:val="00C647AE"/>
    <w:rsid w:val="00C64CC0"/>
    <w:rsid w:val="00C6689C"/>
    <w:rsid w:val="00C66E18"/>
    <w:rsid w:val="00C66ED0"/>
    <w:rsid w:val="00C673C6"/>
    <w:rsid w:val="00C7025C"/>
    <w:rsid w:val="00C70C42"/>
    <w:rsid w:val="00C70EB8"/>
    <w:rsid w:val="00C71027"/>
    <w:rsid w:val="00C710D0"/>
    <w:rsid w:val="00C71882"/>
    <w:rsid w:val="00C721A1"/>
    <w:rsid w:val="00C72255"/>
    <w:rsid w:val="00C72787"/>
    <w:rsid w:val="00C72812"/>
    <w:rsid w:val="00C72AEC"/>
    <w:rsid w:val="00C72B97"/>
    <w:rsid w:val="00C7391B"/>
    <w:rsid w:val="00C73993"/>
    <w:rsid w:val="00C73C20"/>
    <w:rsid w:val="00C73C89"/>
    <w:rsid w:val="00C73F43"/>
    <w:rsid w:val="00C74210"/>
    <w:rsid w:val="00C74D13"/>
    <w:rsid w:val="00C74E16"/>
    <w:rsid w:val="00C7566F"/>
    <w:rsid w:val="00C76756"/>
    <w:rsid w:val="00C76FC8"/>
    <w:rsid w:val="00C77560"/>
    <w:rsid w:val="00C77574"/>
    <w:rsid w:val="00C77A9F"/>
    <w:rsid w:val="00C8089C"/>
    <w:rsid w:val="00C80D49"/>
    <w:rsid w:val="00C828EF"/>
    <w:rsid w:val="00C82BCD"/>
    <w:rsid w:val="00C83593"/>
    <w:rsid w:val="00C83C32"/>
    <w:rsid w:val="00C83DC3"/>
    <w:rsid w:val="00C848D5"/>
    <w:rsid w:val="00C84B39"/>
    <w:rsid w:val="00C84F00"/>
    <w:rsid w:val="00C851A9"/>
    <w:rsid w:val="00C8581D"/>
    <w:rsid w:val="00C85975"/>
    <w:rsid w:val="00C85AD1"/>
    <w:rsid w:val="00C865E5"/>
    <w:rsid w:val="00C86AE1"/>
    <w:rsid w:val="00C86E91"/>
    <w:rsid w:val="00C86F18"/>
    <w:rsid w:val="00C87A60"/>
    <w:rsid w:val="00C900D6"/>
    <w:rsid w:val="00C9062C"/>
    <w:rsid w:val="00C90C64"/>
    <w:rsid w:val="00C9161D"/>
    <w:rsid w:val="00C9210F"/>
    <w:rsid w:val="00C925CF"/>
    <w:rsid w:val="00C9271B"/>
    <w:rsid w:val="00C92A95"/>
    <w:rsid w:val="00C92CA4"/>
    <w:rsid w:val="00C92E28"/>
    <w:rsid w:val="00C93250"/>
    <w:rsid w:val="00C9328A"/>
    <w:rsid w:val="00C93E9B"/>
    <w:rsid w:val="00C94183"/>
    <w:rsid w:val="00C943A2"/>
    <w:rsid w:val="00C95281"/>
    <w:rsid w:val="00C95596"/>
    <w:rsid w:val="00C966BA"/>
    <w:rsid w:val="00C96997"/>
    <w:rsid w:val="00CA133C"/>
    <w:rsid w:val="00CA13A9"/>
    <w:rsid w:val="00CA1817"/>
    <w:rsid w:val="00CA18B7"/>
    <w:rsid w:val="00CA1C0E"/>
    <w:rsid w:val="00CA22C2"/>
    <w:rsid w:val="00CA2A3E"/>
    <w:rsid w:val="00CA2BB7"/>
    <w:rsid w:val="00CA324C"/>
    <w:rsid w:val="00CA39BD"/>
    <w:rsid w:val="00CA4860"/>
    <w:rsid w:val="00CA491D"/>
    <w:rsid w:val="00CA4CBD"/>
    <w:rsid w:val="00CA60BE"/>
    <w:rsid w:val="00CA6731"/>
    <w:rsid w:val="00CA6E3B"/>
    <w:rsid w:val="00CA755C"/>
    <w:rsid w:val="00CA755D"/>
    <w:rsid w:val="00CA7563"/>
    <w:rsid w:val="00CA7C12"/>
    <w:rsid w:val="00CB0596"/>
    <w:rsid w:val="00CB0F15"/>
    <w:rsid w:val="00CB13F9"/>
    <w:rsid w:val="00CB2200"/>
    <w:rsid w:val="00CB2531"/>
    <w:rsid w:val="00CB2703"/>
    <w:rsid w:val="00CB30E4"/>
    <w:rsid w:val="00CB3164"/>
    <w:rsid w:val="00CB4504"/>
    <w:rsid w:val="00CB4BE0"/>
    <w:rsid w:val="00CB5B3B"/>
    <w:rsid w:val="00CB628B"/>
    <w:rsid w:val="00CB63A1"/>
    <w:rsid w:val="00CB720A"/>
    <w:rsid w:val="00CC03A2"/>
    <w:rsid w:val="00CC0C1C"/>
    <w:rsid w:val="00CC165C"/>
    <w:rsid w:val="00CC1DB1"/>
    <w:rsid w:val="00CC25D3"/>
    <w:rsid w:val="00CC2DFE"/>
    <w:rsid w:val="00CC3080"/>
    <w:rsid w:val="00CC312A"/>
    <w:rsid w:val="00CC378D"/>
    <w:rsid w:val="00CC39AC"/>
    <w:rsid w:val="00CC3C34"/>
    <w:rsid w:val="00CC429E"/>
    <w:rsid w:val="00CC4810"/>
    <w:rsid w:val="00CC48A5"/>
    <w:rsid w:val="00CC4C52"/>
    <w:rsid w:val="00CC5624"/>
    <w:rsid w:val="00CC64FB"/>
    <w:rsid w:val="00CC69C6"/>
    <w:rsid w:val="00CC7A41"/>
    <w:rsid w:val="00CC7AAD"/>
    <w:rsid w:val="00CD0336"/>
    <w:rsid w:val="00CD102D"/>
    <w:rsid w:val="00CD109C"/>
    <w:rsid w:val="00CD1217"/>
    <w:rsid w:val="00CD165B"/>
    <w:rsid w:val="00CD1866"/>
    <w:rsid w:val="00CD2C29"/>
    <w:rsid w:val="00CD354E"/>
    <w:rsid w:val="00CD364B"/>
    <w:rsid w:val="00CD36D2"/>
    <w:rsid w:val="00CD3B1C"/>
    <w:rsid w:val="00CD522E"/>
    <w:rsid w:val="00CD53C0"/>
    <w:rsid w:val="00CD7822"/>
    <w:rsid w:val="00CE055E"/>
    <w:rsid w:val="00CE2AFC"/>
    <w:rsid w:val="00CE2E8D"/>
    <w:rsid w:val="00CE3319"/>
    <w:rsid w:val="00CE417A"/>
    <w:rsid w:val="00CE4DE7"/>
    <w:rsid w:val="00CE58C6"/>
    <w:rsid w:val="00CE6597"/>
    <w:rsid w:val="00CE684F"/>
    <w:rsid w:val="00CE68A7"/>
    <w:rsid w:val="00CE7A19"/>
    <w:rsid w:val="00CE7CB9"/>
    <w:rsid w:val="00CE7D2F"/>
    <w:rsid w:val="00CE7D9F"/>
    <w:rsid w:val="00CE7E4C"/>
    <w:rsid w:val="00CE7ECF"/>
    <w:rsid w:val="00CF0C43"/>
    <w:rsid w:val="00CF1E32"/>
    <w:rsid w:val="00CF1FC8"/>
    <w:rsid w:val="00CF25E9"/>
    <w:rsid w:val="00CF2970"/>
    <w:rsid w:val="00CF57E0"/>
    <w:rsid w:val="00CF5D73"/>
    <w:rsid w:val="00CF5E19"/>
    <w:rsid w:val="00CF632D"/>
    <w:rsid w:val="00CF66DF"/>
    <w:rsid w:val="00CF66F9"/>
    <w:rsid w:val="00CF6A3B"/>
    <w:rsid w:val="00CF72C5"/>
    <w:rsid w:val="00CF7AF3"/>
    <w:rsid w:val="00D0125C"/>
    <w:rsid w:val="00D01307"/>
    <w:rsid w:val="00D01370"/>
    <w:rsid w:val="00D01392"/>
    <w:rsid w:val="00D019A1"/>
    <w:rsid w:val="00D019AC"/>
    <w:rsid w:val="00D031FE"/>
    <w:rsid w:val="00D051B1"/>
    <w:rsid w:val="00D066FA"/>
    <w:rsid w:val="00D06F4A"/>
    <w:rsid w:val="00D07782"/>
    <w:rsid w:val="00D10915"/>
    <w:rsid w:val="00D113E4"/>
    <w:rsid w:val="00D11558"/>
    <w:rsid w:val="00D11A2D"/>
    <w:rsid w:val="00D1263E"/>
    <w:rsid w:val="00D12D4F"/>
    <w:rsid w:val="00D134AB"/>
    <w:rsid w:val="00D1351C"/>
    <w:rsid w:val="00D140A9"/>
    <w:rsid w:val="00D14239"/>
    <w:rsid w:val="00D14537"/>
    <w:rsid w:val="00D14770"/>
    <w:rsid w:val="00D1479F"/>
    <w:rsid w:val="00D1490E"/>
    <w:rsid w:val="00D14DCE"/>
    <w:rsid w:val="00D153D3"/>
    <w:rsid w:val="00D1643D"/>
    <w:rsid w:val="00D166DB"/>
    <w:rsid w:val="00D1774D"/>
    <w:rsid w:val="00D177E7"/>
    <w:rsid w:val="00D200B4"/>
    <w:rsid w:val="00D212F5"/>
    <w:rsid w:val="00D22194"/>
    <w:rsid w:val="00D22CF1"/>
    <w:rsid w:val="00D23CB7"/>
    <w:rsid w:val="00D23E3B"/>
    <w:rsid w:val="00D251C5"/>
    <w:rsid w:val="00D25284"/>
    <w:rsid w:val="00D25CE0"/>
    <w:rsid w:val="00D2605B"/>
    <w:rsid w:val="00D260B0"/>
    <w:rsid w:val="00D266CF"/>
    <w:rsid w:val="00D275BD"/>
    <w:rsid w:val="00D278CA"/>
    <w:rsid w:val="00D27ED3"/>
    <w:rsid w:val="00D3059F"/>
    <w:rsid w:val="00D30CE7"/>
    <w:rsid w:val="00D31212"/>
    <w:rsid w:val="00D3234B"/>
    <w:rsid w:val="00D3316F"/>
    <w:rsid w:val="00D33DF1"/>
    <w:rsid w:val="00D348ED"/>
    <w:rsid w:val="00D355C7"/>
    <w:rsid w:val="00D35AF5"/>
    <w:rsid w:val="00D3782C"/>
    <w:rsid w:val="00D37888"/>
    <w:rsid w:val="00D4025F"/>
    <w:rsid w:val="00D41A26"/>
    <w:rsid w:val="00D42052"/>
    <w:rsid w:val="00D4282E"/>
    <w:rsid w:val="00D428F9"/>
    <w:rsid w:val="00D43099"/>
    <w:rsid w:val="00D430CA"/>
    <w:rsid w:val="00D4333E"/>
    <w:rsid w:val="00D434A1"/>
    <w:rsid w:val="00D43952"/>
    <w:rsid w:val="00D43AF4"/>
    <w:rsid w:val="00D443D8"/>
    <w:rsid w:val="00D46000"/>
    <w:rsid w:val="00D46751"/>
    <w:rsid w:val="00D47A94"/>
    <w:rsid w:val="00D50921"/>
    <w:rsid w:val="00D50BF4"/>
    <w:rsid w:val="00D52868"/>
    <w:rsid w:val="00D53A95"/>
    <w:rsid w:val="00D54443"/>
    <w:rsid w:val="00D55138"/>
    <w:rsid w:val="00D55170"/>
    <w:rsid w:val="00D552FE"/>
    <w:rsid w:val="00D5551B"/>
    <w:rsid w:val="00D559A7"/>
    <w:rsid w:val="00D55B78"/>
    <w:rsid w:val="00D55D40"/>
    <w:rsid w:val="00D55D51"/>
    <w:rsid w:val="00D560FB"/>
    <w:rsid w:val="00D566AE"/>
    <w:rsid w:val="00D5750C"/>
    <w:rsid w:val="00D578CA"/>
    <w:rsid w:val="00D5A8BD"/>
    <w:rsid w:val="00D600B6"/>
    <w:rsid w:val="00D6217D"/>
    <w:rsid w:val="00D627FB"/>
    <w:rsid w:val="00D629BC"/>
    <w:rsid w:val="00D62BF6"/>
    <w:rsid w:val="00D62ECB"/>
    <w:rsid w:val="00D6463E"/>
    <w:rsid w:val="00D647DE"/>
    <w:rsid w:val="00D649F2"/>
    <w:rsid w:val="00D65045"/>
    <w:rsid w:val="00D65160"/>
    <w:rsid w:val="00D65805"/>
    <w:rsid w:val="00D66372"/>
    <w:rsid w:val="00D664F6"/>
    <w:rsid w:val="00D677BB"/>
    <w:rsid w:val="00D67896"/>
    <w:rsid w:val="00D67D37"/>
    <w:rsid w:val="00D70DB1"/>
    <w:rsid w:val="00D70DDD"/>
    <w:rsid w:val="00D71CD4"/>
    <w:rsid w:val="00D72157"/>
    <w:rsid w:val="00D727AB"/>
    <w:rsid w:val="00D7302D"/>
    <w:rsid w:val="00D73F10"/>
    <w:rsid w:val="00D73F22"/>
    <w:rsid w:val="00D74000"/>
    <w:rsid w:val="00D74082"/>
    <w:rsid w:val="00D74DED"/>
    <w:rsid w:val="00D752C6"/>
    <w:rsid w:val="00D75788"/>
    <w:rsid w:val="00D75CDD"/>
    <w:rsid w:val="00D76B8D"/>
    <w:rsid w:val="00D76F22"/>
    <w:rsid w:val="00D77951"/>
    <w:rsid w:val="00D77A1B"/>
    <w:rsid w:val="00D8115B"/>
    <w:rsid w:val="00D81183"/>
    <w:rsid w:val="00D813E5"/>
    <w:rsid w:val="00D81709"/>
    <w:rsid w:val="00D81FEB"/>
    <w:rsid w:val="00D83254"/>
    <w:rsid w:val="00D83B93"/>
    <w:rsid w:val="00D83FD8"/>
    <w:rsid w:val="00D84225"/>
    <w:rsid w:val="00D8425C"/>
    <w:rsid w:val="00D844B3"/>
    <w:rsid w:val="00D844FE"/>
    <w:rsid w:val="00D85133"/>
    <w:rsid w:val="00D8552D"/>
    <w:rsid w:val="00D868E9"/>
    <w:rsid w:val="00D86BCB"/>
    <w:rsid w:val="00D8798A"/>
    <w:rsid w:val="00D87F22"/>
    <w:rsid w:val="00D901BF"/>
    <w:rsid w:val="00D90C34"/>
    <w:rsid w:val="00D91430"/>
    <w:rsid w:val="00D919F0"/>
    <w:rsid w:val="00D925DD"/>
    <w:rsid w:val="00D9289C"/>
    <w:rsid w:val="00D9300A"/>
    <w:rsid w:val="00D930B1"/>
    <w:rsid w:val="00D93313"/>
    <w:rsid w:val="00D938C9"/>
    <w:rsid w:val="00D93FEA"/>
    <w:rsid w:val="00D94349"/>
    <w:rsid w:val="00D94B14"/>
    <w:rsid w:val="00D94B33"/>
    <w:rsid w:val="00D94BF5"/>
    <w:rsid w:val="00D9527C"/>
    <w:rsid w:val="00D95AFB"/>
    <w:rsid w:val="00D969B7"/>
    <w:rsid w:val="00D977D8"/>
    <w:rsid w:val="00DA1690"/>
    <w:rsid w:val="00DA16B7"/>
    <w:rsid w:val="00DA19C1"/>
    <w:rsid w:val="00DA24E0"/>
    <w:rsid w:val="00DA27DF"/>
    <w:rsid w:val="00DA3105"/>
    <w:rsid w:val="00DA34B0"/>
    <w:rsid w:val="00DA398C"/>
    <w:rsid w:val="00DA3AF8"/>
    <w:rsid w:val="00DA466B"/>
    <w:rsid w:val="00DA4F31"/>
    <w:rsid w:val="00DA5901"/>
    <w:rsid w:val="00DA5BC9"/>
    <w:rsid w:val="00DA5D2B"/>
    <w:rsid w:val="00DA5D4E"/>
    <w:rsid w:val="00DA607B"/>
    <w:rsid w:val="00DA6174"/>
    <w:rsid w:val="00DA6758"/>
    <w:rsid w:val="00DA7A4E"/>
    <w:rsid w:val="00DA7AF6"/>
    <w:rsid w:val="00DA7EE1"/>
    <w:rsid w:val="00DB0188"/>
    <w:rsid w:val="00DB024E"/>
    <w:rsid w:val="00DB0D8A"/>
    <w:rsid w:val="00DB1423"/>
    <w:rsid w:val="00DB1BAB"/>
    <w:rsid w:val="00DB4BBF"/>
    <w:rsid w:val="00DB4FE2"/>
    <w:rsid w:val="00DB520F"/>
    <w:rsid w:val="00DB5434"/>
    <w:rsid w:val="00DB5A11"/>
    <w:rsid w:val="00DB5ABB"/>
    <w:rsid w:val="00DB5EB0"/>
    <w:rsid w:val="00DB5EE3"/>
    <w:rsid w:val="00DB7267"/>
    <w:rsid w:val="00DB7749"/>
    <w:rsid w:val="00DB7F61"/>
    <w:rsid w:val="00DC0A72"/>
    <w:rsid w:val="00DC0E7D"/>
    <w:rsid w:val="00DC16F8"/>
    <w:rsid w:val="00DC25C1"/>
    <w:rsid w:val="00DC2B50"/>
    <w:rsid w:val="00DC2EAD"/>
    <w:rsid w:val="00DC3D54"/>
    <w:rsid w:val="00DC5C92"/>
    <w:rsid w:val="00DC600D"/>
    <w:rsid w:val="00DC64C6"/>
    <w:rsid w:val="00DC6A21"/>
    <w:rsid w:val="00DC6EC2"/>
    <w:rsid w:val="00DD0CE9"/>
    <w:rsid w:val="00DD0F53"/>
    <w:rsid w:val="00DD138A"/>
    <w:rsid w:val="00DD2826"/>
    <w:rsid w:val="00DD2DE8"/>
    <w:rsid w:val="00DD39D3"/>
    <w:rsid w:val="00DD3C33"/>
    <w:rsid w:val="00DD3E16"/>
    <w:rsid w:val="00DD40D2"/>
    <w:rsid w:val="00DD426D"/>
    <w:rsid w:val="00DD45F9"/>
    <w:rsid w:val="00DD54F9"/>
    <w:rsid w:val="00DD5A72"/>
    <w:rsid w:val="00DD5DAF"/>
    <w:rsid w:val="00DD6124"/>
    <w:rsid w:val="00DD664C"/>
    <w:rsid w:val="00DD708C"/>
    <w:rsid w:val="00DD709F"/>
    <w:rsid w:val="00DD724B"/>
    <w:rsid w:val="00DD75E5"/>
    <w:rsid w:val="00DD7B9E"/>
    <w:rsid w:val="00DE0FA8"/>
    <w:rsid w:val="00DE1227"/>
    <w:rsid w:val="00DE122D"/>
    <w:rsid w:val="00DE1E6F"/>
    <w:rsid w:val="00DE2960"/>
    <w:rsid w:val="00DE2A3C"/>
    <w:rsid w:val="00DE355F"/>
    <w:rsid w:val="00DE399D"/>
    <w:rsid w:val="00DE3C13"/>
    <w:rsid w:val="00DE3C28"/>
    <w:rsid w:val="00DE3DBE"/>
    <w:rsid w:val="00DE412D"/>
    <w:rsid w:val="00DE4B07"/>
    <w:rsid w:val="00DE4B94"/>
    <w:rsid w:val="00DE4B9D"/>
    <w:rsid w:val="00DE52D1"/>
    <w:rsid w:val="00DE7428"/>
    <w:rsid w:val="00DF02E1"/>
    <w:rsid w:val="00DF0309"/>
    <w:rsid w:val="00DF24A6"/>
    <w:rsid w:val="00DF25E8"/>
    <w:rsid w:val="00DF2D74"/>
    <w:rsid w:val="00DF35E7"/>
    <w:rsid w:val="00DF3EC7"/>
    <w:rsid w:val="00DF45F1"/>
    <w:rsid w:val="00DF4616"/>
    <w:rsid w:val="00DF4F01"/>
    <w:rsid w:val="00DF54E8"/>
    <w:rsid w:val="00DF73C5"/>
    <w:rsid w:val="00DF7862"/>
    <w:rsid w:val="00E006ED"/>
    <w:rsid w:val="00E00B11"/>
    <w:rsid w:val="00E010C4"/>
    <w:rsid w:val="00E012B3"/>
    <w:rsid w:val="00E01571"/>
    <w:rsid w:val="00E01F02"/>
    <w:rsid w:val="00E0235B"/>
    <w:rsid w:val="00E0386B"/>
    <w:rsid w:val="00E05424"/>
    <w:rsid w:val="00E05917"/>
    <w:rsid w:val="00E05C4A"/>
    <w:rsid w:val="00E05CF5"/>
    <w:rsid w:val="00E05D06"/>
    <w:rsid w:val="00E061D2"/>
    <w:rsid w:val="00E06318"/>
    <w:rsid w:val="00E0643C"/>
    <w:rsid w:val="00E07742"/>
    <w:rsid w:val="00E07BD8"/>
    <w:rsid w:val="00E102E8"/>
    <w:rsid w:val="00E111A3"/>
    <w:rsid w:val="00E115EF"/>
    <w:rsid w:val="00E11E99"/>
    <w:rsid w:val="00E11FF7"/>
    <w:rsid w:val="00E1231A"/>
    <w:rsid w:val="00E12E72"/>
    <w:rsid w:val="00E13681"/>
    <w:rsid w:val="00E13AA8"/>
    <w:rsid w:val="00E13FAC"/>
    <w:rsid w:val="00E14161"/>
    <w:rsid w:val="00E146F0"/>
    <w:rsid w:val="00E15038"/>
    <w:rsid w:val="00E15C29"/>
    <w:rsid w:val="00E168B8"/>
    <w:rsid w:val="00E17171"/>
    <w:rsid w:val="00E17661"/>
    <w:rsid w:val="00E17698"/>
    <w:rsid w:val="00E178F8"/>
    <w:rsid w:val="00E20A7D"/>
    <w:rsid w:val="00E21222"/>
    <w:rsid w:val="00E21224"/>
    <w:rsid w:val="00E22325"/>
    <w:rsid w:val="00E22408"/>
    <w:rsid w:val="00E2250A"/>
    <w:rsid w:val="00E22C63"/>
    <w:rsid w:val="00E23C5E"/>
    <w:rsid w:val="00E25065"/>
    <w:rsid w:val="00E259CA"/>
    <w:rsid w:val="00E265C4"/>
    <w:rsid w:val="00E265F9"/>
    <w:rsid w:val="00E26D47"/>
    <w:rsid w:val="00E2707D"/>
    <w:rsid w:val="00E2713A"/>
    <w:rsid w:val="00E271ED"/>
    <w:rsid w:val="00E27424"/>
    <w:rsid w:val="00E27B84"/>
    <w:rsid w:val="00E30461"/>
    <w:rsid w:val="00E3078D"/>
    <w:rsid w:val="00E31605"/>
    <w:rsid w:val="00E32F82"/>
    <w:rsid w:val="00E33803"/>
    <w:rsid w:val="00E33DCE"/>
    <w:rsid w:val="00E343BC"/>
    <w:rsid w:val="00E34669"/>
    <w:rsid w:val="00E34852"/>
    <w:rsid w:val="00E35AB4"/>
    <w:rsid w:val="00E35CD1"/>
    <w:rsid w:val="00E35FD6"/>
    <w:rsid w:val="00E3623E"/>
    <w:rsid w:val="00E37000"/>
    <w:rsid w:val="00E3765D"/>
    <w:rsid w:val="00E408C7"/>
    <w:rsid w:val="00E41330"/>
    <w:rsid w:val="00E41B2C"/>
    <w:rsid w:val="00E42C81"/>
    <w:rsid w:val="00E43604"/>
    <w:rsid w:val="00E448BC"/>
    <w:rsid w:val="00E44B29"/>
    <w:rsid w:val="00E44EA5"/>
    <w:rsid w:val="00E45B7F"/>
    <w:rsid w:val="00E45C81"/>
    <w:rsid w:val="00E45E51"/>
    <w:rsid w:val="00E46547"/>
    <w:rsid w:val="00E46871"/>
    <w:rsid w:val="00E4774C"/>
    <w:rsid w:val="00E503AE"/>
    <w:rsid w:val="00E50696"/>
    <w:rsid w:val="00E50741"/>
    <w:rsid w:val="00E511F9"/>
    <w:rsid w:val="00E519F1"/>
    <w:rsid w:val="00E51AFA"/>
    <w:rsid w:val="00E52BF9"/>
    <w:rsid w:val="00E535E7"/>
    <w:rsid w:val="00E5372F"/>
    <w:rsid w:val="00E53DE3"/>
    <w:rsid w:val="00E5446F"/>
    <w:rsid w:val="00E545E1"/>
    <w:rsid w:val="00E54BD4"/>
    <w:rsid w:val="00E55896"/>
    <w:rsid w:val="00E56334"/>
    <w:rsid w:val="00E56E32"/>
    <w:rsid w:val="00E57C10"/>
    <w:rsid w:val="00E60292"/>
    <w:rsid w:val="00E60EF8"/>
    <w:rsid w:val="00E61132"/>
    <w:rsid w:val="00E6138F"/>
    <w:rsid w:val="00E63209"/>
    <w:rsid w:val="00E63F1A"/>
    <w:rsid w:val="00E6451C"/>
    <w:rsid w:val="00E647C1"/>
    <w:rsid w:val="00E6486E"/>
    <w:rsid w:val="00E649C4"/>
    <w:rsid w:val="00E651A7"/>
    <w:rsid w:val="00E652DD"/>
    <w:rsid w:val="00E654BD"/>
    <w:rsid w:val="00E655E8"/>
    <w:rsid w:val="00E65D0D"/>
    <w:rsid w:val="00E65D43"/>
    <w:rsid w:val="00E6607A"/>
    <w:rsid w:val="00E660A0"/>
    <w:rsid w:val="00E663CF"/>
    <w:rsid w:val="00E66CF8"/>
    <w:rsid w:val="00E709CF"/>
    <w:rsid w:val="00E70CFC"/>
    <w:rsid w:val="00E71356"/>
    <w:rsid w:val="00E7231E"/>
    <w:rsid w:val="00E72C23"/>
    <w:rsid w:val="00E76628"/>
    <w:rsid w:val="00E7696B"/>
    <w:rsid w:val="00E76BDB"/>
    <w:rsid w:val="00E76E83"/>
    <w:rsid w:val="00E773DE"/>
    <w:rsid w:val="00E77B1F"/>
    <w:rsid w:val="00E80B36"/>
    <w:rsid w:val="00E80D2B"/>
    <w:rsid w:val="00E81480"/>
    <w:rsid w:val="00E820FC"/>
    <w:rsid w:val="00E82F94"/>
    <w:rsid w:val="00E830D0"/>
    <w:rsid w:val="00E844B1"/>
    <w:rsid w:val="00E846F7"/>
    <w:rsid w:val="00E84C16"/>
    <w:rsid w:val="00E850D2"/>
    <w:rsid w:val="00E851DD"/>
    <w:rsid w:val="00E8559E"/>
    <w:rsid w:val="00E85A38"/>
    <w:rsid w:val="00E85E26"/>
    <w:rsid w:val="00E877F1"/>
    <w:rsid w:val="00E87D1C"/>
    <w:rsid w:val="00E90F38"/>
    <w:rsid w:val="00E922C5"/>
    <w:rsid w:val="00E928A1"/>
    <w:rsid w:val="00E92F3C"/>
    <w:rsid w:val="00E93A3E"/>
    <w:rsid w:val="00E9595F"/>
    <w:rsid w:val="00E9636E"/>
    <w:rsid w:val="00E96434"/>
    <w:rsid w:val="00E9758E"/>
    <w:rsid w:val="00E976B8"/>
    <w:rsid w:val="00E97B50"/>
    <w:rsid w:val="00EA0A01"/>
    <w:rsid w:val="00EA0FFE"/>
    <w:rsid w:val="00EA136B"/>
    <w:rsid w:val="00EA1C08"/>
    <w:rsid w:val="00EA1EF7"/>
    <w:rsid w:val="00EA23F3"/>
    <w:rsid w:val="00EA2746"/>
    <w:rsid w:val="00EA322A"/>
    <w:rsid w:val="00EA33DD"/>
    <w:rsid w:val="00EA36C6"/>
    <w:rsid w:val="00EA383D"/>
    <w:rsid w:val="00EA3AAD"/>
    <w:rsid w:val="00EA3D57"/>
    <w:rsid w:val="00EA3FDB"/>
    <w:rsid w:val="00EA448B"/>
    <w:rsid w:val="00EA451B"/>
    <w:rsid w:val="00EA5E93"/>
    <w:rsid w:val="00EA6FF8"/>
    <w:rsid w:val="00EA77C1"/>
    <w:rsid w:val="00EA7984"/>
    <w:rsid w:val="00EA7BD3"/>
    <w:rsid w:val="00EB0F28"/>
    <w:rsid w:val="00EB0F86"/>
    <w:rsid w:val="00EB17F8"/>
    <w:rsid w:val="00EB2132"/>
    <w:rsid w:val="00EB258B"/>
    <w:rsid w:val="00EB2613"/>
    <w:rsid w:val="00EB37A2"/>
    <w:rsid w:val="00EB522F"/>
    <w:rsid w:val="00EB53CD"/>
    <w:rsid w:val="00EB5B9E"/>
    <w:rsid w:val="00EB5C69"/>
    <w:rsid w:val="00EB6156"/>
    <w:rsid w:val="00EB6181"/>
    <w:rsid w:val="00EB71EB"/>
    <w:rsid w:val="00EB7B41"/>
    <w:rsid w:val="00EC0775"/>
    <w:rsid w:val="00EC0B9F"/>
    <w:rsid w:val="00EC24ED"/>
    <w:rsid w:val="00EC3689"/>
    <w:rsid w:val="00EC4044"/>
    <w:rsid w:val="00EC4266"/>
    <w:rsid w:val="00EC4613"/>
    <w:rsid w:val="00EC5DAC"/>
    <w:rsid w:val="00EC60D5"/>
    <w:rsid w:val="00EC6358"/>
    <w:rsid w:val="00EC719C"/>
    <w:rsid w:val="00ED0202"/>
    <w:rsid w:val="00ED2913"/>
    <w:rsid w:val="00ED3335"/>
    <w:rsid w:val="00ED3719"/>
    <w:rsid w:val="00ED48F4"/>
    <w:rsid w:val="00ED51E7"/>
    <w:rsid w:val="00ED57D5"/>
    <w:rsid w:val="00ED7742"/>
    <w:rsid w:val="00EE03F2"/>
    <w:rsid w:val="00EE0EB3"/>
    <w:rsid w:val="00EE0FAA"/>
    <w:rsid w:val="00EE2489"/>
    <w:rsid w:val="00EE259E"/>
    <w:rsid w:val="00EE2F96"/>
    <w:rsid w:val="00EE309A"/>
    <w:rsid w:val="00EE33AE"/>
    <w:rsid w:val="00EE33DD"/>
    <w:rsid w:val="00EE3FDC"/>
    <w:rsid w:val="00EE46B3"/>
    <w:rsid w:val="00EE498F"/>
    <w:rsid w:val="00EE51CC"/>
    <w:rsid w:val="00EE58EC"/>
    <w:rsid w:val="00EE5940"/>
    <w:rsid w:val="00EE641E"/>
    <w:rsid w:val="00EE65BB"/>
    <w:rsid w:val="00EE715F"/>
    <w:rsid w:val="00EE7EE1"/>
    <w:rsid w:val="00EF0E68"/>
    <w:rsid w:val="00EF1C03"/>
    <w:rsid w:val="00EF1CB1"/>
    <w:rsid w:val="00EF1DA9"/>
    <w:rsid w:val="00EF2359"/>
    <w:rsid w:val="00EF3CF5"/>
    <w:rsid w:val="00EF5A40"/>
    <w:rsid w:val="00EF6256"/>
    <w:rsid w:val="00EF6275"/>
    <w:rsid w:val="00EF630B"/>
    <w:rsid w:val="00EF64E9"/>
    <w:rsid w:val="00EF65FB"/>
    <w:rsid w:val="00EF78DD"/>
    <w:rsid w:val="00EF79C7"/>
    <w:rsid w:val="00EF7AF5"/>
    <w:rsid w:val="00EF7F9E"/>
    <w:rsid w:val="00F00916"/>
    <w:rsid w:val="00F01727"/>
    <w:rsid w:val="00F01E98"/>
    <w:rsid w:val="00F028D3"/>
    <w:rsid w:val="00F029F2"/>
    <w:rsid w:val="00F03063"/>
    <w:rsid w:val="00F032FE"/>
    <w:rsid w:val="00F0444F"/>
    <w:rsid w:val="00F04C52"/>
    <w:rsid w:val="00F05F43"/>
    <w:rsid w:val="00F0617F"/>
    <w:rsid w:val="00F07111"/>
    <w:rsid w:val="00F0762B"/>
    <w:rsid w:val="00F07B74"/>
    <w:rsid w:val="00F07F79"/>
    <w:rsid w:val="00F10554"/>
    <w:rsid w:val="00F1187B"/>
    <w:rsid w:val="00F12773"/>
    <w:rsid w:val="00F1337B"/>
    <w:rsid w:val="00F14434"/>
    <w:rsid w:val="00F14C03"/>
    <w:rsid w:val="00F14D21"/>
    <w:rsid w:val="00F161A5"/>
    <w:rsid w:val="00F166E8"/>
    <w:rsid w:val="00F201B0"/>
    <w:rsid w:val="00F20AFE"/>
    <w:rsid w:val="00F20B9E"/>
    <w:rsid w:val="00F2129B"/>
    <w:rsid w:val="00F21B93"/>
    <w:rsid w:val="00F220D8"/>
    <w:rsid w:val="00F222F0"/>
    <w:rsid w:val="00F229BE"/>
    <w:rsid w:val="00F2309A"/>
    <w:rsid w:val="00F230E4"/>
    <w:rsid w:val="00F231DB"/>
    <w:rsid w:val="00F23DFB"/>
    <w:rsid w:val="00F24002"/>
    <w:rsid w:val="00F24799"/>
    <w:rsid w:val="00F25045"/>
    <w:rsid w:val="00F25711"/>
    <w:rsid w:val="00F25ADE"/>
    <w:rsid w:val="00F26164"/>
    <w:rsid w:val="00F26250"/>
    <w:rsid w:val="00F269E2"/>
    <w:rsid w:val="00F273C0"/>
    <w:rsid w:val="00F27701"/>
    <w:rsid w:val="00F27BA4"/>
    <w:rsid w:val="00F30150"/>
    <w:rsid w:val="00F31259"/>
    <w:rsid w:val="00F316B8"/>
    <w:rsid w:val="00F318C8"/>
    <w:rsid w:val="00F31A67"/>
    <w:rsid w:val="00F31CF6"/>
    <w:rsid w:val="00F320DB"/>
    <w:rsid w:val="00F328B7"/>
    <w:rsid w:val="00F33498"/>
    <w:rsid w:val="00F3352F"/>
    <w:rsid w:val="00F33AA3"/>
    <w:rsid w:val="00F347B2"/>
    <w:rsid w:val="00F34992"/>
    <w:rsid w:val="00F34D81"/>
    <w:rsid w:val="00F34DD9"/>
    <w:rsid w:val="00F34E59"/>
    <w:rsid w:val="00F3579D"/>
    <w:rsid w:val="00F358EA"/>
    <w:rsid w:val="00F35F8F"/>
    <w:rsid w:val="00F365DD"/>
    <w:rsid w:val="00F3682B"/>
    <w:rsid w:val="00F4079A"/>
    <w:rsid w:val="00F424E8"/>
    <w:rsid w:val="00F43183"/>
    <w:rsid w:val="00F44A6B"/>
    <w:rsid w:val="00F463BA"/>
    <w:rsid w:val="00F4691D"/>
    <w:rsid w:val="00F46CF6"/>
    <w:rsid w:val="00F50251"/>
    <w:rsid w:val="00F504DD"/>
    <w:rsid w:val="00F505F0"/>
    <w:rsid w:val="00F50BAD"/>
    <w:rsid w:val="00F5235E"/>
    <w:rsid w:val="00F5240F"/>
    <w:rsid w:val="00F5283C"/>
    <w:rsid w:val="00F52992"/>
    <w:rsid w:val="00F531A6"/>
    <w:rsid w:val="00F536E1"/>
    <w:rsid w:val="00F543B8"/>
    <w:rsid w:val="00F549D0"/>
    <w:rsid w:val="00F55755"/>
    <w:rsid w:val="00F560F6"/>
    <w:rsid w:val="00F56A32"/>
    <w:rsid w:val="00F57182"/>
    <w:rsid w:val="00F571F1"/>
    <w:rsid w:val="00F576C0"/>
    <w:rsid w:val="00F57777"/>
    <w:rsid w:val="00F57BA7"/>
    <w:rsid w:val="00F613EB"/>
    <w:rsid w:val="00F61B5A"/>
    <w:rsid w:val="00F62491"/>
    <w:rsid w:val="00F62CA3"/>
    <w:rsid w:val="00F63742"/>
    <w:rsid w:val="00F63AF0"/>
    <w:rsid w:val="00F63BB5"/>
    <w:rsid w:val="00F63F74"/>
    <w:rsid w:val="00F64066"/>
    <w:rsid w:val="00F6497F"/>
    <w:rsid w:val="00F64B11"/>
    <w:rsid w:val="00F64C40"/>
    <w:rsid w:val="00F65988"/>
    <w:rsid w:val="00F65A52"/>
    <w:rsid w:val="00F67E8B"/>
    <w:rsid w:val="00F701F9"/>
    <w:rsid w:val="00F7054B"/>
    <w:rsid w:val="00F7057C"/>
    <w:rsid w:val="00F70BBF"/>
    <w:rsid w:val="00F70DF1"/>
    <w:rsid w:val="00F70EC8"/>
    <w:rsid w:val="00F70F8D"/>
    <w:rsid w:val="00F71739"/>
    <w:rsid w:val="00F71C1E"/>
    <w:rsid w:val="00F725C6"/>
    <w:rsid w:val="00F72858"/>
    <w:rsid w:val="00F72D42"/>
    <w:rsid w:val="00F7351E"/>
    <w:rsid w:val="00F7393B"/>
    <w:rsid w:val="00F74614"/>
    <w:rsid w:val="00F7462A"/>
    <w:rsid w:val="00F75556"/>
    <w:rsid w:val="00F779DE"/>
    <w:rsid w:val="00F77E7C"/>
    <w:rsid w:val="00F77E8B"/>
    <w:rsid w:val="00F8004A"/>
    <w:rsid w:val="00F8014E"/>
    <w:rsid w:val="00F8025B"/>
    <w:rsid w:val="00F809F6"/>
    <w:rsid w:val="00F811B7"/>
    <w:rsid w:val="00F818DC"/>
    <w:rsid w:val="00F82140"/>
    <w:rsid w:val="00F82BB6"/>
    <w:rsid w:val="00F84D2A"/>
    <w:rsid w:val="00F84D84"/>
    <w:rsid w:val="00F86DE6"/>
    <w:rsid w:val="00F87042"/>
    <w:rsid w:val="00F906F7"/>
    <w:rsid w:val="00F9103E"/>
    <w:rsid w:val="00F91663"/>
    <w:rsid w:val="00F919D7"/>
    <w:rsid w:val="00F91ADD"/>
    <w:rsid w:val="00F92A0A"/>
    <w:rsid w:val="00F92ECD"/>
    <w:rsid w:val="00F9367B"/>
    <w:rsid w:val="00F93E82"/>
    <w:rsid w:val="00F93F29"/>
    <w:rsid w:val="00F94595"/>
    <w:rsid w:val="00F94A31"/>
    <w:rsid w:val="00F94C41"/>
    <w:rsid w:val="00F95382"/>
    <w:rsid w:val="00F95C2E"/>
    <w:rsid w:val="00F975CD"/>
    <w:rsid w:val="00F97642"/>
    <w:rsid w:val="00F976D8"/>
    <w:rsid w:val="00F97D11"/>
    <w:rsid w:val="00FA040C"/>
    <w:rsid w:val="00FA3911"/>
    <w:rsid w:val="00FA3C09"/>
    <w:rsid w:val="00FA41E7"/>
    <w:rsid w:val="00FA46D8"/>
    <w:rsid w:val="00FA47EB"/>
    <w:rsid w:val="00FA4BF8"/>
    <w:rsid w:val="00FA542C"/>
    <w:rsid w:val="00FA5568"/>
    <w:rsid w:val="00FA6FDF"/>
    <w:rsid w:val="00FA7972"/>
    <w:rsid w:val="00FB0202"/>
    <w:rsid w:val="00FB0F96"/>
    <w:rsid w:val="00FB2135"/>
    <w:rsid w:val="00FB2405"/>
    <w:rsid w:val="00FB25DD"/>
    <w:rsid w:val="00FB2F50"/>
    <w:rsid w:val="00FB35BB"/>
    <w:rsid w:val="00FB4627"/>
    <w:rsid w:val="00FB4A02"/>
    <w:rsid w:val="00FB4CB0"/>
    <w:rsid w:val="00FB60C9"/>
    <w:rsid w:val="00FB6764"/>
    <w:rsid w:val="00FB6BCF"/>
    <w:rsid w:val="00FB7C57"/>
    <w:rsid w:val="00FB7DE4"/>
    <w:rsid w:val="00FB7EF2"/>
    <w:rsid w:val="00FC05EE"/>
    <w:rsid w:val="00FC0684"/>
    <w:rsid w:val="00FC14BA"/>
    <w:rsid w:val="00FC1CB8"/>
    <w:rsid w:val="00FC28B8"/>
    <w:rsid w:val="00FC2C90"/>
    <w:rsid w:val="00FC2DB6"/>
    <w:rsid w:val="00FC314B"/>
    <w:rsid w:val="00FC3594"/>
    <w:rsid w:val="00FC3C3F"/>
    <w:rsid w:val="00FC3D6D"/>
    <w:rsid w:val="00FC4299"/>
    <w:rsid w:val="00FC4CD9"/>
    <w:rsid w:val="00FC4EEE"/>
    <w:rsid w:val="00FC7293"/>
    <w:rsid w:val="00FC7D4A"/>
    <w:rsid w:val="00FD0823"/>
    <w:rsid w:val="00FD0F0B"/>
    <w:rsid w:val="00FD1078"/>
    <w:rsid w:val="00FD10FA"/>
    <w:rsid w:val="00FD110A"/>
    <w:rsid w:val="00FD165C"/>
    <w:rsid w:val="00FD297A"/>
    <w:rsid w:val="00FD2E4B"/>
    <w:rsid w:val="00FD47F7"/>
    <w:rsid w:val="00FD4890"/>
    <w:rsid w:val="00FD515A"/>
    <w:rsid w:val="00FD544F"/>
    <w:rsid w:val="00FD5916"/>
    <w:rsid w:val="00FD6216"/>
    <w:rsid w:val="00FD6420"/>
    <w:rsid w:val="00FD70E6"/>
    <w:rsid w:val="00FD7559"/>
    <w:rsid w:val="00FE02BF"/>
    <w:rsid w:val="00FE02C6"/>
    <w:rsid w:val="00FE1078"/>
    <w:rsid w:val="00FE254C"/>
    <w:rsid w:val="00FE262D"/>
    <w:rsid w:val="00FE2706"/>
    <w:rsid w:val="00FE2B6B"/>
    <w:rsid w:val="00FE3517"/>
    <w:rsid w:val="00FE3EAD"/>
    <w:rsid w:val="00FE4B1C"/>
    <w:rsid w:val="00FE4D0D"/>
    <w:rsid w:val="00FE4D81"/>
    <w:rsid w:val="00FE67F1"/>
    <w:rsid w:val="00FE69D4"/>
    <w:rsid w:val="00FE7060"/>
    <w:rsid w:val="00FE7A60"/>
    <w:rsid w:val="00FE7C23"/>
    <w:rsid w:val="00FF047D"/>
    <w:rsid w:val="00FF091F"/>
    <w:rsid w:val="00FF1910"/>
    <w:rsid w:val="00FF1972"/>
    <w:rsid w:val="00FF2117"/>
    <w:rsid w:val="00FF2251"/>
    <w:rsid w:val="00FF2907"/>
    <w:rsid w:val="00FF2E68"/>
    <w:rsid w:val="00FF2F44"/>
    <w:rsid w:val="00FF3FDA"/>
    <w:rsid w:val="00FF4344"/>
    <w:rsid w:val="00FF4998"/>
    <w:rsid w:val="00FF6025"/>
    <w:rsid w:val="00FF687B"/>
    <w:rsid w:val="01D436E9"/>
    <w:rsid w:val="0215FD96"/>
    <w:rsid w:val="030D542C"/>
    <w:rsid w:val="031DAFB4"/>
    <w:rsid w:val="0363E67C"/>
    <w:rsid w:val="03659FC1"/>
    <w:rsid w:val="036CFFD8"/>
    <w:rsid w:val="038B7817"/>
    <w:rsid w:val="04C0A37B"/>
    <w:rsid w:val="0536EBEA"/>
    <w:rsid w:val="053C25B1"/>
    <w:rsid w:val="054AAE3B"/>
    <w:rsid w:val="055F7E07"/>
    <w:rsid w:val="056B0BCC"/>
    <w:rsid w:val="05A8C236"/>
    <w:rsid w:val="05AAF0CC"/>
    <w:rsid w:val="060597C8"/>
    <w:rsid w:val="064C7753"/>
    <w:rsid w:val="07626060"/>
    <w:rsid w:val="07EA6DA6"/>
    <w:rsid w:val="082BBDE3"/>
    <w:rsid w:val="0845DF6E"/>
    <w:rsid w:val="08CD1027"/>
    <w:rsid w:val="093FEDBD"/>
    <w:rsid w:val="0973741E"/>
    <w:rsid w:val="09ECD370"/>
    <w:rsid w:val="0A5F04BB"/>
    <w:rsid w:val="0A64A0FB"/>
    <w:rsid w:val="0AEADD5F"/>
    <w:rsid w:val="0B7FEE6C"/>
    <w:rsid w:val="0C11F018"/>
    <w:rsid w:val="0CF2A385"/>
    <w:rsid w:val="0D08EB32"/>
    <w:rsid w:val="0DC26253"/>
    <w:rsid w:val="0E0B30B5"/>
    <w:rsid w:val="0E182EFA"/>
    <w:rsid w:val="0E1D6D70"/>
    <w:rsid w:val="0E28578C"/>
    <w:rsid w:val="0E3960DF"/>
    <w:rsid w:val="0EDCB5D4"/>
    <w:rsid w:val="0F0A2F21"/>
    <w:rsid w:val="0F68C1C2"/>
    <w:rsid w:val="0F712A5D"/>
    <w:rsid w:val="0FFE8059"/>
    <w:rsid w:val="1037B3DE"/>
    <w:rsid w:val="10ABC2B8"/>
    <w:rsid w:val="11DE483B"/>
    <w:rsid w:val="129BFC9F"/>
    <w:rsid w:val="13098AD7"/>
    <w:rsid w:val="130B18C4"/>
    <w:rsid w:val="136F1D6A"/>
    <w:rsid w:val="13BF1F73"/>
    <w:rsid w:val="13EF963A"/>
    <w:rsid w:val="14C6EB28"/>
    <w:rsid w:val="1518200E"/>
    <w:rsid w:val="1527C3EA"/>
    <w:rsid w:val="15DE9FE2"/>
    <w:rsid w:val="165B4D1D"/>
    <w:rsid w:val="169D015A"/>
    <w:rsid w:val="187AD732"/>
    <w:rsid w:val="18817B90"/>
    <w:rsid w:val="18CCADE1"/>
    <w:rsid w:val="19BA497E"/>
    <w:rsid w:val="19CDCACE"/>
    <w:rsid w:val="19FB3B32"/>
    <w:rsid w:val="1A633F4C"/>
    <w:rsid w:val="1A7E6279"/>
    <w:rsid w:val="1AD226BB"/>
    <w:rsid w:val="1AFD86FF"/>
    <w:rsid w:val="1B5E0CD6"/>
    <w:rsid w:val="1B7484EC"/>
    <w:rsid w:val="1BDF3205"/>
    <w:rsid w:val="1DAE6ED0"/>
    <w:rsid w:val="1DCC9368"/>
    <w:rsid w:val="1DD65CA3"/>
    <w:rsid w:val="1E8A5A39"/>
    <w:rsid w:val="1EA18254"/>
    <w:rsid w:val="1EA74AE8"/>
    <w:rsid w:val="1EACC1C1"/>
    <w:rsid w:val="1F0F9381"/>
    <w:rsid w:val="2026BCF3"/>
    <w:rsid w:val="202E19C7"/>
    <w:rsid w:val="203BEC08"/>
    <w:rsid w:val="205A09FE"/>
    <w:rsid w:val="207AC5EF"/>
    <w:rsid w:val="209A26F9"/>
    <w:rsid w:val="21C9348D"/>
    <w:rsid w:val="21D3E423"/>
    <w:rsid w:val="22068089"/>
    <w:rsid w:val="232CBCCA"/>
    <w:rsid w:val="2350CC2D"/>
    <w:rsid w:val="23E329FB"/>
    <w:rsid w:val="242F0D84"/>
    <w:rsid w:val="24DAFEE4"/>
    <w:rsid w:val="25BC0386"/>
    <w:rsid w:val="26AB8CE8"/>
    <w:rsid w:val="2721D13A"/>
    <w:rsid w:val="28E3A102"/>
    <w:rsid w:val="28FF4456"/>
    <w:rsid w:val="29200DD6"/>
    <w:rsid w:val="292FF0F7"/>
    <w:rsid w:val="29B760DC"/>
    <w:rsid w:val="2A714AF3"/>
    <w:rsid w:val="2A8E7078"/>
    <w:rsid w:val="2A98C501"/>
    <w:rsid w:val="2C08EB18"/>
    <w:rsid w:val="2C1A0F04"/>
    <w:rsid w:val="2C5D9C4F"/>
    <w:rsid w:val="2CCCAB26"/>
    <w:rsid w:val="2CDDA201"/>
    <w:rsid w:val="2CE619F2"/>
    <w:rsid w:val="2D35DA54"/>
    <w:rsid w:val="2E09D30C"/>
    <w:rsid w:val="2E84C652"/>
    <w:rsid w:val="2F1885F5"/>
    <w:rsid w:val="2F1D0095"/>
    <w:rsid w:val="300ABC43"/>
    <w:rsid w:val="309C8416"/>
    <w:rsid w:val="3177605A"/>
    <w:rsid w:val="31FFF543"/>
    <w:rsid w:val="321250CB"/>
    <w:rsid w:val="331C9028"/>
    <w:rsid w:val="332E8D55"/>
    <w:rsid w:val="33466713"/>
    <w:rsid w:val="33C1075F"/>
    <w:rsid w:val="33C6D226"/>
    <w:rsid w:val="33CFE4FC"/>
    <w:rsid w:val="341B78ED"/>
    <w:rsid w:val="343636D1"/>
    <w:rsid w:val="3484B1EA"/>
    <w:rsid w:val="34AA0140"/>
    <w:rsid w:val="34C87725"/>
    <w:rsid w:val="3557A1FF"/>
    <w:rsid w:val="35B9946A"/>
    <w:rsid w:val="361537A0"/>
    <w:rsid w:val="36643645"/>
    <w:rsid w:val="36ABB4DC"/>
    <w:rsid w:val="36C0E0AE"/>
    <w:rsid w:val="36C2C0B1"/>
    <w:rsid w:val="36E2C63D"/>
    <w:rsid w:val="36E65C15"/>
    <w:rsid w:val="3744D4A1"/>
    <w:rsid w:val="375B33B4"/>
    <w:rsid w:val="37614498"/>
    <w:rsid w:val="376D3AF7"/>
    <w:rsid w:val="37D20956"/>
    <w:rsid w:val="3806D979"/>
    <w:rsid w:val="38946D78"/>
    <w:rsid w:val="38E57B12"/>
    <w:rsid w:val="39DCF431"/>
    <w:rsid w:val="3AE334D9"/>
    <w:rsid w:val="3B39605B"/>
    <w:rsid w:val="3B6CC9A2"/>
    <w:rsid w:val="3BDE7A70"/>
    <w:rsid w:val="3C21D52B"/>
    <w:rsid w:val="3C446FA6"/>
    <w:rsid w:val="3C7DA71A"/>
    <w:rsid w:val="3D4CDBAD"/>
    <w:rsid w:val="3D5522F0"/>
    <w:rsid w:val="3D7AC8ED"/>
    <w:rsid w:val="3DBB382D"/>
    <w:rsid w:val="3DD5006C"/>
    <w:rsid w:val="3E251249"/>
    <w:rsid w:val="3E635850"/>
    <w:rsid w:val="3E9306D6"/>
    <w:rsid w:val="3EC41528"/>
    <w:rsid w:val="3F3026D8"/>
    <w:rsid w:val="3F3E75B5"/>
    <w:rsid w:val="3F8CA925"/>
    <w:rsid w:val="3F91C887"/>
    <w:rsid w:val="3FDC2031"/>
    <w:rsid w:val="3FEABB27"/>
    <w:rsid w:val="40BCA308"/>
    <w:rsid w:val="40D3A150"/>
    <w:rsid w:val="40F8A6C0"/>
    <w:rsid w:val="410C6459"/>
    <w:rsid w:val="413E7FF2"/>
    <w:rsid w:val="4156AB39"/>
    <w:rsid w:val="416662C3"/>
    <w:rsid w:val="4194757E"/>
    <w:rsid w:val="41A426E2"/>
    <w:rsid w:val="41BA524A"/>
    <w:rsid w:val="423FFFA0"/>
    <w:rsid w:val="424F4041"/>
    <w:rsid w:val="42D866E2"/>
    <w:rsid w:val="4384E851"/>
    <w:rsid w:val="44528CAF"/>
    <w:rsid w:val="446E444A"/>
    <w:rsid w:val="4475D55B"/>
    <w:rsid w:val="44FBD76B"/>
    <w:rsid w:val="454B1B81"/>
    <w:rsid w:val="4656B80D"/>
    <w:rsid w:val="46A60C13"/>
    <w:rsid w:val="470E1F33"/>
    <w:rsid w:val="47E1A3B5"/>
    <w:rsid w:val="48834FFE"/>
    <w:rsid w:val="49212870"/>
    <w:rsid w:val="4966D442"/>
    <w:rsid w:val="498575D4"/>
    <w:rsid w:val="49E707CE"/>
    <w:rsid w:val="4A3097C2"/>
    <w:rsid w:val="4A9616F0"/>
    <w:rsid w:val="4B32DC27"/>
    <w:rsid w:val="4BDFD6E4"/>
    <w:rsid w:val="4C921473"/>
    <w:rsid w:val="4C93CDEB"/>
    <w:rsid w:val="4CE561BB"/>
    <w:rsid w:val="4D429078"/>
    <w:rsid w:val="4D5DBC56"/>
    <w:rsid w:val="4D72C7DC"/>
    <w:rsid w:val="4D9D748E"/>
    <w:rsid w:val="4DC17A3F"/>
    <w:rsid w:val="4F2142FC"/>
    <w:rsid w:val="4FFE0371"/>
    <w:rsid w:val="50091D83"/>
    <w:rsid w:val="5099C317"/>
    <w:rsid w:val="50C1DA47"/>
    <w:rsid w:val="5109CE1E"/>
    <w:rsid w:val="511A5C48"/>
    <w:rsid w:val="51F4B822"/>
    <w:rsid w:val="51FC05F2"/>
    <w:rsid w:val="529CC927"/>
    <w:rsid w:val="52C7062D"/>
    <w:rsid w:val="52EC77D6"/>
    <w:rsid w:val="53C21D91"/>
    <w:rsid w:val="54189D97"/>
    <w:rsid w:val="544145B0"/>
    <w:rsid w:val="545E1440"/>
    <w:rsid w:val="548A2A6B"/>
    <w:rsid w:val="54B48D16"/>
    <w:rsid w:val="55445212"/>
    <w:rsid w:val="555A5480"/>
    <w:rsid w:val="555B7EBC"/>
    <w:rsid w:val="5579DAD6"/>
    <w:rsid w:val="5607357B"/>
    <w:rsid w:val="562BA140"/>
    <w:rsid w:val="56395843"/>
    <w:rsid w:val="570B33ED"/>
    <w:rsid w:val="5710FBF7"/>
    <w:rsid w:val="572E68C4"/>
    <w:rsid w:val="57B56511"/>
    <w:rsid w:val="57BD9A81"/>
    <w:rsid w:val="58267BDD"/>
    <w:rsid w:val="58B27A4C"/>
    <w:rsid w:val="58B8E9E3"/>
    <w:rsid w:val="58D1AF30"/>
    <w:rsid w:val="59535EA0"/>
    <w:rsid w:val="5969A61D"/>
    <w:rsid w:val="59BE4002"/>
    <w:rsid w:val="5A2BB4A7"/>
    <w:rsid w:val="5AB2E150"/>
    <w:rsid w:val="5BA630E7"/>
    <w:rsid w:val="5BFF7E45"/>
    <w:rsid w:val="5C10CDCD"/>
    <w:rsid w:val="5C6AA4DB"/>
    <w:rsid w:val="5C9DCA44"/>
    <w:rsid w:val="5D926FFC"/>
    <w:rsid w:val="5E023452"/>
    <w:rsid w:val="5E1E485D"/>
    <w:rsid w:val="5E7C8815"/>
    <w:rsid w:val="5E987472"/>
    <w:rsid w:val="5F2B3E03"/>
    <w:rsid w:val="5F701843"/>
    <w:rsid w:val="5FDC5897"/>
    <w:rsid w:val="607CFED6"/>
    <w:rsid w:val="609EC18C"/>
    <w:rsid w:val="60BB5D7A"/>
    <w:rsid w:val="60C5902A"/>
    <w:rsid w:val="60CA5C6B"/>
    <w:rsid w:val="60ECFE77"/>
    <w:rsid w:val="6174F36A"/>
    <w:rsid w:val="619875CE"/>
    <w:rsid w:val="6261297F"/>
    <w:rsid w:val="62DFFF71"/>
    <w:rsid w:val="637FD8BD"/>
    <w:rsid w:val="6440ED76"/>
    <w:rsid w:val="6474343C"/>
    <w:rsid w:val="654918B6"/>
    <w:rsid w:val="66084413"/>
    <w:rsid w:val="671DE779"/>
    <w:rsid w:val="67554680"/>
    <w:rsid w:val="67972456"/>
    <w:rsid w:val="6799BA85"/>
    <w:rsid w:val="68505BB1"/>
    <w:rsid w:val="68539B83"/>
    <w:rsid w:val="686E313F"/>
    <w:rsid w:val="687B7F10"/>
    <w:rsid w:val="68D61114"/>
    <w:rsid w:val="6912BCFA"/>
    <w:rsid w:val="699A2E44"/>
    <w:rsid w:val="6A20C472"/>
    <w:rsid w:val="6A41E1B0"/>
    <w:rsid w:val="6BA642BD"/>
    <w:rsid w:val="6C7F49EF"/>
    <w:rsid w:val="6C8C467F"/>
    <w:rsid w:val="6CABF1EB"/>
    <w:rsid w:val="6D08544A"/>
    <w:rsid w:val="6D616BE0"/>
    <w:rsid w:val="6F90FA38"/>
    <w:rsid w:val="6F99C08C"/>
    <w:rsid w:val="700A4BE9"/>
    <w:rsid w:val="70CF889F"/>
    <w:rsid w:val="71764F39"/>
    <w:rsid w:val="717F9010"/>
    <w:rsid w:val="719AD96C"/>
    <w:rsid w:val="71D5C9F3"/>
    <w:rsid w:val="720FEC1B"/>
    <w:rsid w:val="723C306D"/>
    <w:rsid w:val="72863740"/>
    <w:rsid w:val="72F96EC1"/>
    <w:rsid w:val="731758F8"/>
    <w:rsid w:val="744BCE69"/>
    <w:rsid w:val="7465B80B"/>
    <w:rsid w:val="74D1E2F0"/>
    <w:rsid w:val="759E8477"/>
    <w:rsid w:val="76AF5248"/>
    <w:rsid w:val="76D6776B"/>
    <w:rsid w:val="76EC2000"/>
    <w:rsid w:val="7739CA89"/>
    <w:rsid w:val="77720940"/>
    <w:rsid w:val="778C179F"/>
    <w:rsid w:val="779B4A43"/>
    <w:rsid w:val="7895CCD3"/>
    <w:rsid w:val="78BE1754"/>
    <w:rsid w:val="78E3C787"/>
    <w:rsid w:val="79516191"/>
    <w:rsid w:val="799EE155"/>
    <w:rsid w:val="79A70E18"/>
    <w:rsid w:val="7A1801C3"/>
    <w:rsid w:val="7A21749B"/>
    <w:rsid w:val="7AAF5DDC"/>
    <w:rsid w:val="7B034491"/>
    <w:rsid w:val="7CD50F24"/>
    <w:rsid w:val="7DFA2FBB"/>
    <w:rsid w:val="7EFF27A9"/>
    <w:rsid w:val="7F27E260"/>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2D3ADD30"/>
  <w15:docId w15:val="{14342546-C16A-4486-8DFE-80F768B5B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km-K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10" w:qFormat="1"/>
    <w:lsdException w:name="Subtitle" w:uiPriority="11"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99"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F93"/>
    <w:pPr>
      <w:spacing w:after="60"/>
      <w:jc w:val="both"/>
    </w:pPr>
    <w:rPr>
      <w:rFonts w:ascii="Arial" w:hAnsi="Arial"/>
      <w:sz w:val="22"/>
      <w:szCs w:val="24"/>
      <w:lang w:val="en-GB" w:bidi="ar-SA"/>
    </w:rPr>
  </w:style>
  <w:style w:type="paragraph" w:styleId="Heading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
    <w:semiHidden/>
    <w:unhideWhenUsed/>
    <w:qFormat/>
    <w:rsid w:val="00FE02BF"/>
    <w:pPr>
      <w:keepNext/>
      <w:keepLines/>
      <w:spacing w:before="200" w:after="40"/>
      <w:jc w:val="left"/>
      <w:outlineLvl w:val="5"/>
    </w:pPr>
    <w:rPr>
      <w:rFonts w:ascii="Times New Roman" w:hAnsi="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single space,footnote text,fn,ft,ADB"/>
    <w:basedOn w:val="Normal"/>
    <w:link w:val="FootnoteTextChar"/>
    <w:pPr>
      <w:widowControl w:val="0"/>
    </w:pPr>
    <w:rPr>
      <w:rFonts w:ascii="Courier" w:hAnsi="Courier"/>
      <w:szCs w:val="20"/>
      <w:lang w:val="en-US"/>
    </w:rPr>
  </w:style>
  <w:style w:type="paragraph" w:styleId="BodyText3">
    <w:name w:val="Body Text 3"/>
    <w:basedOn w:val="Normal"/>
    <w:link w:val="BodyText3Char"/>
    <w:rPr>
      <w:szCs w:val="20"/>
      <w:lang w:val="en-US"/>
    </w:rPr>
  </w:style>
  <w:style w:type="paragraph" w:styleId="BodyTextIndent">
    <w:name w:val="Body Text Indent"/>
    <w:basedOn w:val="Normal"/>
    <w:link w:val="BodyTextIndentChar"/>
    <w:pPr>
      <w:tabs>
        <w:tab w:val="left" w:pos="360"/>
      </w:tabs>
    </w:pPr>
    <w:rPr>
      <w:b/>
      <w:i/>
      <w:sz w:val="28"/>
      <w:szCs w:val="20"/>
      <w:lang w:val="en-U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BodyText">
    <w:name w:val="Body Text"/>
    <w:basedOn w:val="Normal"/>
    <w:link w:val="BodyTextChar"/>
    <w:pPr>
      <w:pBdr>
        <w:bottom w:val="single" w:sz="4" w:space="1" w:color="auto"/>
      </w:pBdr>
    </w:pPr>
    <w:rPr>
      <w:rFonts w:ascii="Arial Narrow" w:hAnsi="Arial Narrow"/>
      <w:i/>
      <w:iCs/>
    </w:rPr>
  </w:style>
  <w:style w:type="paragraph" w:styleId="BodyText2">
    <w:name w:val="Body Text 2"/>
    <w:basedOn w:val="Normal"/>
    <w:link w:val="BodyText2Char"/>
    <w:pPr>
      <w:spacing w:before="120" w:after="120"/>
    </w:pPr>
    <w:rPr>
      <w:rFonts w:ascii="Arial Narrow" w:hAnsi="Arial Narrow"/>
    </w:rPr>
  </w:style>
  <w:style w:type="paragraph" w:styleId="BalloonText">
    <w:name w:val="Balloon Text"/>
    <w:basedOn w:val="Normal"/>
    <w:link w:val="BalloonTextChar"/>
    <w:semiHidden/>
    <w:rsid w:val="00D260B0"/>
    <w:rPr>
      <w:rFonts w:ascii="Tahoma" w:hAnsi="Tahoma" w:cs="Tahoma"/>
      <w:sz w:val="16"/>
      <w:szCs w:val="16"/>
    </w:rPr>
  </w:style>
  <w:style w:type="character" w:styleId="CommentReference">
    <w:name w:val="annotation reference"/>
    <w:semiHidden/>
    <w:rsid w:val="00EF6275"/>
    <w:rPr>
      <w:sz w:val="16"/>
      <w:szCs w:val="16"/>
    </w:rPr>
  </w:style>
  <w:style w:type="paragraph" w:styleId="CommentText">
    <w:name w:val="annotation text"/>
    <w:basedOn w:val="Normal"/>
    <w:link w:val="CommentTextChar"/>
    <w:semiHidden/>
    <w:rsid w:val="00EF6275"/>
    <w:rPr>
      <w:szCs w:val="20"/>
    </w:rPr>
  </w:style>
  <w:style w:type="paragraph" w:styleId="CommentSubject">
    <w:name w:val="annotation subject"/>
    <w:basedOn w:val="CommentText"/>
    <w:next w:val="CommentText"/>
    <w:link w:val="CommentSubjectChar"/>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aliases w:val="16 Point,Superscript 6 Point,Superscript 6 Point + 11 pt,Fußnotenzeichen DISS,ftref,BVI fnr,Char Char,Carattere Char1,Carattere Char Char Carattere Carattere Char Char"/>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uiPriority w:val="10"/>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uiPriority w:val="99"/>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szCs w:val="24"/>
      <w:lang w:val="en-GB" w:bidi="ar-SA"/>
    </w:rPr>
  </w:style>
  <w:style w:type="character" w:customStyle="1" w:styleId="CommentTextChar">
    <w:name w:val="Comment Text Char"/>
    <w:link w:val="CommentText"/>
    <w:semiHidden/>
    <w:rsid w:val="00104FDC"/>
    <w:rPr>
      <w:rFonts w:ascii="Arial" w:hAnsi="Arial"/>
      <w:sz w:val="22"/>
      <w:lang w:val="en-GB"/>
    </w:rPr>
  </w:style>
  <w:style w:type="character" w:customStyle="1" w:styleId="HeaderChar">
    <w:name w:val="Header Char"/>
    <w:link w:val="Header"/>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basedOn w:val="Normal"/>
    <w:uiPriority w:val="99"/>
    <w:qFormat/>
    <w:rsid w:val="00C9328A"/>
    <w:pPr>
      <w:ind w:left="720"/>
    </w:p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single space Char,footnote text Char"/>
    <w:link w:val="FootnoteText"/>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sz w:val="24"/>
      <w:szCs w:val="24"/>
      <w:lang w:bidi="ar-SA"/>
    </w:rPr>
  </w:style>
  <w:style w:type="paragraph" w:styleId="ListParagraph">
    <w:name w:val="List Paragraph"/>
    <w:aliases w:val="Heading 2_sj,Título Tablas y Figuras,Párrafo,DINFO_Materia,List Paragraph (numbered (a)),Lapis Bulleted List,Dot pt,F5 List Paragraph,List Paragraph1,No Spacing1,List Paragraph Char Char Char,Indicator Text,Numbered Para 1,Bullet 1,Bullet"/>
    <w:basedOn w:val="Normal"/>
    <w:link w:val="ListParagraphChar"/>
    <w:uiPriority w:val="34"/>
    <w:qFormat/>
    <w:rsid w:val="00F25711"/>
    <w:pPr>
      <w:ind w:left="720"/>
    </w:pPr>
  </w:style>
  <w:style w:type="paragraph" w:customStyle="1" w:styleId="Char1">
    <w:name w:val="Char1"/>
    <w:basedOn w:val="Heading2"/>
    <w:rsid w:val="002F14AB"/>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harCharChar11">
    <w:name w:val="Char Char Char11"/>
    <w:basedOn w:val="Normal"/>
    <w:rsid w:val="002F14AB"/>
    <w:pPr>
      <w:spacing w:after="160" w:line="240" w:lineRule="exact"/>
      <w:jc w:val="left"/>
    </w:pPr>
    <w:rPr>
      <w:rFonts w:cs="Arial"/>
      <w:sz w:val="20"/>
      <w:szCs w:val="20"/>
      <w:lang w:val="en-US"/>
    </w:rPr>
  </w:style>
  <w:style w:type="paragraph" w:styleId="Revision">
    <w:name w:val="Revision"/>
    <w:hidden/>
    <w:uiPriority w:val="99"/>
    <w:rsid w:val="002F14AB"/>
    <w:rPr>
      <w:rFonts w:ascii="Arial" w:hAnsi="Arial"/>
      <w:sz w:val="22"/>
      <w:szCs w:val="24"/>
      <w:lang w:val="en-GB" w:bidi="ar-SA"/>
    </w:rPr>
  </w:style>
  <w:style w:type="paragraph" w:customStyle="1" w:styleId="BankNormal">
    <w:name w:val="BankNormal"/>
    <w:basedOn w:val="Normal"/>
    <w:rsid w:val="006D6E97"/>
    <w:pPr>
      <w:spacing w:after="240"/>
      <w:jc w:val="left"/>
    </w:pPr>
    <w:rPr>
      <w:rFonts w:ascii="Times New Roman" w:hAnsi="Times New Roman"/>
      <w:sz w:val="24"/>
      <w:szCs w:val="20"/>
      <w:lang w:val="en-US"/>
    </w:rPr>
  </w:style>
  <w:style w:type="character" w:styleId="UnresolvedMention">
    <w:name w:val="Unresolved Mention"/>
    <w:uiPriority w:val="99"/>
    <w:semiHidden/>
    <w:unhideWhenUsed/>
    <w:rsid w:val="00CA1C0E"/>
    <w:rPr>
      <w:color w:val="605E5C"/>
      <w:shd w:val="clear" w:color="auto" w:fill="E1DFDD"/>
    </w:rPr>
  </w:style>
  <w:style w:type="character" w:customStyle="1" w:styleId="normaltextrun">
    <w:name w:val="normaltextrun"/>
    <w:basedOn w:val="DefaultParagraphFont"/>
    <w:rsid w:val="00F07111"/>
  </w:style>
  <w:style w:type="character" w:customStyle="1" w:styleId="eop">
    <w:name w:val="eop"/>
    <w:basedOn w:val="DefaultParagraphFont"/>
    <w:rsid w:val="00F07111"/>
  </w:style>
  <w:style w:type="paragraph" w:customStyle="1" w:styleId="paragraph">
    <w:name w:val="paragraph"/>
    <w:basedOn w:val="Normal"/>
    <w:rsid w:val="005F1FAD"/>
    <w:pPr>
      <w:spacing w:before="100" w:beforeAutospacing="1" w:after="100" w:afterAutospacing="1"/>
      <w:jc w:val="left"/>
    </w:pPr>
    <w:rPr>
      <w:rFonts w:ascii="Times New Roman" w:hAnsi="Times New Roman"/>
      <w:sz w:val="24"/>
      <w:lang w:val="en-US" w:bidi="km-KH"/>
    </w:rPr>
  </w:style>
  <w:style w:type="character" w:customStyle="1" w:styleId="superscript">
    <w:name w:val="superscript"/>
    <w:basedOn w:val="DefaultParagraphFont"/>
    <w:rsid w:val="005F1FAD"/>
  </w:style>
  <w:style w:type="paragraph" w:customStyle="1" w:styleId="indent">
    <w:name w:val="indent"/>
    <w:basedOn w:val="Normal"/>
    <w:rsid w:val="006E3AB5"/>
    <w:pPr>
      <w:spacing w:after="120"/>
      <w:ind w:left="567"/>
      <w:jc w:val="left"/>
    </w:pPr>
    <w:rPr>
      <w:lang w:eastAsia="en-GB"/>
    </w:rPr>
  </w:style>
  <w:style w:type="character" w:customStyle="1" w:styleId="ListParagraphChar">
    <w:name w:val="List Paragraph Char"/>
    <w:aliases w:val="Heading 2_sj Char,Título Tablas y Figuras Char,Párrafo Char,DINFO_Materia Char,List Paragraph (numbered (a)) Char,Lapis Bulleted List Char,Dot pt Char,F5 List Paragraph Char,List Paragraph1 Char,No Spacing1 Char,Indicator Text Char"/>
    <w:link w:val="ListParagraph"/>
    <w:uiPriority w:val="34"/>
    <w:qFormat/>
    <w:locked/>
    <w:rsid w:val="001857FF"/>
    <w:rPr>
      <w:rFonts w:ascii="Arial" w:hAnsi="Arial"/>
      <w:sz w:val="22"/>
      <w:szCs w:val="24"/>
      <w:lang w:val="en-GB" w:bidi="ar-SA"/>
    </w:rPr>
  </w:style>
  <w:style w:type="paragraph" w:customStyle="1" w:styleId="xmsonormal">
    <w:name w:val="xmsonormal"/>
    <w:basedOn w:val="Normal"/>
    <w:rsid w:val="006D7365"/>
    <w:pPr>
      <w:spacing w:before="100" w:beforeAutospacing="1" w:after="100" w:afterAutospacing="1"/>
      <w:jc w:val="left"/>
    </w:pPr>
    <w:rPr>
      <w:rFonts w:ascii="Calibri" w:eastAsiaTheme="minorHAnsi" w:hAnsi="Calibri" w:cs="Calibri"/>
      <w:szCs w:val="22"/>
      <w:lang w:val="en-US"/>
    </w:rPr>
  </w:style>
  <w:style w:type="paragraph" w:customStyle="1" w:styleId="TableParagraph">
    <w:name w:val="Table Paragraph"/>
    <w:basedOn w:val="Normal"/>
    <w:uiPriority w:val="1"/>
    <w:qFormat/>
    <w:rsid w:val="00EE259E"/>
    <w:pPr>
      <w:widowControl w:val="0"/>
      <w:autoSpaceDE w:val="0"/>
      <w:autoSpaceDN w:val="0"/>
      <w:spacing w:after="0"/>
      <w:jc w:val="left"/>
    </w:pPr>
    <w:rPr>
      <w:rFonts w:ascii="Calibri" w:eastAsia="Calibri" w:hAnsi="Calibri" w:cs="Calibri"/>
      <w:szCs w:val="22"/>
      <w:lang w:val="en-US" w:bidi="en-US"/>
    </w:rPr>
  </w:style>
  <w:style w:type="character" w:customStyle="1" w:styleId="Heading6Char">
    <w:name w:val="Heading 6 Char"/>
    <w:basedOn w:val="DefaultParagraphFont"/>
    <w:link w:val="Heading6"/>
    <w:uiPriority w:val="9"/>
    <w:semiHidden/>
    <w:rsid w:val="00FE02BF"/>
    <w:rPr>
      <w:b/>
      <w:lang w:bidi="ar-SA"/>
    </w:rPr>
  </w:style>
  <w:style w:type="paragraph" w:styleId="Subtitle">
    <w:name w:val="Subtitle"/>
    <w:basedOn w:val="Normal"/>
    <w:next w:val="Normal"/>
    <w:link w:val="SubtitleChar"/>
    <w:uiPriority w:val="11"/>
    <w:qFormat/>
    <w:rsid w:val="00FE02BF"/>
    <w:pPr>
      <w:keepNext/>
      <w:keepLines/>
      <w:spacing w:before="360" w:after="80"/>
      <w:jc w:val="left"/>
    </w:pPr>
    <w:rPr>
      <w:rFonts w:ascii="Georgia" w:eastAsia="Georgia" w:hAnsi="Georgia" w:cs="Georgia"/>
      <w:i/>
      <w:color w:val="666666"/>
      <w:sz w:val="48"/>
      <w:szCs w:val="48"/>
      <w:lang w:val="en-US"/>
    </w:rPr>
  </w:style>
  <w:style w:type="character" w:customStyle="1" w:styleId="SubtitleChar">
    <w:name w:val="Subtitle Char"/>
    <w:basedOn w:val="DefaultParagraphFont"/>
    <w:link w:val="Subtitle"/>
    <w:uiPriority w:val="11"/>
    <w:rsid w:val="00FE02BF"/>
    <w:rPr>
      <w:rFonts w:ascii="Georgia" w:eastAsia="Georgia" w:hAnsi="Georgia" w:cs="Georgia"/>
      <w:i/>
      <w:color w:val="666666"/>
      <w:sz w:val="48"/>
      <w:szCs w:val="48"/>
      <w:lang w:bidi="ar-SA"/>
    </w:rPr>
  </w:style>
  <w:style w:type="character" w:styleId="PlaceholderText">
    <w:name w:val="Placeholder Text"/>
    <w:basedOn w:val="DefaultParagraphFont"/>
    <w:uiPriority w:val="99"/>
    <w:semiHidden/>
    <w:rsid w:val="00FE02BF"/>
    <w:rPr>
      <w:color w:val="808080"/>
    </w:rPr>
  </w:style>
  <w:style w:type="character" w:customStyle="1" w:styleId="BodyText3Char">
    <w:name w:val="Body Text 3 Char"/>
    <w:basedOn w:val="DefaultParagraphFont"/>
    <w:link w:val="BodyText3"/>
    <w:rsid w:val="00FE02BF"/>
    <w:rPr>
      <w:rFonts w:ascii="Arial" w:hAnsi="Arial"/>
      <w:sz w:val="22"/>
      <w:lang w:bidi="ar-SA"/>
    </w:rPr>
  </w:style>
  <w:style w:type="character" w:customStyle="1" w:styleId="BodyTextIndentChar">
    <w:name w:val="Body Text Indent Char"/>
    <w:basedOn w:val="DefaultParagraphFont"/>
    <w:link w:val="BodyTextIndent"/>
    <w:rsid w:val="00FE02BF"/>
    <w:rPr>
      <w:rFonts w:ascii="Arial" w:hAnsi="Arial"/>
      <w:b/>
      <w:i/>
      <w:sz w:val="28"/>
      <w:lang w:bidi="ar-SA"/>
    </w:rPr>
  </w:style>
  <w:style w:type="character" w:customStyle="1" w:styleId="BodyTextChar">
    <w:name w:val="Body Text Char"/>
    <w:basedOn w:val="DefaultParagraphFont"/>
    <w:link w:val="BodyText"/>
    <w:rsid w:val="00FE02BF"/>
    <w:rPr>
      <w:rFonts w:ascii="Arial Narrow" w:hAnsi="Arial Narrow"/>
      <w:i/>
      <w:iCs/>
      <w:sz w:val="22"/>
      <w:szCs w:val="24"/>
      <w:lang w:val="en-GB" w:bidi="ar-SA"/>
    </w:rPr>
  </w:style>
  <w:style w:type="character" w:customStyle="1" w:styleId="BodyText2Char">
    <w:name w:val="Body Text 2 Char"/>
    <w:basedOn w:val="DefaultParagraphFont"/>
    <w:link w:val="BodyText2"/>
    <w:rsid w:val="00FE02BF"/>
    <w:rPr>
      <w:rFonts w:ascii="Arial Narrow" w:hAnsi="Arial Narrow"/>
      <w:sz w:val="22"/>
      <w:szCs w:val="24"/>
      <w:lang w:val="en-GB" w:bidi="ar-SA"/>
    </w:rPr>
  </w:style>
  <w:style w:type="character" w:customStyle="1" w:styleId="BalloonTextChar">
    <w:name w:val="Balloon Text Char"/>
    <w:basedOn w:val="DefaultParagraphFont"/>
    <w:link w:val="BalloonText"/>
    <w:semiHidden/>
    <w:rsid w:val="00FE02BF"/>
    <w:rPr>
      <w:rFonts w:ascii="Tahoma" w:hAnsi="Tahoma" w:cs="Tahoma"/>
      <w:sz w:val="16"/>
      <w:szCs w:val="16"/>
      <w:lang w:val="en-GB" w:bidi="ar-SA"/>
    </w:rPr>
  </w:style>
  <w:style w:type="character" w:customStyle="1" w:styleId="CommentSubjectChar">
    <w:name w:val="Comment Subject Char"/>
    <w:basedOn w:val="CommentTextChar"/>
    <w:link w:val="CommentSubject"/>
    <w:semiHidden/>
    <w:rsid w:val="00FE02BF"/>
    <w:rPr>
      <w:rFonts w:ascii="Arial" w:hAnsi="Arial"/>
      <w:b/>
      <w:bCs/>
      <w:sz w:val="22"/>
      <w:lang w:val="en-GB" w:bidi="ar-SA"/>
    </w:rPr>
  </w:style>
  <w:style w:type="character" w:customStyle="1" w:styleId="UnresolvedMention1">
    <w:name w:val="Unresolved Mention1"/>
    <w:basedOn w:val="DefaultParagraphFont"/>
    <w:uiPriority w:val="99"/>
    <w:semiHidden/>
    <w:unhideWhenUsed/>
    <w:rsid w:val="00FE02BF"/>
    <w:rPr>
      <w:color w:val="808080"/>
      <w:shd w:val="clear" w:color="auto" w:fill="E6E6E6"/>
    </w:rPr>
  </w:style>
  <w:style w:type="character" w:customStyle="1" w:styleId="cf01">
    <w:name w:val="cf01"/>
    <w:basedOn w:val="DefaultParagraphFont"/>
    <w:rsid w:val="00B976E8"/>
    <w:rPr>
      <w:rFonts w:ascii="Segoe UI" w:hAnsi="Segoe UI" w:cs="Segoe UI" w:hint="default"/>
      <w:sz w:val="18"/>
      <w:szCs w:val="18"/>
    </w:rPr>
  </w:style>
  <w:style w:type="character" w:styleId="Mention">
    <w:name w:val="Mention"/>
    <w:basedOn w:val="DefaultParagraphFont"/>
    <w:uiPriority w:val="99"/>
    <w:unhideWhenUsed/>
    <w:rsid w:val="00F71C1E"/>
    <w:rPr>
      <w:color w:val="2B579A"/>
      <w:shd w:val="clear" w:color="auto" w:fill="E1DFDD"/>
    </w:rPr>
  </w:style>
  <w:style w:type="character" w:customStyle="1" w:styleId="font251">
    <w:name w:val="font251"/>
    <w:basedOn w:val="DefaultParagraphFont"/>
    <w:rsid w:val="007262FE"/>
    <w:rPr>
      <w:rFonts w:ascii="Times New Roman" w:hAnsi="Times New Roman" w:cs="Times New Roman" w:hint="default"/>
      <w:b/>
      <w:bCs/>
      <w:i w:val="0"/>
      <w:iCs w:val="0"/>
      <w:strike w:val="0"/>
      <w:dstrike w:val="0"/>
      <w:color w:val="000000"/>
      <w:sz w:val="24"/>
      <w:szCs w:val="24"/>
      <w:u w:val="none"/>
      <w:effect w:val="none"/>
    </w:rPr>
  </w:style>
  <w:style w:type="character" w:customStyle="1" w:styleId="font221">
    <w:name w:val="font221"/>
    <w:basedOn w:val="DefaultParagraphFont"/>
    <w:rsid w:val="007262FE"/>
    <w:rPr>
      <w:rFonts w:ascii="Times New Roman" w:hAnsi="Times New Roman" w:cs="Times New Roman" w:hint="default"/>
      <w:b w:val="0"/>
      <w:bCs w:val="0"/>
      <w:i w:val="0"/>
      <w:iCs w:val="0"/>
      <w:strike w:val="0"/>
      <w:dstrike w:val="0"/>
      <w:color w:val="000000"/>
      <w:sz w:val="24"/>
      <w:szCs w:val="24"/>
      <w:u w:val="none"/>
      <w:effect w:val="none"/>
    </w:rPr>
  </w:style>
  <w:style w:type="paragraph" w:customStyle="1" w:styleId="msonormal0">
    <w:name w:val="msonormal"/>
    <w:basedOn w:val="Normal"/>
    <w:rsid w:val="004B605E"/>
    <w:pPr>
      <w:spacing w:before="100" w:beforeAutospacing="1" w:after="100" w:afterAutospacing="1"/>
      <w:jc w:val="left"/>
    </w:pPr>
    <w:rPr>
      <w:rFonts w:ascii="Times New Roman" w:hAnsi="Times New Roman"/>
      <w:sz w:val="24"/>
      <w:lang w:val="en-US" w:bidi="km-KH"/>
    </w:rPr>
  </w:style>
  <w:style w:type="character" w:customStyle="1" w:styleId="textrun">
    <w:name w:val="textrun"/>
    <w:basedOn w:val="DefaultParagraphFont"/>
    <w:rsid w:val="004B605E"/>
  </w:style>
  <w:style w:type="character" w:customStyle="1" w:styleId="linebreakblob">
    <w:name w:val="linebreakblob"/>
    <w:basedOn w:val="DefaultParagraphFont"/>
    <w:rsid w:val="004B605E"/>
  </w:style>
  <w:style w:type="character" w:customStyle="1" w:styleId="scxw211934215">
    <w:name w:val="scxw211934215"/>
    <w:basedOn w:val="DefaultParagraphFont"/>
    <w:rsid w:val="004B605E"/>
  </w:style>
  <w:style w:type="character" w:customStyle="1" w:styleId="scxw252658728">
    <w:name w:val="scxw252658728"/>
    <w:basedOn w:val="DefaultParagraphFont"/>
    <w:rsid w:val="00DE1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1803">
      <w:bodyDiv w:val="1"/>
      <w:marLeft w:val="0"/>
      <w:marRight w:val="0"/>
      <w:marTop w:val="0"/>
      <w:marBottom w:val="0"/>
      <w:divBdr>
        <w:top w:val="none" w:sz="0" w:space="0" w:color="auto"/>
        <w:left w:val="none" w:sz="0" w:space="0" w:color="auto"/>
        <w:bottom w:val="none" w:sz="0" w:space="0" w:color="auto"/>
        <w:right w:val="none" w:sz="0" w:space="0" w:color="auto"/>
      </w:divBdr>
    </w:div>
    <w:div w:id="45838097">
      <w:bodyDiv w:val="1"/>
      <w:marLeft w:val="0"/>
      <w:marRight w:val="0"/>
      <w:marTop w:val="0"/>
      <w:marBottom w:val="0"/>
      <w:divBdr>
        <w:top w:val="none" w:sz="0" w:space="0" w:color="auto"/>
        <w:left w:val="none" w:sz="0" w:space="0" w:color="auto"/>
        <w:bottom w:val="none" w:sz="0" w:space="0" w:color="auto"/>
        <w:right w:val="none" w:sz="0" w:space="0" w:color="auto"/>
      </w:divBdr>
    </w:div>
    <w:div w:id="73016922">
      <w:bodyDiv w:val="1"/>
      <w:marLeft w:val="0"/>
      <w:marRight w:val="0"/>
      <w:marTop w:val="0"/>
      <w:marBottom w:val="0"/>
      <w:divBdr>
        <w:top w:val="none" w:sz="0" w:space="0" w:color="auto"/>
        <w:left w:val="none" w:sz="0" w:space="0" w:color="auto"/>
        <w:bottom w:val="none" w:sz="0" w:space="0" w:color="auto"/>
        <w:right w:val="none" w:sz="0" w:space="0" w:color="auto"/>
      </w:divBdr>
    </w:div>
    <w:div w:id="74405708">
      <w:bodyDiv w:val="1"/>
      <w:marLeft w:val="0"/>
      <w:marRight w:val="0"/>
      <w:marTop w:val="0"/>
      <w:marBottom w:val="0"/>
      <w:divBdr>
        <w:top w:val="none" w:sz="0" w:space="0" w:color="auto"/>
        <w:left w:val="none" w:sz="0" w:space="0" w:color="auto"/>
        <w:bottom w:val="none" w:sz="0" w:space="0" w:color="auto"/>
        <w:right w:val="none" w:sz="0" w:space="0" w:color="auto"/>
      </w:divBdr>
      <w:divsChild>
        <w:div w:id="32117735">
          <w:marLeft w:val="0"/>
          <w:marRight w:val="0"/>
          <w:marTop w:val="0"/>
          <w:marBottom w:val="0"/>
          <w:divBdr>
            <w:top w:val="none" w:sz="0" w:space="0" w:color="auto"/>
            <w:left w:val="none" w:sz="0" w:space="0" w:color="auto"/>
            <w:bottom w:val="none" w:sz="0" w:space="0" w:color="auto"/>
            <w:right w:val="none" w:sz="0" w:space="0" w:color="auto"/>
          </w:divBdr>
        </w:div>
      </w:divsChild>
    </w:div>
    <w:div w:id="97410842">
      <w:bodyDiv w:val="1"/>
      <w:marLeft w:val="0"/>
      <w:marRight w:val="0"/>
      <w:marTop w:val="0"/>
      <w:marBottom w:val="0"/>
      <w:divBdr>
        <w:top w:val="none" w:sz="0" w:space="0" w:color="auto"/>
        <w:left w:val="none" w:sz="0" w:space="0" w:color="auto"/>
        <w:bottom w:val="none" w:sz="0" w:space="0" w:color="auto"/>
        <w:right w:val="none" w:sz="0" w:space="0" w:color="auto"/>
      </w:divBdr>
    </w:div>
    <w:div w:id="104158030">
      <w:bodyDiv w:val="1"/>
      <w:marLeft w:val="0"/>
      <w:marRight w:val="0"/>
      <w:marTop w:val="0"/>
      <w:marBottom w:val="0"/>
      <w:divBdr>
        <w:top w:val="none" w:sz="0" w:space="0" w:color="auto"/>
        <w:left w:val="none" w:sz="0" w:space="0" w:color="auto"/>
        <w:bottom w:val="none" w:sz="0" w:space="0" w:color="auto"/>
        <w:right w:val="none" w:sz="0" w:space="0" w:color="auto"/>
      </w:divBdr>
      <w:divsChild>
        <w:div w:id="2032367708">
          <w:marLeft w:val="0"/>
          <w:marRight w:val="0"/>
          <w:marTop w:val="0"/>
          <w:marBottom w:val="0"/>
          <w:divBdr>
            <w:top w:val="none" w:sz="0" w:space="0" w:color="auto"/>
            <w:left w:val="none" w:sz="0" w:space="0" w:color="auto"/>
            <w:bottom w:val="none" w:sz="0" w:space="0" w:color="auto"/>
            <w:right w:val="none" w:sz="0" w:space="0" w:color="auto"/>
          </w:divBdr>
        </w:div>
      </w:divsChild>
    </w:div>
    <w:div w:id="137233766">
      <w:bodyDiv w:val="1"/>
      <w:marLeft w:val="0"/>
      <w:marRight w:val="0"/>
      <w:marTop w:val="0"/>
      <w:marBottom w:val="0"/>
      <w:divBdr>
        <w:top w:val="none" w:sz="0" w:space="0" w:color="auto"/>
        <w:left w:val="none" w:sz="0" w:space="0" w:color="auto"/>
        <w:bottom w:val="none" w:sz="0" w:space="0" w:color="auto"/>
        <w:right w:val="none" w:sz="0" w:space="0" w:color="auto"/>
      </w:divBdr>
    </w:div>
    <w:div w:id="200098429">
      <w:bodyDiv w:val="1"/>
      <w:marLeft w:val="0"/>
      <w:marRight w:val="0"/>
      <w:marTop w:val="0"/>
      <w:marBottom w:val="0"/>
      <w:divBdr>
        <w:top w:val="none" w:sz="0" w:space="0" w:color="auto"/>
        <w:left w:val="none" w:sz="0" w:space="0" w:color="auto"/>
        <w:bottom w:val="none" w:sz="0" w:space="0" w:color="auto"/>
        <w:right w:val="none" w:sz="0" w:space="0" w:color="auto"/>
      </w:divBdr>
    </w:div>
    <w:div w:id="201334479">
      <w:bodyDiv w:val="1"/>
      <w:marLeft w:val="0"/>
      <w:marRight w:val="0"/>
      <w:marTop w:val="0"/>
      <w:marBottom w:val="0"/>
      <w:divBdr>
        <w:top w:val="none" w:sz="0" w:space="0" w:color="auto"/>
        <w:left w:val="none" w:sz="0" w:space="0" w:color="auto"/>
        <w:bottom w:val="none" w:sz="0" w:space="0" w:color="auto"/>
        <w:right w:val="none" w:sz="0" w:space="0" w:color="auto"/>
      </w:divBdr>
    </w:div>
    <w:div w:id="241257534">
      <w:bodyDiv w:val="1"/>
      <w:marLeft w:val="0"/>
      <w:marRight w:val="0"/>
      <w:marTop w:val="0"/>
      <w:marBottom w:val="0"/>
      <w:divBdr>
        <w:top w:val="none" w:sz="0" w:space="0" w:color="auto"/>
        <w:left w:val="none" w:sz="0" w:space="0" w:color="auto"/>
        <w:bottom w:val="none" w:sz="0" w:space="0" w:color="auto"/>
        <w:right w:val="none" w:sz="0" w:space="0" w:color="auto"/>
      </w:divBdr>
    </w:div>
    <w:div w:id="256329757">
      <w:bodyDiv w:val="1"/>
      <w:marLeft w:val="0"/>
      <w:marRight w:val="0"/>
      <w:marTop w:val="0"/>
      <w:marBottom w:val="0"/>
      <w:divBdr>
        <w:top w:val="none" w:sz="0" w:space="0" w:color="auto"/>
        <w:left w:val="none" w:sz="0" w:space="0" w:color="auto"/>
        <w:bottom w:val="none" w:sz="0" w:space="0" w:color="auto"/>
        <w:right w:val="none" w:sz="0" w:space="0" w:color="auto"/>
      </w:divBdr>
    </w:div>
    <w:div w:id="305283837">
      <w:bodyDiv w:val="1"/>
      <w:marLeft w:val="0"/>
      <w:marRight w:val="0"/>
      <w:marTop w:val="0"/>
      <w:marBottom w:val="0"/>
      <w:divBdr>
        <w:top w:val="none" w:sz="0" w:space="0" w:color="auto"/>
        <w:left w:val="none" w:sz="0" w:space="0" w:color="auto"/>
        <w:bottom w:val="none" w:sz="0" w:space="0" w:color="auto"/>
        <w:right w:val="none" w:sz="0" w:space="0" w:color="auto"/>
      </w:divBdr>
    </w:div>
    <w:div w:id="307248473">
      <w:bodyDiv w:val="1"/>
      <w:marLeft w:val="0"/>
      <w:marRight w:val="0"/>
      <w:marTop w:val="0"/>
      <w:marBottom w:val="0"/>
      <w:divBdr>
        <w:top w:val="none" w:sz="0" w:space="0" w:color="auto"/>
        <w:left w:val="none" w:sz="0" w:space="0" w:color="auto"/>
        <w:bottom w:val="none" w:sz="0" w:space="0" w:color="auto"/>
        <w:right w:val="none" w:sz="0" w:space="0" w:color="auto"/>
      </w:divBdr>
    </w:div>
    <w:div w:id="361169917">
      <w:bodyDiv w:val="1"/>
      <w:marLeft w:val="0"/>
      <w:marRight w:val="0"/>
      <w:marTop w:val="0"/>
      <w:marBottom w:val="0"/>
      <w:divBdr>
        <w:top w:val="none" w:sz="0" w:space="0" w:color="auto"/>
        <w:left w:val="none" w:sz="0" w:space="0" w:color="auto"/>
        <w:bottom w:val="none" w:sz="0" w:space="0" w:color="auto"/>
        <w:right w:val="none" w:sz="0" w:space="0" w:color="auto"/>
      </w:divBdr>
    </w:div>
    <w:div w:id="380592099">
      <w:bodyDiv w:val="1"/>
      <w:marLeft w:val="0"/>
      <w:marRight w:val="0"/>
      <w:marTop w:val="0"/>
      <w:marBottom w:val="0"/>
      <w:divBdr>
        <w:top w:val="none" w:sz="0" w:space="0" w:color="auto"/>
        <w:left w:val="none" w:sz="0" w:space="0" w:color="auto"/>
        <w:bottom w:val="none" w:sz="0" w:space="0" w:color="auto"/>
        <w:right w:val="none" w:sz="0" w:space="0" w:color="auto"/>
      </w:divBdr>
    </w:div>
    <w:div w:id="381638791">
      <w:bodyDiv w:val="1"/>
      <w:marLeft w:val="0"/>
      <w:marRight w:val="0"/>
      <w:marTop w:val="0"/>
      <w:marBottom w:val="0"/>
      <w:divBdr>
        <w:top w:val="none" w:sz="0" w:space="0" w:color="auto"/>
        <w:left w:val="none" w:sz="0" w:space="0" w:color="auto"/>
        <w:bottom w:val="none" w:sz="0" w:space="0" w:color="auto"/>
        <w:right w:val="none" w:sz="0" w:space="0" w:color="auto"/>
      </w:divBdr>
    </w:div>
    <w:div w:id="426200014">
      <w:bodyDiv w:val="1"/>
      <w:marLeft w:val="0"/>
      <w:marRight w:val="0"/>
      <w:marTop w:val="0"/>
      <w:marBottom w:val="0"/>
      <w:divBdr>
        <w:top w:val="none" w:sz="0" w:space="0" w:color="auto"/>
        <w:left w:val="none" w:sz="0" w:space="0" w:color="auto"/>
        <w:bottom w:val="none" w:sz="0" w:space="0" w:color="auto"/>
        <w:right w:val="none" w:sz="0" w:space="0" w:color="auto"/>
      </w:divBdr>
    </w:div>
    <w:div w:id="435978167">
      <w:bodyDiv w:val="1"/>
      <w:marLeft w:val="0"/>
      <w:marRight w:val="0"/>
      <w:marTop w:val="0"/>
      <w:marBottom w:val="0"/>
      <w:divBdr>
        <w:top w:val="none" w:sz="0" w:space="0" w:color="auto"/>
        <w:left w:val="none" w:sz="0" w:space="0" w:color="auto"/>
        <w:bottom w:val="none" w:sz="0" w:space="0" w:color="auto"/>
        <w:right w:val="none" w:sz="0" w:space="0" w:color="auto"/>
      </w:divBdr>
    </w:div>
    <w:div w:id="448086903">
      <w:bodyDiv w:val="1"/>
      <w:marLeft w:val="0"/>
      <w:marRight w:val="0"/>
      <w:marTop w:val="0"/>
      <w:marBottom w:val="0"/>
      <w:divBdr>
        <w:top w:val="none" w:sz="0" w:space="0" w:color="auto"/>
        <w:left w:val="none" w:sz="0" w:space="0" w:color="auto"/>
        <w:bottom w:val="none" w:sz="0" w:space="0" w:color="auto"/>
        <w:right w:val="none" w:sz="0" w:space="0" w:color="auto"/>
      </w:divBdr>
    </w:div>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487407433">
      <w:bodyDiv w:val="1"/>
      <w:marLeft w:val="0"/>
      <w:marRight w:val="0"/>
      <w:marTop w:val="0"/>
      <w:marBottom w:val="0"/>
      <w:divBdr>
        <w:top w:val="none" w:sz="0" w:space="0" w:color="auto"/>
        <w:left w:val="none" w:sz="0" w:space="0" w:color="auto"/>
        <w:bottom w:val="none" w:sz="0" w:space="0" w:color="auto"/>
        <w:right w:val="none" w:sz="0" w:space="0" w:color="auto"/>
      </w:divBdr>
      <w:divsChild>
        <w:div w:id="1144396395">
          <w:marLeft w:val="0"/>
          <w:marRight w:val="0"/>
          <w:marTop w:val="0"/>
          <w:marBottom w:val="0"/>
          <w:divBdr>
            <w:top w:val="none" w:sz="0" w:space="0" w:color="auto"/>
            <w:left w:val="none" w:sz="0" w:space="0" w:color="auto"/>
            <w:bottom w:val="none" w:sz="0" w:space="0" w:color="auto"/>
            <w:right w:val="none" w:sz="0" w:space="0" w:color="auto"/>
          </w:divBdr>
        </w:div>
      </w:divsChild>
    </w:div>
    <w:div w:id="505291099">
      <w:bodyDiv w:val="1"/>
      <w:marLeft w:val="0"/>
      <w:marRight w:val="0"/>
      <w:marTop w:val="0"/>
      <w:marBottom w:val="0"/>
      <w:divBdr>
        <w:top w:val="none" w:sz="0" w:space="0" w:color="auto"/>
        <w:left w:val="none" w:sz="0" w:space="0" w:color="auto"/>
        <w:bottom w:val="none" w:sz="0" w:space="0" w:color="auto"/>
        <w:right w:val="none" w:sz="0" w:space="0" w:color="auto"/>
      </w:divBdr>
    </w:div>
    <w:div w:id="512837790">
      <w:bodyDiv w:val="1"/>
      <w:marLeft w:val="0"/>
      <w:marRight w:val="0"/>
      <w:marTop w:val="0"/>
      <w:marBottom w:val="0"/>
      <w:divBdr>
        <w:top w:val="none" w:sz="0" w:space="0" w:color="auto"/>
        <w:left w:val="none" w:sz="0" w:space="0" w:color="auto"/>
        <w:bottom w:val="none" w:sz="0" w:space="0" w:color="auto"/>
        <w:right w:val="none" w:sz="0" w:space="0" w:color="auto"/>
      </w:divBdr>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548037007">
      <w:bodyDiv w:val="1"/>
      <w:marLeft w:val="0"/>
      <w:marRight w:val="0"/>
      <w:marTop w:val="0"/>
      <w:marBottom w:val="0"/>
      <w:divBdr>
        <w:top w:val="none" w:sz="0" w:space="0" w:color="auto"/>
        <w:left w:val="none" w:sz="0" w:space="0" w:color="auto"/>
        <w:bottom w:val="none" w:sz="0" w:space="0" w:color="auto"/>
        <w:right w:val="none" w:sz="0" w:space="0" w:color="auto"/>
      </w:divBdr>
    </w:div>
    <w:div w:id="558515861">
      <w:bodyDiv w:val="1"/>
      <w:marLeft w:val="0"/>
      <w:marRight w:val="0"/>
      <w:marTop w:val="0"/>
      <w:marBottom w:val="0"/>
      <w:divBdr>
        <w:top w:val="none" w:sz="0" w:space="0" w:color="auto"/>
        <w:left w:val="none" w:sz="0" w:space="0" w:color="auto"/>
        <w:bottom w:val="none" w:sz="0" w:space="0" w:color="auto"/>
        <w:right w:val="none" w:sz="0" w:space="0" w:color="auto"/>
      </w:divBdr>
    </w:div>
    <w:div w:id="587424750">
      <w:bodyDiv w:val="1"/>
      <w:marLeft w:val="0"/>
      <w:marRight w:val="0"/>
      <w:marTop w:val="0"/>
      <w:marBottom w:val="0"/>
      <w:divBdr>
        <w:top w:val="none" w:sz="0" w:space="0" w:color="auto"/>
        <w:left w:val="none" w:sz="0" w:space="0" w:color="auto"/>
        <w:bottom w:val="none" w:sz="0" w:space="0" w:color="auto"/>
        <w:right w:val="none" w:sz="0" w:space="0" w:color="auto"/>
      </w:divBdr>
    </w:div>
    <w:div w:id="589431421">
      <w:bodyDiv w:val="1"/>
      <w:marLeft w:val="0"/>
      <w:marRight w:val="0"/>
      <w:marTop w:val="0"/>
      <w:marBottom w:val="0"/>
      <w:divBdr>
        <w:top w:val="none" w:sz="0" w:space="0" w:color="auto"/>
        <w:left w:val="none" w:sz="0" w:space="0" w:color="auto"/>
        <w:bottom w:val="none" w:sz="0" w:space="0" w:color="auto"/>
        <w:right w:val="none" w:sz="0" w:space="0" w:color="auto"/>
      </w:divBdr>
    </w:div>
    <w:div w:id="624389433">
      <w:bodyDiv w:val="1"/>
      <w:marLeft w:val="0"/>
      <w:marRight w:val="0"/>
      <w:marTop w:val="0"/>
      <w:marBottom w:val="0"/>
      <w:divBdr>
        <w:top w:val="none" w:sz="0" w:space="0" w:color="auto"/>
        <w:left w:val="none" w:sz="0" w:space="0" w:color="auto"/>
        <w:bottom w:val="none" w:sz="0" w:space="0" w:color="auto"/>
        <w:right w:val="none" w:sz="0" w:space="0" w:color="auto"/>
      </w:divBdr>
      <w:divsChild>
        <w:div w:id="1505321131">
          <w:marLeft w:val="0"/>
          <w:marRight w:val="0"/>
          <w:marTop w:val="0"/>
          <w:marBottom w:val="0"/>
          <w:divBdr>
            <w:top w:val="none" w:sz="0" w:space="0" w:color="auto"/>
            <w:left w:val="none" w:sz="0" w:space="0" w:color="auto"/>
            <w:bottom w:val="none" w:sz="0" w:space="0" w:color="auto"/>
            <w:right w:val="none" w:sz="0" w:space="0" w:color="auto"/>
          </w:divBdr>
        </w:div>
      </w:divsChild>
    </w:div>
    <w:div w:id="675770942">
      <w:bodyDiv w:val="1"/>
      <w:marLeft w:val="0"/>
      <w:marRight w:val="0"/>
      <w:marTop w:val="0"/>
      <w:marBottom w:val="0"/>
      <w:divBdr>
        <w:top w:val="none" w:sz="0" w:space="0" w:color="auto"/>
        <w:left w:val="none" w:sz="0" w:space="0" w:color="auto"/>
        <w:bottom w:val="none" w:sz="0" w:space="0" w:color="auto"/>
        <w:right w:val="none" w:sz="0" w:space="0" w:color="auto"/>
      </w:divBdr>
    </w:div>
    <w:div w:id="735015199">
      <w:bodyDiv w:val="1"/>
      <w:marLeft w:val="0"/>
      <w:marRight w:val="0"/>
      <w:marTop w:val="0"/>
      <w:marBottom w:val="0"/>
      <w:divBdr>
        <w:top w:val="none" w:sz="0" w:space="0" w:color="auto"/>
        <w:left w:val="none" w:sz="0" w:space="0" w:color="auto"/>
        <w:bottom w:val="none" w:sz="0" w:space="0" w:color="auto"/>
        <w:right w:val="none" w:sz="0" w:space="0" w:color="auto"/>
      </w:divBdr>
    </w:div>
    <w:div w:id="761144680">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817845791">
      <w:bodyDiv w:val="1"/>
      <w:marLeft w:val="0"/>
      <w:marRight w:val="0"/>
      <w:marTop w:val="0"/>
      <w:marBottom w:val="0"/>
      <w:divBdr>
        <w:top w:val="none" w:sz="0" w:space="0" w:color="auto"/>
        <w:left w:val="none" w:sz="0" w:space="0" w:color="auto"/>
        <w:bottom w:val="none" w:sz="0" w:space="0" w:color="auto"/>
        <w:right w:val="none" w:sz="0" w:space="0" w:color="auto"/>
      </w:divBdr>
    </w:div>
    <w:div w:id="836263516">
      <w:bodyDiv w:val="1"/>
      <w:marLeft w:val="0"/>
      <w:marRight w:val="0"/>
      <w:marTop w:val="0"/>
      <w:marBottom w:val="0"/>
      <w:divBdr>
        <w:top w:val="none" w:sz="0" w:space="0" w:color="auto"/>
        <w:left w:val="none" w:sz="0" w:space="0" w:color="auto"/>
        <w:bottom w:val="none" w:sz="0" w:space="0" w:color="auto"/>
        <w:right w:val="none" w:sz="0" w:space="0" w:color="auto"/>
      </w:divBdr>
    </w:div>
    <w:div w:id="895168998">
      <w:bodyDiv w:val="1"/>
      <w:marLeft w:val="0"/>
      <w:marRight w:val="0"/>
      <w:marTop w:val="0"/>
      <w:marBottom w:val="0"/>
      <w:divBdr>
        <w:top w:val="none" w:sz="0" w:space="0" w:color="auto"/>
        <w:left w:val="none" w:sz="0" w:space="0" w:color="auto"/>
        <w:bottom w:val="none" w:sz="0" w:space="0" w:color="auto"/>
        <w:right w:val="none" w:sz="0" w:space="0" w:color="auto"/>
      </w:divBdr>
    </w:div>
    <w:div w:id="901596388">
      <w:bodyDiv w:val="1"/>
      <w:marLeft w:val="0"/>
      <w:marRight w:val="0"/>
      <w:marTop w:val="0"/>
      <w:marBottom w:val="0"/>
      <w:divBdr>
        <w:top w:val="none" w:sz="0" w:space="0" w:color="auto"/>
        <w:left w:val="none" w:sz="0" w:space="0" w:color="auto"/>
        <w:bottom w:val="none" w:sz="0" w:space="0" w:color="auto"/>
        <w:right w:val="none" w:sz="0" w:space="0" w:color="auto"/>
      </w:divBdr>
    </w:div>
    <w:div w:id="915210254">
      <w:bodyDiv w:val="1"/>
      <w:marLeft w:val="0"/>
      <w:marRight w:val="0"/>
      <w:marTop w:val="0"/>
      <w:marBottom w:val="0"/>
      <w:divBdr>
        <w:top w:val="none" w:sz="0" w:space="0" w:color="auto"/>
        <w:left w:val="none" w:sz="0" w:space="0" w:color="auto"/>
        <w:bottom w:val="none" w:sz="0" w:space="0" w:color="auto"/>
        <w:right w:val="none" w:sz="0" w:space="0" w:color="auto"/>
      </w:divBdr>
    </w:div>
    <w:div w:id="927158561">
      <w:bodyDiv w:val="1"/>
      <w:marLeft w:val="0"/>
      <w:marRight w:val="0"/>
      <w:marTop w:val="0"/>
      <w:marBottom w:val="0"/>
      <w:divBdr>
        <w:top w:val="none" w:sz="0" w:space="0" w:color="auto"/>
        <w:left w:val="none" w:sz="0" w:space="0" w:color="auto"/>
        <w:bottom w:val="none" w:sz="0" w:space="0" w:color="auto"/>
        <w:right w:val="none" w:sz="0" w:space="0" w:color="auto"/>
      </w:divBdr>
    </w:div>
    <w:div w:id="935097687">
      <w:bodyDiv w:val="1"/>
      <w:marLeft w:val="0"/>
      <w:marRight w:val="0"/>
      <w:marTop w:val="0"/>
      <w:marBottom w:val="0"/>
      <w:divBdr>
        <w:top w:val="none" w:sz="0" w:space="0" w:color="auto"/>
        <w:left w:val="none" w:sz="0" w:space="0" w:color="auto"/>
        <w:bottom w:val="none" w:sz="0" w:space="0" w:color="auto"/>
        <w:right w:val="none" w:sz="0" w:space="0" w:color="auto"/>
      </w:divBdr>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958997603">
      <w:bodyDiv w:val="1"/>
      <w:marLeft w:val="0"/>
      <w:marRight w:val="0"/>
      <w:marTop w:val="0"/>
      <w:marBottom w:val="0"/>
      <w:divBdr>
        <w:top w:val="none" w:sz="0" w:space="0" w:color="auto"/>
        <w:left w:val="none" w:sz="0" w:space="0" w:color="auto"/>
        <w:bottom w:val="none" w:sz="0" w:space="0" w:color="auto"/>
        <w:right w:val="none" w:sz="0" w:space="0" w:color="auto"/>
      </w:divBdr>
    </w:div>
    <w:div w:id="970482489">
      <w:bodyDiv w:val="1"/>
      <w:marLeft w:val="0"/>
      <w:marRight w:val="0"/>
      <w:marTop w:val="0"/>
      <w:marBottom w:val="0"/>
      <w:divBdr>
        <w:top w:val="none" w:sz="0" w:space="0" w:color="auto"/>
        <w:left w:val="none" w:sz="0" w:space="0" w:color="auto"/>
        <w:bottom w:val="none" w:sz="0" w:space="0" w:color="auto"/>
        <w:right w:val="none" w:sz="0" w:space="0" w:color="auto"/>
      </w:divBdr>
    </w:div>
    <w:div w:id="985546916">
      <w:bodyDiv w:val="1"/>
      <w:marLeft w:val="0"/>
      <w:marRight w:val="0"/>
      <w:marTop w:val="0"/>
      <w:marBottom w:val="0"/>
      <w:divBdr>
        <w:top w:val="none" w:sz="0" w:space="0" w:color="auto"/>
        <w:left w:val="none" w:sz="0" w:space="0" w:color="auto"/>
        <w:bottom w:val="none" w:sz="0" w:space="0" w:color="auto"/>
        <w:right w:val="none" w:sz="0" w:space="0" w:color="auto"/>
      </w:divBdr>
    </w:div>
    <w:div w:id="1000155504">
      <w:bodyDiv w:val="1"/>
      <w:marLeft w:val="0"/>
      <w:marRight w:val="0"/>
      <w:marTop w:val="0"/>
      <w:marBottom w:val="0"/>
      <w:divBdr>
        <w:top w:val="none" w:sz="0" w:space="0" w:color="auto"/>
        <w:left w:val="none" w:sz="0" w:space="0" w:color="auto"/>
        <w:bottom w:val="none" w:sz="0" w:space="0" w:color="auto"/>
        <w:right w:val="none" w:sz="0" w:space="0" w:color="auto"/>
      </w:divBdr>
      <w:divsChild>
        <w:div w:id="130901876">
          <w:marLeft w:val="0"/>
          <w:marRight w:val="0"/>
          <w:marTop w:val="0"/>
          <w:marBottom w:val="0"/>
          <w:divBdr>
            <w:top w:val="none" w:sz="0" w:space="0" w:color="auto"/>
            <w:left w:val="none" w:sz="0" w:space="0" w:color="auto"/>
            <w:bottom w:val="none" w:sz="0" w:space="0" w:color="auto"/>
            <w:right w:val="none" w:sz="0" w:space="0" w:color="auto"/>
          </w:divBdr>
        </w:div>
        <w:div w:id="1653287627">
          <w:marLeft w:val="0"/>
          <w:marRight w:val="0"/>
          <w:marTop w:val="0"/>
          <w:marBottom w:val="0"/>
          <w:divBdr>
            <w:top w:val="none" w:sz="0" w:space="0" w:color="auto"/>
            <w:left w:val="none" w:sz="0" w:space="0" w:color="auto"/>
            <w:bottom w:val="none" w:sz="0" w:space="0" w:color="auto"/>
            <w:right w:val="none" w:sz="0" w:space="0" w:color="auto"/>
          </w:divBdr>
        </w:div>
      </w:divsChild>
    </w:div>
    <w:div w:id="1004285758">
      <w:bodyDiv w:val="1"/>
      <w:marLeft w:val="0"/>
      <w:marRight w:val="0"/>
      <w:marTop w:val="0"/>
      <w:marBottom w:val="0"/>
      <w:divBdr>
        <w:top w:val="none" w:sz="0" w:space="0" w:color="auto"/>
        <w:left w:val="none" w:sz="0" w:space="0" w:color="auto"/>
        <w:bottom w:val="none" w:sz="0" w:space="0" w:color="auto"/>
        <w:right w:val="none" w:sz="0" w:space="0" w:color="auto"/>
      </w:divBdr>
    </w:div>
    <w:div w:id="1007831033">
      <w:bodyDiv w:val="1"/>
      <w:marLeft w:val="0"/>
      <w:marRight w:val="0"/>
      <w:marTop w:val="0"/>
      <w:marBottom w:val="0"/>
      <w:divBdr>
        <w:top w:val="none" w:sz="0" w:space="0" w:color="auto"/>
        <w:left w:val="none" w:sz="0" w:space="0" w:color="auto"/>
        <w:bottom w:val="none" w:sz="0" w:space="0" w:color="auto"/>
        <w:right w:val="none" w:sz="0" w:space="0" w:color="auto"/>
      </w:divBdr>
    </w:div>
    <w:div w:id="1016345498">
      <w:bodyDiv w:val="1"/>
      <w:marLeft w:val="0"/>
      <w:marRight w:val="0"/>
      <w:marTop w:val="0"/>
      <w:marBottom w:val="0"/>
      <w:divBdr>
        <w:top w:val="none" w:sz="0" w:space="0" w:color="auto"/>
        <w:left w:val="none" w:sz="0" w:space="0" w:color="auto"/>
        <w:bottom w:val="none" w:sz="0" w:space="0" w:color="auto"/>
        <w:right w:val="none" w:sz="0" w:space="0" w:color="auto"/>
      </w:divBdr>
      <w:divsChild>
        <w:div w:id="214631933">
          <w:marLeft w:val="0"/>
          <w:marRight w:val="0"/>
          <w:marTop w:val="0"/>
          <w:marBottom w:val="0"/>
          <w:divBdr>
            <w:top w:val="none" w:sz="0" w:space="0" w:color="auto"/>
            <w:left w:val="none" w:sz="0" w:space="0" w:color="auto"/>
            <w:bottom w:val="none" w:sz="0" w:space="0" w:color="auto"/>
            <w:right w:val="none" w:sz="0" w:space="0" w:color="auto"/>
          </w:divBdr>
        </w:div>
        <w:div w:id="284778433">
          <w:marLeft w:val="0"/>
          <w:marRight w:val="0"/>
          <w:marTop w:val="0"/>
          <w:marBottom w:val="0"/>
          <w:divBdr>
            <w:top w:val="none" w:sz="0" w:space="0" w:color="auto"/>
            <w:left w:val="none" w:sz="0" w:space="0" w:color="auto"/>
            <w:bottom w:val="none" w:sz="0" w:space="0" w:color="auto"/>
            <w:right w:val="none" w:sz="0" w:space="0" w:color="auto"/>
          </w:divBdr>
        </w:div>
        <w:div w:id="718482332">
          <w:marLeft w:val="0"/>
          <w:marRight w:val="0"/>
          <w:marTop w:val="0"/>
          <w:marBottom w:val="0"/>
          <w:divBdr>
            <w:top w:val="none" w:sz="0" w:space="0" w:color="auto"/>
            <w:left w:val="none" w:sz="0" w:space="0" w:color="auto"/>
            <w:bottom w:val="none" w:sz="0" w:space="0" w:color="auto"/>
            <w:right w:val="none" w:sz="0" w:space="0" w:color="auto"/>
          </w:divBdr>
        </w:div>
        <w:div w:id="955404522">
          <w:marLeft w:val="0"/>
          <w:marRight w:val="0"/>
          <w:marTop w:val="0"/>
          <w:marBottom w:val="0"/>
          <w:divBdr>
            <w:top w:val="none" w:sz="0" w:space="0" w:color="auto"/>
            <w:left w:val="none" w:sz="0" w:space="0" w:color="auto"/>
            <w:bottom w:val="none" w:sz="0" w:space="0" w:color="auto"/>
            <w:right w:val="none" w:sz="0" w:space="0" w:color="auto"/>
          </w:divBdr>
        </w:div>
        <w:div w:id="1816530693">
          <w:marLeft w:val="0"/>
          <w:marRight w:val="0"/>
          <w:marTop w:val="0"/>
          <w:marBottom w:val="0"/>
          <w:divBdr>
            <w:top w:val="none" w:sz="0" w:space="0" w:color="auto"/>
            <w:left w:val="none" w:sz="0" w:space="0" w:color="auto"/>
            <w:bottom w:val="none" w:sz="0" w:space="0" w:color="auto"/>
            <w:right w:val="none" w:sz="0" w:space="0" w:color="auto"/>
          </w:divBdr>
        </w:div>
        <w:div w:id="1822117525">
          <w:marLeft w:val="0"/>
          <w:marRight w:val="0"/>
          <w:marTop w:val="0"/>
          <w:marBottom w:val="0"/>
          <w:divBdr>
            <w:top w:val="none" w:sz="0" w:space="0" w:color="auto"/>
            <w:left w:val="none" w:sz="0" w:space="0" w:color="auto"/>
            <w:bottom w:val="none" w:sz="0" w:space="0" w:color="auto"/>
            <w:right w:val="none" w:sz="0" w:space="0" w:color="auto"/>
          </w:divBdr>
        </w:div>
      </w:divsChild>
    </w:div>
    <w:div w:id="1078596885">
      <w:bodyDiv w:val="1"/>
      <w:marLeft w:val="0"/>
      <w:marRight w:val="0"/>
      <w:marTop w:val="0"/>
      <w:marBottom w:val="0"/>
      <w:divBdr>
        <w:top w:val="none" w:sz="0" w:space="0" w:color="auto"/>
        <w:left w:val="none" w:sz="0" w:space="0" w:color="auto"/>
        <w:bottom w:val="none" w:sz="0" w:space="0" w:color="auto"/>
        <w:right w:val="none" w:sz="0" w:space="0" w:color="auto"/>
      </w:divBdr>
      <w:divsChild>
        <w:div w:id="585843732">
          <w:marLeft w:val="0"/>
          <w:marRight w:val="0"/>
          <w:marTop w:val="0"/>
          <w:marBottom w:val="0"/>
          <w:divBdr>
            <w:top w:val="none" w:sz="0" w:space="0" w:color="auto"/>
            <w:left w:val="none" w:sz="0" w:space="0" w:color="auto"/>
            <w:bottom w:val="none" w:sz="0" w:space="0" w:color="auto"/>
            <w:right w:val="none" w:sz="0" w:space="0" w:color="auto"/>
          </w:divBdr>
          <w:divsChild>
            <w:div w:id="1805928407">
              <w:marLeft w:val="0"/>
              <w:marRight w:val="0"/>
              <w:marTop w:val="0"/>
              <w:marBottom w:val="0"/>
              <w:divBdr>
                <w:top w:val="none" w:sz="0" w:space="0" w:color="auto"/>
                <w:left w:val="none" w:sz="0" w:space="0" w:color="auto"/>
                <w:bottom w:val="none" w:sz="0" w:space="0" w:color="auto"/>
                <w:right w:val="none" w:sz="0" w:space="0" w:color="auto"/>
              </w:divBdr>
            </w:div>
          </w:divsChild>
        </w:div>
        <w:div w:id="784426781">
          <w:marLeft w:val="0"/>
          <w:marRight w:val="0"/>
          <w:marTop w:val="0"/>
          <w:marBottom w:val="0"/>
          <w:divBdr>
            <w:top w:val="none" w:sz="0" w:space="0" w:color="auto"/>
            <w:left w:val="none" w:sz="0" w:space="0" w:color="auto"/>
            <w:bottom w:val="none" w:sz="0" w:space="0" w:color="auto"/>
            <w:right w:val="none" w:sz="0" w:space="0" w:color="auto"/>
          </w:divBdr>
          <w:divsChild>
            <w:div w:id="1352682439">
              <w:marLeft w:val="0"/>
              <w:marRight w:val="0"/>
              <w:marTop w:val="0"/>
              <w:marBottom w:val="0"/>
              <w:divBdr>
                <w:top w:val="none" w:sz="0" w:space="0" w:color="auto"/>
                <w:left w:val="none" w:sz="0" w:space="0" w:color="auto"/>
                <w:bottom w:val="none" w:sz="0" w:space="0" w:color="auto"/>
                <w:right w:val="none" w:sz="0" w:space="0" w:color="auto"/>
              </w:divBdr>
            </w:div>
          </w:divsChild>
        </w:div>
        <w:div w:id="1285427458">
          <w:marLeft w:val="0"/>
          <w:marRight w:val="0"/>
          <w:marTop w:val="0"/>
          <w:marBottom w:val="0"/>
          <w:divBdr>
            <w:top w:val="none" w:sz="0" w:space="0" w:color="auto"/>
            <w:left w:val="none" w:sz="0" w:space="0" w:color="auto"/>
            <w:bottom w:val="none" w:sz="0" w:space="0" w:color="auto"/>
            <w:right w:val="none" w:sz="0" w:space="0" w:color="auto"/>
          </w:divBdr>
          <w:divsChild>
            <w:div w:id="2092924108">
              <w:marLeft w:val="0"/>
              <w:marRight w:val="0"/>
              <w:marTop w:val="0"/>
              <w:marBottom w:val="0"/>
              <w:divBdr>
                <w:top w:val="none" w:sz="0" w:space="0" w:color="auto"/>
                <w:left w:val="none" w:sz="0" w:space="0" w:color="auto"/>
                <w:bottom w:val="none" w:sz="0" w:space="0" w:color="auto"/>
                <w:right w:val="none" w:sz="0" w:space="0" w:color="auto"/>
              </w:divBdr>
            </w:div>
          </w:divsChild>
        </w:div>
        <w:div w:id="1732072521">
          <w:marLeft w:val="0"/>
          <w:marRight w:val="0"/>
          <w:marTop w:val="0"/>
          <w:marBottom w:val="0"/>
          <w:divBdr>
            <w:top w:val="none" w:sz="0" w:space="0" w:color="auto"/>
            <w:left w:val="none" w:sz="0" w:space="0" w:color="auto"/>
            <w:bottom w:val="none" w:sz="0" w:space="0" w:color="auto"/>
            <w:right w:val="none" w:sz="0" w:space="0" w:color="auto"/>
          </w:divBdr>
          <w:divsChild>
            <w:div w:id="300842622">
              <w:marLeft w:val="0"/>
              <w:marRight w:val="0"/>
              <w:marTop w:val="0"/>
              <w:marBottom w:val="0"/>
              <w:divBdr>
                <w:top w:val="none" w:sz="0" w:space="0" w:color="auto"/>
                <w:left w:val="none" w:sz="0" w:space="0" w:color="auto"/>
                <w:bottom w:val="none" w:sz="0" w:space="0" w:color="auto"/>
                <w:right w:val="none" w:sz="0" w:space="0" w:color="auto"/>
              </w:divBdr>
            </w:div>
          </w:divsChild>
        </w:div>
        <w:div w:id="1557204994">
          <w:marLeft w:val="0"/>
          <w:marRight w:val="0"/>
          <w:marTop w:val="0"/>
          <w:marBottom w:val="0"/>
          <w:divBdr>
            <w:top w:val="none" w:sz="0" w:space="0" w:color="auto"/>
            <w:left w:val="none" w:sz="0" w:space="0" w:color="auto"/>
            <w:bottom w:val="none" w:sz="0" w:space="0" w:color="auto"/>
            <w:right w:val="none" w:sz="0" w:space="0" w:color="auto"/>
          </w:divBdr>
          <w:divsChild>
            <w:div w:id="497115812">
              <w:marLeft w:val="0"/>
              <w:marRight w:val="0"/>
              <w:marTop w:val="0"/>
              <w:marBottom w:val="0"/>
              <w:divBdr>
                <w:top w:val="none" w:sz="0" w:space="0" w:color="auto"/>
                <w:left w:val="none" w:sz="0" w:space="0" w:color="auto"/>
                <w:bottom w:val="none" w:sz="0" w:space="0" w:color="auto"/>
                <w:right w:val="none" w:sz="0" w:space="0" w:color="auto"/>
              </w:divBdr>
            </w:div>
          </w:divsChild>
        </w:div>
        <w:div w:id="1270238214">
          <w:marLeft w:val="0"/>
          <w:marRight w:val="0"/>
          <w:marTop w:val="0"/>
          <w:marBottom w:val="0"/>
          <w:divBdr>
            <w:top w:val="none" w:sz="0" w:space="0" w:color="auto"/>
            <w:left w:val="none" w:sz="0" w:space="0" w:color="auto"/>
            <w:bottom w:val="none" w:sz="0" w:space="0" w:color="auto"/>
            <w:right w:val="none" w:sz="0" w:space="0" w:color="auto"/>
          </w:divBdr>
          <w:divsChild>
            <w:div w:id="979649332">
              <w:marLeft w:val="0"/>
              <w:marRight w:val="0"/>
              <w:marTop w:val="0"/>
              <w:marBottom w:val="0"/>
              <w:divBdr>
                <w:top w:val="none" w:sz="0" w:space="0" w:color="auto"/>
                <w:left w:val="none" w:sz="0" w:space="0" w:color="auto"/>
                <w:bottom w:val="none" w:sz="0" w:space="0" w:color="auto"/>
                <w:right w:val="none" w:sz="0" w:space="0" w:color="auto"/>
              </w:divBdr>
            </w:div>
          </w:divsChild>
        </w:div>
        <w:div w:id="1026713886">
          <w:marLeft w:val="0"/>
          <w:marRight w:val="0"/>
          <w:marTop w:val="0"/>
          <w:marBottom w:val="0"/>
          <w:divBdr>
            <w:top w:val="none" w:sz="0" w:space="0" w:color="auto"/>
            <w:left w:val="none" w:sz="0" w:space="0" w:color="auto"/>
            <w:bottom w:val="none" w:sz="0" w:space="0" w:color="auto"/>
            <w:right w:val="none" w:sz="0" w:space="0" w:color="auto"/>
          </w:divBdr>
          <w:divsChild>
            <w:div w:id="507477536">
              <w:marLeft w:val="0"/>
              <w:marRight w:val="0"/>
              <w:marTop w:val="0"/>
              <w:marBottom w:val="0"/>
              <w:divBdr>
                <w:top w:val="none" w:sz="0" w:space="0" w:color="auto"/>
                <w:left w:val="none" w:sz="0" w:space="0" w:color="auto"/>
                <w:bottom w:val="none" w:sz="0" w:space="0" w:color="auto"/>
                <w:right w:val="none" w:sz="0" w:space="0" w:color="auto"/>
              </w:divBdr>
            </w:div>
          </w:divsChild>
        </w:div>
        <w:div w:id="181550036">
          <w:marLeft w:val="0"/>
          <w:marRight w:val="0"/>
          <w:marTop w:val="0"/>
          <w:marBottom w:val="0"/>
          <w:divBdr>
            <w:top w:val="none" w:sz="0" w:space="0" w:color="auto"/>
            <w:left w:val="none" w:sz="0" w:space="0" w:color="auto"/>
            <w:bottom w:val="none" w:sz="0" w:space="0" w:color="auto"/>
            <w:right w:val="none" w:sz="0" w:space="0" w:color="auto"/>
          </w:divBdr>
          <w:divsChild>
            <w:div w:id="1380015714">
              <w:marLeft w:val="0"/>
              <w:marRight w:val="0"/>
              <w:marTop w:val="0"/>
              <w:marBottom w:val="0"/>
              <w:divBdr>
                <w:top w:val="none" w:sz="0" w:space="0" w:color="auto"/>
                <w:left w:val="none" w:sz="0" w:space="0" w:color="auto"/>
                <w:bottom w:val="none" w:sz="0" w:space="0" w:color="auto"/>
                <w:right w:val="none" w:sz="0" w:space="0" w:color="auto"/>
              </w:divBdr>
            </w:div>
          </w:divsChild>
        </w:div>
        <w:div w:id="1606842308">
          <w:marLeft w:val="0"/>
          <w:marRight w:val="0"/>
          <w:marTop w:val="0"/>
          <w:marBottom w:val="0"/>
          <w:divBdr>
            <w:top w:val="none" w:sz="0" w:space="0" w:color="auto"/>
            <w:left w:val="none" w:sz="0" w:space="0" w:color="auto"/>
            <w:bottom w:val="none" w:sz="0" w:space="0" w:color="auto"/>
            <w:right w:val="none" w:sz="0" w:space="0" w:color="auto"/>
          </w:divBdr>
          <w:divsChild>
            <w:div w:id="1489513037">
              <w:marLeft w:val="0"/>
              <w:marRight w:val="0"/>
              <w:marTop w:val="0"/>
              <w:marBottom w:val="0"/>
              <w:divBdr>
                <w:top w:val="none" w:sz="0" w:space="0" w:color="auto"/>
                <w:left w:val="none" w:sz="0" w:space="0" w:color="auto"/>
                <w:bottom w:val="none" w:sz="0" w:space="0" w:color="auto"/>
                <w:right w:val="none" w:sz="0" w:space="0" w:color="auto"/>
              </w:divBdr>
            </w:div>
          </w:divsChild>
        </w:div>
        <w:div w:id="770393108">
          <w:marLeft w:val="0"/>
          <w:marRight w:val="0"/>
          <w:marTop w:val="0"/>
          <w:marBottom w:val="0"/>
          <w:divBdr>
            <w:top w:val="none" w:sz="0" w:space="0" w:color="auto"/>
            <w:left w:val="none" w:sz="0" w:space="0" w:color="auto"/>
            <w:bottom w:val="none" w:sz="0" w:space="0" w:color="auto"/>
            <w:right w:val="none" w:sz="0" w:space="0" w:color="auto"/>
          </w:divBdr>
          <w:divsChild>
            <w:div w:id="1456673534">
              <w:marLeft w:val="0"/>
              <w:marRight w:val="0"/>
              <w:marTop w:val="0"/>
              <w:marBottom w:val="0"/>
              <w:divBdr>
                <w:top w:val="none" w:sz="0" w:space="0" w:color="auto"/>
                <w:left w:val="none" w:sz="0" w:space="0" w:color="auto"/>
                <w:bottom w:val="none" w:sz="0" w:space="0" w:color="auto"/>
                <w:right w:val="none" w:sz="0" w:space="0" w:color="auto"/>
              </w:divBdr>
            </w:div>
          </w:divsChild>
        </w:div>
        <w:div w:id="1664430451">
          <w:marLeft w:val="0"/>
          <w:marRight w:val="0"/>
          <w:marTop w:val="0"/>
          <w:marBottom w:val="0"/>
          <w:divBdr>
            <w:top w:val="none" w:sz="0" w:space="0" w:color="auto"/>
            <w:left w:val="none" w:sz="0" w:space="0" w:color="auto"/>
            <w:bottom w:val="none" w:sz="0" w:space="0" w:color="auto"/>
            <w:right w:val="none" w:sz="0" w:space="0" w:color="auto"/>
          </w:divBdr>
          <w:divsChild>
            <w:div w:id="1388337177">
              <w:marLeft w:val="0"/>
              <w:marRight w:val="0"/>
              <w:marTop w:val="0"/>
              <w:marBottom w:val="0"/>
              <w:divBdr>
                <w:top w:val="none" w:sz="0" w:space="0" w:color="auto"/>
                <w:left w:val="none" w:sz="0" w:space="0" w:color="auto"/>
                <w:bottom w:val="none" w:sz="0" w:space="0" w:color="auto"/>
                <w:right w:val="none" w:sz="0" w:space="0" w:color="auto"/>
              </w:divBdr>
            </w:div>
          </w:divsChild>
        </w:div>
        <w:div w:id="1963994839">
          <w:marLeft w:val="0"/>
          <w:marRight w:val="0"/>
          <w:marTop w:val="0"/>
          <w:marBottom w:val="0"/>
          <w:divBdr>
            <w:top w:val="none" w:sz="0" w:space="0" w:color="auto"/>
            <w:left w:val="none" w:sz="0" w:space="0" w:color="auto"/>
            <w:bottom w:val="none" w:sz="0" w:space="0" w:color="auto"/>
            <w:right w:val="none" w:sz="0" w:space="0" w:color="auto"/>
          </w:divBdr>
          <w:divsChild>
            <w:div w:id="495726762">
              <w:marLeft w:val="0"/>
              <w:marRight w:val="0"/>
              <w:marTop w:val="0"/>
              <w:marBottom w:val="0"/>
              <w:divBdr>
                <w:top w:val="none" w:sz="0" w:space="0" w:color="auto"/>
                <w:left w:val="none" w:sz="0" w:space="0" w:color="auto"/>
                <w:bottom w:val="none" w:sz="0" w:space="0" w:color="auto"/>
                <w:right w:val="none" w:sz="0" w:space="0" w:color="auto"/>
              </w:divBdr>
            </w:div>
          </w:divsChild>
        </w:div>
        <w:div w:id="623463258">
          <w:marLeft w:val="0"/>
          <w:marRight w:val="0"/>
          <w:marTop w:val="0"/>
          <w:marBottom w:val="0"/>
          <w:divBdr>
            <w:top w:val="none" w:sz="0" w:space="0" w:color="auto"/>
            <w:left w:val="none" w:sz="0" w:space="0" w:color="auto"/>
            <w:bottom w:val="none" w:sz="0" w:space="0" w:color="auto"/>
            <w:right w:val="none" w:sz="0" w:space="0" w:color="auto"/>
          </w:divBdr>
          <w:divsChild>
            <w:div w:id="283269300">
              <w:marLeft w:val="0"/>
              <w:marRight w:val="0"/>
              <w:marTop w:val="0"/>
              <w:marBottom w:val="0"/>
              <w:divBdr>
                <w:top w:val="none" w:sz="0" w:space="0" w:color="auto"/>
                <w:left w:val="none" w:sz="0" w:space="0" w:color="auto"/>
                <w:bottom w:val="none" w:sz="0" w:space="0" w:color="auto"/>
                <w:right w:val="none" w:sz="0" w:space="0" w:color="auto"/>
              </w:divBdr>
            </w:div>
          </w:divsChild>
        </w:div>
        <w:div w:id="1952081232">
          <w:marLeft w:val="0"/>
          <w:marRight w:val="0"/>
          <w:marTop w:val="0"/>
          <w:marBottom w:val="0"/>
          <w:divBdr>
            <w:top w:val="none" w:sz="0" w:space="0" w:color="auto"/>
            <w:left w:val="none" w:sz="0" w:space="0" w:color="auto"/>
            <w:bottom w:val="none" w:sz="0" w:space="0" w:color="auto"/>
            <w:right w:val="none" w:sz="0" w:space="0" w:color="auto"/>
          </w:divBdr>
          <w:divsChild>
            <w:div w:id="1343629635">
              <w:marLeft w:val="0"/>
              <w:marRight w:val="0"/>
              <w:marTop w:val="0"/>
              <w:marBottom w:val="0"/>
              <w:divBdr>
                <w:top w:val="none" w:sz="0" w:space="0" w:color="auto"/>
                <w:left w:val="none" w:sz="0" w:space="0" w:color="auto"/>
                <w:bottom w:val="none" w:sz="0" w:space="0" w:color="auto"/>
                <w:right w:val="none" w:sz="0" w:space="0" w:color="auto"/>
              </w:divBdr>
            </w:div>
          </w:divsChild>
        </w:div>
        <w:div w:id="1520050160">
          <w:marLeft w:val="0"/>
          <w:marRight w:val="0"/>
          <w:marTop w:val="0"/>
          <w:marBottom w:val="0"/>
          <w:divBdr>
            <w:top w:val="none" w:sz="0" w:space="0" w:color="auto"/>
            <w:left w:val="none" w:sz="0" w:space="0" w:color="auto"/>
            <w:bottom w:val="none" w:sz="0" w:space="0" w:color="auto"/>
            <w:right w:val="none" w:sz="0" w:space="0" w:color="auto"/>
          </w:divBdr>
          <w:divsChild>
            <w:div w:id="1103264409">
              <w:marLeft w:val="0"/>
              <w:marRight w:val="0"/>
              <w:marTop w:val="0"/>
              <w:marBottom w:val="0"/>
              <w:divBdr>
                <w:top w:val="none" w:sz="0" w:space="0" w:color="auto"/>
                <w:left w:val="none" w:sz="0" w:space="0" w:color="auto"/>
                <w:bottom w:val="none" w:sz="0" w:space="0" w:color="auto"/>
                <w:right w:val="none" w:sz="0" w:space="0" w:color="auto"/>
              </w:divBdr>
            </w:div>
          </w:divsChild>
        </w:div>
        <w:div w:id="802038586">
          <w:marLeft w:val="0"/>
          <w:marRight w:val="0"/>
          <w:marTop w:val="0"/>
          <w:marBottom w:val="0"/>
          <w:divBdr>
            <w:top w:val="none" w:sz="0" w:space="0" w:color="auto"/>
            <w:left w:val="none" w:sz="0" w:space="0" w:color="auto"/>
            <w:bottom w:val="none" w:sz="0" w:space="0" w:color="auto"/>
            <w:right w:val="none" w:sz="0" w:space="0" w:color="auto"/>
          </w:divBdr>
          <w:divsChild>
            <w:div w:id="1326661874">
              <w:marLeft w:val="0"/>
              <w:marRight w:val="0"/>
              <w:marTop w:val="0"/>
              <w:marBottom w:val="0"/>
              <w:divBdr>
                <w:top w:val="none" w:sz="0" w:space="0" w:color="auto"/>
                <w:left w:val="none" w:sz="0" w:space="0" w:color="auto"/>
                <w:bottom w:val="none" w:sz="0" w:space="0" w:color="auto"/>
                <w:right w:val="none" w:sz="0" w:space="0" w:color="auto"/>
              </w:divBdr>
            </w:div>
          </w:divsChild>
        </w:div>
        <w:div w:id="1238445518">
          <w:marLeft w:val="0"/>
          <w:marRight w:val="0"/>
          <w:marTop w:val="0"/>
          <w:marBottom w:val="0"/>
          <w:divBdr>
            <w:top w:val="none" w:sz="0" w:space="0" w:color="auto"/>
            <w:left w:val="none" w:sz="0" w:space="0" w:color="auto"/>
            <w:bottom w:val="none" w:sz="0" w:space="0" w:color="auto"/>
            <w:right w:val="none" w:sz="0" w:space="0" w:color="auto"/>
          </w:divBdr>
          <w:divsChild>
            <w:div w:id="31082443">
              <w:marLeft w:val="0"/>
              <w:marRight w:val="0"/>
              <w:marTop w:val="0"/>
              <w:marBottom w:val="0"/>
              <w:divBdr>
                <w:top w:val="none" w:sz="0" w:space="0" w:color="auto"/>
                <w:left w:val="none" w:sz="0" w:space="0" w:color="auto"/>
                <w:bottom w:val="none" w:sz="0" w:space="0" w:color="auto"/>
                <w:right w:val="none" w:sz="0" w:space="0" w:color="auto"/>
              </w:divBdr>
            </w:div>
          </w:divsChild>
        </w:div>
        <w:div w:id="2127458166">
          <w:marLeft w:val="0"/>
          <w:marRight w:val="0"/>
          <w:marTop w:val="0"/>
          <w:marBottom w:val="0"/>
          <w:divBdr>
            <w:top w:val="none" w:sz="0" w:space="0" w:color="auto"/>
            <w:left w:val="none" w:sz="0" w:space="0" w:color="auto"/>
            <w:bottom w:val="none" w:sz="0" w:space="0" w:color="auto"/>
            <w:right w:val="none" w:sz="0" w:space="0" w:color="auto"/>
          </w:divBdr>
          <w:divsChild>
            <w:div w:id="1290473833">
              <w:marLeft w:val="0"/>
              <w:marRight w:val="0"/>
              <w:marTop w:val="0"/>
              <w:marBottom w:val="0"/>
              <w:divBdr>
                <w:top w:val="none" w:sz="0" w:space="0" w:color="auto"/>
                <w:left w:val="none" w:sz="0" w:space="0" w:color="auto"/>
                <w:bottom w:val="none" w:sz="0" w:space="0" w:color="auto"/>
                <w:right w:val="none" w:sz="0" w:space="0" w:color="auto"/>
              </w:divBdr>
            </w:div>
          </w:divsChild>
        </w:div>
        <w:div w:id="468858641">
          <w:marLeft w:val="0"/>
          <w:marRight w:val="0"/>
          <w:marTop w:val="0"/>
          <w:marBottom w:val="0"/>
          <w:divBdr>
            <w:top w:val="none" w:sz="0" w:space="0" w:color="auto"/>
            <w:left w:val="none" w:sz="0" w:space="0" w:color="auto"/>
            <w:bottom w:val="none" w:sz="0" w:space="0" w:color="auto"/>
            <w:right w:val="none" w:sz="0" w:space="0" w:color="auto"/>
          </w:divBdr>
          <w:divsChild>
            <w:div w:id="868682220">
              <w:marLeft w:val="0"/>
              <w:marRight w:val="0"/>
              <w:marTop w:val="0"/>
              <w:marBottom w:val="0"/>
              <w:divBdr>
                <w:top w:val="none" w:sz="0" w:space="0" w:color="auto"/>
                <w:left w:val="none" w:sz="0" w:space="0" w:color="auto"/>
                <w:bottom w:val="none" w:sz="0" w:space="0" w:color="auto"/>
                <w:right w:val="none" w:sz="0" w:space="0" w:color="auto"/>
              </w:divBdr>
            </w:div>
          </w:divsChild>
        </w:div>
        <w:div w:id="1341929740">
          <w:marLeft w:val="0"/>
          <w:marRight w:val="0"/>
          <w:marTop w:val="0"/>
          <w:marBottom w:val="0"/>
          <w:divBdr>
            <w:top w:val="none" w:sz="0" w:space="0" w:color="auto"/>
            <w:left w:val="none" w:sz="0" w:space="0" w:color="auto"/>
            <w:bottom w:val="none" w:sz="0" w:space="0" w:color="auto"/>
            <w:right w:val="none" w:sz="0" w:space="0" w:color="auto"/>
          </w:divBdr>
          <w:divsChild>
            <w:div w:id="333386011">
              <w:marLeft w:val="0"/>
              <w:marRight w:val="0"/>
              <w:marTop w:val="0"/>
              <w:marBottom w:val="0"/>
              <w:divBdr>
                <w:top w:val="none" w:sz="0" w:space="0" w:color="auto"/>
                <w:left w:val="none" w:sz="0" w:space="0" w:color="auto"/>
                <w:bottom w:val="none" w:sz="0" w:space="0" w:color="auto"/>
                <w:right w:val="none" w:sz="0" w:space="0" w:color="auto"/>
              </w:divBdr>
            </w:div>
          </w:divsChild>
        </w:div>
        <w:div w:id="1960913514">
          <w:marLeft w:val="0"/>
          <w:marRight w:val="0"/>
          <w:marTop w:val="0"/>
          <w:marBottom w:val="0"/>
          <w:divBdr>
            <w:top w:val="none" w:sz="0" w:space="0" w:color="auto"/>
            <w:left w:val="none" w:sz="0" w:space="0" w:color="auto"/>
            <w:bottom w:val="none" w:sz="0" w:space="0" w:color="auto"/>
            <w:right w:val="none" w:sz="0" w:space="0" w:color="auto"/>
          </w:divBdr>
          <w:divsChild>
            <w:div w:id="251663207">
              <w:marLeft w:val="0"/>
              <w:marRight w:val="0"/>
              <w:marTop w:val="0"/>
              <w:marBottom w:val="0"/>
              <w:divBdr>
                <w:top w:val="none" w:sz="0" w:space="0" w:color="auto"/>
                <w:left w:val="none" w:sz="0" w:space="0" w:color="auto"/>
                <w:bottom w:val="none" w:sz="0" w:space="0" w:color="auto"/>
                <w:right w:val="none" w:sz="0" w:space="0" w:color="auto"/>
              </w:divBdr>
            </w:div>
          </w:divsChild>
        </w:div>
        <w:div w:id="193932586">
          <w:marLeft w:val="0"/>
          <w:marRight w:val="0"/>
          <w:marTop w:val="0"/>
          <w:marBottom w:val="0"/>
          <w:divBdr>
            <w:top w:val="none" w:sz="0" w:space="0" w:color="auto"/>
            <w:left w:val="none" w:sz="0" w:space="0" w:color="auto"/>
            <w:bottom w:val="none" w:sz="0" w:space="0" w:color="auto"/>
            <w:right w:val="none" w:sz="0" w:space="0" w:color="auto"/>
          </w:divBdr>
          <w:divsChild>
            <w:div w:id="822622262">
              <w:marLeft w:val="0"/>
              <w:marRight w:val="0"/>
              <w:marTop w:val="0"/>
              <w:marBottom w:val="0"/>
              <w:divBdr>
                <w:top w:val="none" w:sz="0" w:space="0" w:color="auto"/>
                <w:left w:val="none" w:sz="0" w:space="0" w:color="auto"/>
                <w:bottom w:val="none" w:sz="0" w:space="0" w:color="auto"/>
                <w:right w:val="none" w:sz="0" w:space="0" w:color="auto"/>
              </w:divBdr>
            </w:div>
          </w:divsChild>
        </w:div>
        <w:div w:id="181827143">
          <w:marLeft w:val="0"/>
          <w:marRight w:val="0"/>
          <w:marTop w:val="0"/>
          <w:marBottom w:val="0"/>
          <w:divBdr>
            <w:top w:val="none" w:sz="0" w:space="0" w:color="auto"/>
            <w:left w:val="none" w:sz="0" w:space="0" w:color="auto"/>
            <w:bottom w:val="none" w:sz="0" w:space="0" w:color="auto"/>
            <w:right w:val="none" w:sz="0" w:space="0" w:color="auto"/>
          </w:divBdr>
          <w:divsChild>
            <w:div w:id="1006709463">
              <w:marLeft w:val="0"/>
              <w:marRight w:val="0"/>
              <w:marTop w:val="0"/>
              <w:marBottom w:val="0"/>
              <w:divBdr>
                <w:top w:val="none" w:sz="0" w:space="0" w:color="auto"/>
                <w:left w:val="none" w:sz="0" w:space="0" w:color="auto"/>
                <w:bottom w:val="none" w:sz="0" w:space="0" w:color="auto"/>
                <w:right w:val="none" w:sz="0" w:space="0" w:color="auto"/>
              </w:divBdr>
            </w:div>
          </w:divsChild>
        </w:div>
        <w:div w:id="286738020">
          <w:marLeft w:val="0"/>
          <w:marRight w:val="0"/>
          <w:marTop w:val="0"/>
          <w:marBottom w:val="0"/>
          <w:divBdr>
            <w:top w:val="none" w:sz="0" w:space="0" w:color="auto"/>
            <w:left w:val="none" w:sz="0" w:space="0" w:color="auto"/>
            <w:bottom w:val="none" w:sz="0" w:space="0" w:color="auto"/>
            <w:right w:val="none" w:sz="0" w:space="0" w:color="auto"/>
          </w:divBdr>
          <w:divsChild>
            <w:div w:id="1073358491">
              <w:marLeft w:val="0"/>
              <w:marRight w:val="0"/>
              <w:marTop w:val="0"/>
              <w:marBottom w:val="0"/>
              <w:divBdr>
                <w:top w:val="none" w:sz="0" w:space="0" w:color="auto"/>
                <w:left w:val="none" w:sz="0" w:space="0" w:color="auto"/>
                <w:bottom w:val="none" w:sz="0" w:space="0" w:color="auto"/>
                <w:right w:val="none" w:sz="0" w:space="0" w:color="auto"/>
              </w:divBdr>
            </w:div>
          </w:divsChild>
        </w:div>
        <w:div w:id="123936956">
          <w:marLeft w:val="0"/>
          <w:marRight w:val="0"/>
          <w:marTop w:val="0"/>
          <w:marBottom w:val="0"/>
          <w:divBdr>
            <w:top w:val="none" w:sz="0" w:space="0" w:color="auto"/>
            <w:left w:val="none" w:sz="0" w:space="0" w:color="auto"/>
            <w:bottom w:val="none" w:sz="0" w:space="0" w:color="auto"/>
            <w:right w:val="none" w:sz="0" w:space="0" w:color="auto"/>
          </w:divBdr>
          <w:divsChild>
            <w:div w:id="366177952">
              <w:marLeft w:val="0"/>
              <w:marRight w:val="0"/>
              <w:marTop w:val="0"/>
              <w:marBottom w:val="0"/>
              <w:divBdr>
                <w:top w:val="none" w:sz="0" w:space="0" w:color="auto"/>
                <w:left w:val="none" w:sz="0" w:space="0" w:color="auto"/>
                <w:bottom w:val="none" w:sz="0" w:space="0" w:color="auto"/>
                <w:right w:val="none" w:sz="0" w:space="0" w:color="auto"/>
              </w:divBdr>
            </w:div>
          </w:divsChild>
        </w:div>
        <w:div w:id="293147808">
          <w:marLeft w:val="0"/>
          <w:marRight w:val="0"/>
          <w:marTop w:val="0"/>
          <w:marBottom w:val="0"/>
          <w:divBdr>
            <w:top w:val="none" w:sz="0" w:space="0" w:color="auto"/>
            <w:left w:val="none" w:sz="0" w:space="0" w:color="auto"/>
            <w:bottom w:val="none" w:sz="0" w:space="0" w:color="auto"/>
            <w:right w:val="none" w:sz="0" w:space="0" w:color="auto"/>
          </w:divBdr>
          <w:divsChild>
            <w:div w:id="1445080101">
              <w:marLeft w:val="0"/>
              <w:marRight w:val="0"/>
              <w:marTop w:val="0"/>
              <w:marBottom w:val="0"/>
              <w:divBdr>
                <w:top w:val="none" w:sz="0" w:space="0" w:color="auto"/>
                <w:left w:val="none" w:sz="0" w:space="0" w:color="auto"/>
                <w:bottom w:val="none" w:sz="0" w:space="0" w:color="auto"/>
                <w:right w:val="none" w:sz="0" w:space="0" w:color="auto"/>
              </w:divBdr>
            </w:div>
          </w:divsChild>
        </w:div>
        <w:div w:id="1661421979">
          <w:marLeft w:val="0"/>
          <w:marRight w:val="0"/>
          <w:marTop w:val="0"/>
          <w:marBottom w:val="0"/>
          <w:divBdr>
            <w:top w:val="none" w:sz="0" w:space="0" w:color="auto"/>
            <w:left w:val="none" w:sz="0" w:space="0" w:color="auto"/>
            <w:bottom w:val="none" w:sz="0" w:space="0" w:color="auto"/>
            <w:right w:val="none" w:sz="0" w:space="0" w:color="auto"/>
          </w:divBdr>
          <w:divsChild>
            <w:div w:id="1323661950">
              <w:marLeft w:val="0"/>
              <w:marRight w:val="0"/>
              <w:marTop w:val="0"/>
              <w:marBottom w:val="0"/>
              <w:divBdr>
                <w:top w:val="none" w:sz="0" w:space="0" w:color="auto"/>
                <w:left w:val="none" w:sz="0" w:space="0" w:color="auto"/>
                <w:bottom w:val="none" w:sz="0" w:space="0" w:color="auto"/>
                <w:right w:val="none" w:sz="0" w:space="0" w:color="auto"/>
              </w:divBdr>
            </w:div>
          </w:divsChild>
        </w:div>
        <w:div w:id="443353060">
          <w:marLeft w:val="0"/>
          <w:marRight w:val="0"/>
          <w:marTop w:val="0"/>
          <w:marBottom w:val="0"/>
          <w:divBdr>
            <w:top w:val="none" w:sz="0" w:space="0" w:color="auto"/>
            <w:left w:val="none" w:sz="0" w:space="0" w:color="auto"/>
            <w:bottom w:val="none" w:sz="0" w:space="0" w:color="auto"/>
            <w:right w:val="none" w:sz="0" w:space="0" w:color="auto"/>
          </w:divBdr>
          <w:divsChild>
            <w:div w:id="1647851785">
              <w:marLeft w:val="0"/>
              <w:marRight w:val="0"/>
              <w:marTop w:val="0"/>
              <w:marBottom w:val="0"/>
              <w:divBdr>
                <w:top w:val="none" w:sz="0" w:space="0" w:color="auto"/>
                <w:left w:val="none" w:sz="0" w:space="0" w:color="auto"/>
                <w:bottom w:val="none" w:sz="0" w:space="0" w:color="auto"/>
                <w:right w:val="none" w:sz="0" w:space="0" w:color="auto"/>
              </w:divBdr>
            </w:div>
          </w:divsChild>
        </w:div>
        <w:div w:id="226458193">
          <w:marLeft w:val="0"/>
          <w:marRight w:val="0"/>
          <w:marTop w:val="0"/>
          <w:marBottom w:val="0"/>
          <w:divBdr>
            <w:top w:val="none" w:sz="0" w:space="0" w:color="auto"/>
            <w:left w:val="none" w:sz="0" w:space="0" w:color="auto"/>
            <w:bottom w:val="none" w:sz="0" w:space="0" w:color="auto"/>
            <w:right w:val="none" w:sz="0" w:space="0" w:color="auto"/>
          </w:divBdr>
          <w:divsChild>
            <w:div w:id="1377774979">
              <w:marLeft w:val="0"/>
              <w:marRight w:val="0"/>
              <w:marTop w:val="0"/>
              <w:marBottom w:val="0"/>
              <w:divBdr>
                <w:top w:val="none" w:sz="0" w:space="0" w:color="auto"/>
                <w:left w:val="none" w:sz="0" w:space="0" w:color="auto"/>
                <w:bottom w:val="none" w:sz="0" w:space="0" w:color="auto"/>
                <w:right w:val="none" w:sz="0" w:space="0" w:color="auto"/>
              </w:divBdr>
            </w:div>
          </w:divsChild>
        </w:div>
        <w:div w:id="1990479474">
          <w:marLeft w:val="0"/>
          <w:marRight w:val="0"/>
          <w:marTop w:val="0"/>
          <w:marBottom w:val="0"/>
          <w:divBdr>
            <w:top w:val="none" w:sz="0" w:space="0" w:color="auto"/>
            <w:left w:val="none" w:sz="0" w:space="0" w:color="auto"/>
            <w:bottom w:val="none" w:sz="0" w:space="0" w:color="auto"/>
            <w:right w:val="none" w:sz="0" w:space="0" w:color="auto"/>
          </w:divBdr>
          <w:divsChild>
            <w:div w:id="490413935">
              <w:marLeft w:val="0"/>
              <w:marRight w:val="0"/>
              <w:marTop w:val="0"/>
              <w:marBottom w:val="0"/>
              <w:divBdr>
                <w:top w:val="none" w:sz="0" w:space="0" w:color="auto"/>
                <w:left w:val="none" w:sz="0" w:space="0" w:color="auto"/>
                <w:bottom w:val="none" w:sz="0" w:space="0" w:color="auto"/>
                <w:right w:val="none" w:sz="0" w:space="0" w:color="auto"/>
              </w:divBdr>
            </w:div>
          </w:divsChild>
        </w:div>
        <w:div w:id="164982126">
          <w:marLeft w:val="0"/>
          <w:marRight w:val="0"/>
          <w:marTop w:val="0"/>
          <w:marBottom w:val="0"/>
          <w:divBdr>
            <w:top w:val="none" w:sz="0" w:space="0" w:color="auto"/>
            <w:left w:val="none" w:sz="0" w:space="0" w:color="auto"/>
            <w:bottom w:val="none" w:sz="0" w:space="0" w:color="auto"/>
            <w:right w:val="none" w:sz="0" w:space="0" w:color="auto"/>
          </w:divBdr>
          <w:divsChild>
            <w:div w:id="402601831">
              <w:marLeft w:val="0"/>
              <w:marRight w:val="0"/>
              <w:marTop w:val="0"/>
              <w:marBottom w:val="0"/>
              <w:divBdr>
                <w:top w:val="none" w:sz="0" w:space="0" w:color="auto"/>
                <w:left w:val="none" w:sz="0" w:space="0" w:color="auto"/>
                <w:bottom w:val="none" w:sz="0" w:space="0" w:color="auto"/>
                <w:right w:val="none" w:sz="0" w:space="0" w:color="auto"/>
              </w:divBdr>
            </w:div>
          </w:divsChild>
        </w:div>
        <w:div w:id="2019312101">
          <w:marLeft w:val="0"/>
          <w:marRight w:val="0"/>
          <w:marTop w:val="0"/>
          <w:marBottom w:val="0"/>
          <w:divBdr>
            <w:top w:val="none" w:sz="0" w:space="0" w:color="auto"/>
            <w:left w:val="none" w:sz="0" w:space="0" w:color="auto"/>
            <w:bottom w:val="none" w:sz="0" w:space="0" w:color="auto"/>
            <w:right w:val="none" w:sz="0" w:space="0" w:color="auto"/>
          </w:divBdr>
          <w:divsChild>
            <w:div w:id="899709323">
              <w:marLeft w:val="0"/>
              <w:marRight w:val="0"/>
              <w:marTop w:val="0"/>
              <w:marBottom w:val="0"/>
              <w:divBdr>
                <w:top w:val="none" w:sz="0" w:space="0" w:color="auto"/>
                <w:left w:val="none" w:sz="0" w:space="0" w:color="auto"/>
                <w:bottom w:val="none" w:sz="0" w:space="0" w:color="auto"/>
                <w:right w:val="none" w:sz="0" w:space="0" w:color="auto"/>
              </w:divBdr>
            </w:div>
          </w:divsChild>
        </w:div>
        <w:div w:id="1831677958">
          <w:marLeft w:val="0"/>
          <w:marRight w:val="0"/>
          <w:marTop w:val="0"/>
          <w:marBottom w:val="0"/>
          <w:divBdr>
            <w:top w:val="none" w:sz="0" w:space="0" w:color="auto"/>
            <w:left w:val="none" w:sz="0" w:space="0" w:color="auto"/>
            <w:bottom w:val="none" w:sz="0" w:space="0" w:color="auto"/>
            <w:right w:val="none" w:sz="0" w:space="0" w:color="auto"/>
          </w:divBdr>
          <w:divsChild>
            <w:div w:id="229854810">
              <w:marLeft w:val="0"/>
              <w:marRight w:val="0"/>
              <w:marTop w:val="0"/>
              <w:marBottom w:val="0"/>
              <w:divBdr>
                <w:top w:val="none" w:sz="0" w:space="0" w:color="auto"/>
                <w:left w:val="none" w:sz="0" w:space="0" w:color="auto"/>
                <w:bottom w:val="none" w:sz="0" w:space="0" w:color="auto"/>
                <w:right w:val="none" w:sz="0" w:space="0" w:color="auto"/>
              </w:divBdr>
            </w:div>
          </w:divsChild>
        </w:div>
        <w:div w:id="828012207">
          <w:marLeft w:val="0"/>
          <w:marRight w:val="0"/>
          <w:marTop w:val="0"/>
          <w:marBottom w:val="0"/>
          <w:divBdr>
            <w:top w:val="none" w:sz="0" w:space="0" w:color="auto"/>
            <w:left w:val="none" w:sz="0" w:space="0" w:color="auto"/>
            <w:bottom w:val="none" w:sz="0" w:space="0" w:color="auto"/>
            <w:right w:val="none" w:sz="0" w:space="0" w:color="auto"/>
          </w:divBdr>
          <w:divsChild>
            <w:div w:id="1954744438">
              <w:marLeft w:val="0"/>
              <w:marRight w:val="0"/>
              <w:marTop w:val="0"/>
              <w:marBottom w:val="0"/>
              <w:divBdr>
                <w:top w:val="none" w:sz="0" w:space="0" w:color="auto"/>
                <w:left w:val="none" w:sz="0" w:space="0" w:color="auto"/>
                <w:bottom w:val="none" w:sz="0" w:space="0" w:color="auto"/>
                <w:right w:val="none" w:sz="0" w:space="0" w:color="auto"/>
              </w:divBdr>
            </w:div>
          </w:divsChild>
        </w:div>
        <w:div w:id="1199195220">
          <w:marLeft w:val="0"/>
          <w:marRight w:val="0"/>
          <w:marTop w:val="0"/>
          <w:marBottom w:val="0"/>
          <w:divBdr>
            <w:top w:val="none" w:sz="0" w:space="0" w:color="auto"/>
            <w:left w:val="none" w:sz="0" w:space="0" w:color="auto"/>
            <w:bottom w:val="none" w:sz="0" w:space="0" w:color="auto"/>
            <w:right w:val="none" w:sz="0" w:space="0" w:color="auto"/>
          </w:divBdr>
          <w:divsChild>
            <w:div w:id="1219437062">
              <w:marLeft w:val="0"/>
              <w:marRight w:val="0"/>
              <w:marTop w:val="0"/>
              <w:marBottom w:val="0"/>
              <w:divBdr>
                <w:top w:val="none" w:sz="0" w:space="0" w:color="auto"/>
                <w:left w:val="none" w:sz="0" w:space="0" w:color="auto"/>
                <w:bottom w:val="none" w:sz="0" w:space="0" w:color="auto"/>
                <w:right w:val="none" w:sz="0" w:space="0" w:color="auto"/>
              </w:divBdr>
            </w:div>
          </w:divsChild>
        </w:div>
        <w:div w:id="1715815644">
          <w:marLeft w:val="0"/>
          <w:marRight w:val="0"/>
          <w:marTop w:val="0"/>
          <w:marBottom w:val="0"/>
          <w:divBdr>
            <w:top w:val="none" w:sz="0" w:space="0" w:color="auto"/>
            <w:left w:val="none" w:sz="0" w:space="0" w:color="auto"/>
            <w:bottom w:val="none" w:sz="0" w:space="0" w:color="auto"/>
            <w:right w:val="none" w:sz="0" w:space="0" w:color="auto"/>
          </w:divBdr>
          <w:divsChild>
            <w:div w:id="1934512803">
              <w:marLeft w:val="0"/>
              <w:marRight w:val="0"/>
              <w:marTop w:val="0"/>
              <w:marBottom w:val="0"/>
              <w:divBdr>
                <w:top w:val="none" w:sz="0" w:space="0" w:color="auto"/>
                <w:left w:val="none" w:sz="0" w:space="0" w:color="auto"/>
                <w:bottom w:val="none" w:sz="0" w:space="0" w:color="auto"/>
                <w:right w:val="none" w:sz="0" w:space="0" w:color="auto"/>
              </w:divBdr>
            </w:div>
          </w:divsChild>
        </w:div>
        <w:div w:id="699861666">
          <w:marLeft w:val="0"/>
          <w:marRight w:val="0"/>
          <w:marTop w:val="0"/>
          <w:marBottom w:val="0"/>
          <w:divBdr>
            <w:top w:val="none" w:sz="0" w:space="0" w:color="auto"/>
            <w:left w:val="none" w:sz="0" w:space="0" w:color="auto"/>
            <w:bottom w:val="none" w:sz="0" w:space="0" w:color="auto"/>
            <w:right w:val="none" w:sz="0" w:space="0" w:color="auto"/>
          </w:divBdr>
          <w:divsChild>
            <w:div w:id="1479032233">
              <w:marLeft w:val="0"/>
              <w:marRight w:val="0"/>
              <w:marTop w:val="0"/>
              <w:marBottom w:val="0"/>
              <w:divBdr>
                <w:top w:val="none" w:sz="0" w:space="0" w:color="auto"/>
                <w:left w:val="none" w:sz="0" w:space="0" w:color="auto"/>
                <w:bottom w:val="none" w:sz="0" w:space="0" w:color="auto"/>
                <w:right w:val="none" w:sz="0" w:space="0" w:color="auto"/>
              </w:divBdr>
            </w:div>
          </w:divsChild>
        </w:div>
        <w:div w:id="139006172">
          <w:marLeft w:val="0"/>
          <w:marRight w:val="0"/>
          <w:marTop w:val="0"/>
          <w:marBottom w:val="0"/>
          <w:divBdr>
            <w:top w:val="none" w:sz="0" w:space="0" w:color="auto"/>
            <w:left w:val="none" w:sz="0" w:space="0" w:color="auto"/>
            <w:bottom w:val="none" w:sz="0" w:space="0" w:color="auto"/>
            <w:right w:val="none" w:sz="0" w:space="0" w:color="auto"/>
          </w:divBdr>
          <w:divsChild>
            <w:div w:id="83772050">
              <w:marLeft w:val="0"/>
              <w:marRight w:val="0"/>
              <w:marTop w:val="0"/>
              <w:marBottom w:val="0"/>
              <w:divBdr>
                <w:top w:val="none" w:sz="0" w:space="0" w:color="auto"/>
                <w:left w:val="none" w:sz="0" w:space="0" w:color="auto"/>
                <w:bottom w:val="none" w:sz="0" w:space="0" w:color="auto"/>
                <w:right w:val="none" w:sz="0" w:space="0" w:color="auto"/>
              </w:divBdr>
            </w:div>
          </w:divsChild>
        </w:div>
        <w:div w:id="149754780">
          <w:marLeft w:val="0"/>
          <w:marRight w:val="0"/>
          <w:marTop w:val="0"/>
          <w:marBottom w:val="0"/>
          <w:divBdr>
            <w:top w:val="none" w:sz="0" w:space="0" w:color="auto"/>
            <w:left w:val="none" w:sz="0" w:space="0" w:color="auto"/>
            <w:bottom w:val="none" w:sz="0" w:space="0" w:color="auto"/>
            <w:right w:val="none" w:sz="0" w:space="0" w:color="auto"/>
          </w:divBdr>
          <w:divsChild>
            <w:div w:id="1247953651">
              <w:marLeft w:val="0"/>
              <w:marRight w:val="0"/>
              <w:marTop w:val="0"/>
              <w:marBottom w:val="0"/>
              <w:divBdr>
                <w:top w:val="none" w:sz="0" w:space="0" w:color="auto"/>
                <w:left w:val="none" w:sz="0" w:space="0" w:color="auto"/>
                <w:bottom w:val="none" w:sz="0" w:space="0" w:color="auto"/>
                <w:right w:val="none" w:sz="0" w:space="0" w:color="auto"/>
              </w:divBdr>
            </w:div>
          </w:divsChild>
        </w:div>
        <w:div w:id="130103349">
          <w:marLeft w:val="0"/>
          <w:marRight w:val="0"/>
          <w:marTop w:val="0"/>
          <w:marBottom w:val="0"/>
          <w:divBdr>
            <w:top w:val="none" w:sz="0" w:space="0" w:color="auto"/>
            <w:left w:val="none" w:sz="0" w:space="0" w:color="auto"/>
            <w:bottom w:val="none" w:sz="0" w:space="0" w:color="auto"/>
            <w:right w:val="none" w:sz="0" w:space="0" w:color="auto"/>
          </w:divBdr>
          <w:divsChild>
            <w:div w:id="1354920478">
              <w:marLeft w:val="0"/>
              <w:marRight w:val="0"/>
              <w:marTop w:val="0"/>
              <w:marBottom w:val="0"/>
              <w:divBdr>
                <w:top w:val="none" w:sz="0" w:space="0" w:color="auto"/>
                <w:left w:val="none" w:sz="0" w:space="0" w:color="auto"/>
                <w:bottom w:val="none" w:sz="0" w:space="0" w:color="auto"/>
                <w:right w:val="none" w:sz="0" w:space="0" w:color="auto"/>
              </w:divBdr>
            </w:div>
          </w:divsChild>
        </w:div>
        <w:div w:id="82528494">
          <w:marLeft w:val="0"/>
          <w:marRight w:val="0"/>
          <w:marTop w:val="0"/>
          <w:marBottom w:val="0"/>
          <w:divBdr>
            <w:top w:val="none" w:sz="0" w:space="0" w:color="auto"/>
            <w:left w:val="none" w:sz="0" w:space="0" w:color="auto"/>
            <w:bottom w:val="none" w:sz="0" w:space="0" w:color="auto"/>
            <w:right w:val="none" w:sz="0" w:space="0" w:color="auto"/>
          </w:divBdr>
          <w:divsChild>
            <w:div w:id="1381709367">
              <w:marLeft w:val="0"/>
              <w:marRight w:val="0"/>
              <w:marTop w:val="0"/>
              <w:marBottom w:val="0"/>
              <w:divBdr>
                <w:top w:val="none" w:sz="0" w:space="0" w:color="auto"/>
                <w:left w:val="none" w:sz="0" w:space="0" w:color="auto"/>
                <w:bottom w:val="none" w:sz="0" w:space="0" w:color="auto"/>
                <w:right w:val="none" w:sz="0" w:space="0" w:color="auto"/>
              </w:divBdr>
            </w:div>
          </w:divsChild>
        </w:div>
        <w:div w:id="958343938">
          <w:marLeft w:val="0"/>
          <w:marRight w:val="0"/>
          <w:marTop w:val="0"/>
          <w:marBottom w:val="0"/>
          <w:divBdr>
            <w:top w:val="none" w:sz="0" w:space="0" w:color="auto"/>
            <w:left w:val="none" w:sz="0" w:space="0" w:color="auto"/>
            <w:bottom w:val="none" w:sz="0" w:space="0" w:color="auto"/>
            <w:right w:val="none" w:sz="0" w:space="0" w:color="auto"/>
          </w:divBdr>
          <w:divsChild>
            <w:div w:id="1973444453">
              <w:marLeft w:val="0"/>
              <w:marRight w:val="0"/>
              <w:marTop w:val="0"/>
              <w:marBottom w:val="0"/>
              <w:divBdr>
                <w:top w:val="none" w:sz="0" w:space="0" w:color="auto"/>
                <w:left w:val="none" w:sz="0" w:space="0" w:color="auto"/>
                <w:bottom w:val="none" w:sz="0" w:space="0" w:color="auto"/>
                <w:right w:val="none" w:sz="0" w:space="0" w:color="auto"/>
              </w:divBdr>
            </w:div>
          </w:divsChild>
        </w:div>
        <w:div w:id="1378316564">
          <w:marLeft w:val="0"/>
          <w:marRight w:val="0"/>
          <w:marTop w:val="0"/>
          <w:marBottom w:val="0"/>
          <w:divBdr>
            <w:top w:val="none" w:sz="0" w:space="0" w:color="auto"/>
            <w:left w:val="none" w:sz="0" w:space="0" w:color="auto"/>
            <w:bottom w:val="none" w:sz="0" w:space="0" w:color="auto"/>
            <w:right w:val="none" w:sz="0" w:space="0" w:color="auto"/>
          </w:divBdr>
          <w:divsChild>
            <w:div w:id="2012679791">
              <w:marLeft w:val="0"/>
              <w:marRight w:val="0"/>
              <w:marTop w:val="0"/>
              <w:marBottom w:val="0"/>
              <w:divBdr>
                <w:top w:val="none" w:sz="0" w:space="0" w:color="auto"/>
                <w:left w:val="none" w:sz="0" w:space="0" w:color="auto"/>
                <w:bottom w:val="none" w:sz="0" w:space="0" w:color="auto"/>
                <w:right w:val="none" w:sz="0" w:space="0" w:color="auto"/>
              </w:divBdr>
            </w:div>
          </w:divsChild>
        </w:div>
        <w:div w:id="1336179629">
          <w:marLeft w:val="0"/>
          <w:marRight w:val="0"/>
          <w:marTop w:val="0"/>
          <w:marBottom w:val="0"/>
          <w:divBdr>
            <w:top w:val="none" w:sz="0" w:space="0" w:color="auto"/>
            <w:left w:val="none" w:sz="0" w:space="0" w:color="auto"/>
            <w:bottom w:val="none" w:sz="0" w:space="0" w:color="auto"/>
            <w:right w:val="none" w:sz="0" w:space="0" w:color="auto"/>
          </w:divBdr>
          <w:divsChild>
            <w:div w:id="670059631">
              <w:marLeft w:val="0"/>
              <w:marRight w:val="0"/>
              <w:marTop w:val="0"/>
              <w:marBottom w:val="0"/>
              <w:divBdr>
                <w:top w:val="none" w:sz="0" w:space="0" w:color="auto"/>
                <w:left w:val="none" w:sz="0" w:space="0" w:color="auto"/>
                <w:bottom w:val="none" w:sz="0" w:space="0" w:color="auto"/>
                <w:right w:val="none" w:sz="0" w:space="0" w:color="auto"/>
              </w:divBdr>
            </w:div>
          </w:divsChild>
        </w:div>
        <w:div w:id="254899405">
          <w:marLeft w:val="0"/>
          <w:marRight w:val="0"/>
          <w:marTop w:val="0"/>
          <w:marBottom w:val="0"/>
          <w:divBdr>
            <w:top w:val="none" w:sz="0" w:space="0" w:color="auto"/>
            <w:left w:val="none" w:sz="0" w:space="0" w:color="auto"/>
            <w:bottom w:val="none" w:sz="0" w:space="0" w:color="auto"/>
            <w:right w:val="none" w:sz="0" w:space="0" w:color="auto"/>
          </w:divBdr>
          <w:divsChild>
            <w:div w:id="918639238">
              <w:marLeft w:val="0"/>
              <w:marRight w:val="0"/>
              <w:marTop w:val="0"/>
              <w:marBottom w:val="0"/>
              <w:divBdr>
                <w:top w:val="none" w:sz="0" w:space="0" w:color="auto"/>
                <w:left w:val="none" w:sz="0" w:space="0" w:color="auto"/>
                <w:bottom w:val="none" w:sz="0" w:space="0" w:color="auto"/>
                <w:right w:val="none" w:sz="0" w:space="0" w:color="auto"/>
              </w:divBdr>
            </w:div>
          </w:divsChild>
        </w:div>
        <w:div w:id="1908297884">
          <w:marLeft w:val="0"/>
          <w:marRight w:val="0"/>
          <w:marTop w:val="0"/>
          <w:marBottom w:val="0"/>
          <w:divBdr>
            <w:top w:val="none" w:sz="0" w:space="0" w:color="auto"/>
            <w:left w:val="none" w:sz="0" w:space="0" w:color="auto"/>
            <w:bottom w:val="none" w:sz="0" w:space="0" w:color="auto"/>
            <w:right w:val="none" w:sz="0" w:space="0" w:color="auto"/>
          </w:divBdr>
          <w:divsChild>
            <w:div w:id="1971126405">
              <w:marLeft w:val="0"/>
              <w:marRight w:val="0"/>
              <w:marTop w:val="0"/>
              <w:marBottom w:val="0"/>
              <w:divBdr>
                <w:top w:val="none" w:sz="0" w:space="0" w:color="auto"/>
                <w:left w:val="none" w:sz="0" w:space="0" w:color="auto"/>
                <w:bottom w:val="none" w:sz="0" w:space="0" w:color="auto"/>
                <w:right w:val="none" w:sz="0" w:space="0" w:color="auto"/>
              </w:divBdr>
            </w:div>
          </w:divsChild>
        </w:div>
        <w:div w:id="1639913079">
          <w:marLeft w:val="0"/>
          <w:marRight w:val="0"/>
          <w:marTop w:val="0"/>
          <w:marBottom w:val="0"/>
          <w:divBdr>
            <w:top w:val="none" w:sz="0" w:space="0" w:color="auto"/>
            <w:left w:val="none" w:sz="0" w:space="0" w:color="auto"/>
            <w:bottom w:val="none" w:sz="0" w:space="0" w:color="auto"/>
            <w:right w:val="none" w:sz="0" w:space="0" w:color="auto"/>
          </w:divBdr>
          <w:divsChild>
            <w:div w:id="385766658">
              <w:marLeft w:val="0"/>
              <w:marRight w:val="0"/>
              <w:marTop w:val="0"/>
              <w:marBottom w:val="0"/>
              <w:divBdr>
                <w:top w:val="none" w:sz="0" w:space="0" w:color="auto"/>
                <w:left w:val="none" w:sz="0" w:space="0" w:color="auto"/>
                <w:bottom w:val="none" w:sz="0" w:space="0" w:color="auto"/>
                <w:right w:val="none" w:sz="0" w:space="0" w:color="auto"/>
              </w:divBdr>
            </w:div>
          </w:divsChild>
        </w:div>
        <w:div w:id="96489441">
          <w:marLeft w:val="0"/>
          <w:marRight w:val="0"/>
          <w:marTop w:val="0"/>
          <w:marBottom w:val="0"/>
          <w:divBdr>
            <w:top w:val="none" w:sz="0" w:space="0" w:color="auto"/>
            <w:left w:val="none" w:sz="0" w:space="0" w:color="auto"/>
            <w:bottom w:val="none" w:sz="0" w:space="0" w:color="auto"/>
            <w:right w:val="none" w:sz="0" w:space="0" w:color="auto"/>
          </w:divBdr>
          <w:divsChild>
            <w:div w:id="1788962466">
              <w:marLeft w:val="0"/>
              <w:marRight w:val="0"/>
              <w:marTop w:val="0"/>
              <w:marBottom w:val="0"/>
              <w:divBdr>
                <w:top w:val="none" w:sz="0" w:space="0" w:color="auto"/>
                <w:left w:val="none" w:sz="0" w:space="0" w:color="auto"/>
                <w:bottom w:val="none" w:sz="0" w:space="0" w:color="auto"/>
                <w:right w:val="none" w:sz="0" w:space="0" w:color="auto"/>
              </w:divBdr>
            </w:div>
          </w:divsChild>
        </w:div>
        <w:div w:id="973562832">
          <w:marLeft w:val="0"/>
          <w:marRight w:val="0"/>
          <w:marTop w:val="0"/>
          <w:marBottom w:val="0"/>
          <w:divBdr>
            <w:top w:val="none" w:sz="0" w:space="0" w:color="auto"/>
            <w:left w:val="none" w:sz="0" w:space="0" w:color="auto"/>
            <w:bottom w:val="none" w:sz="0" w:space="0" w:color="auto"/>
            <w:right w:val="none" w:sz="0" w:space="0" w:color="auto"/>
          </w:divBdr>
          <w:divsChild>
            <w:div w:id="430322700">
              <w:marLeft w:val="0"/>
              <w:marRight w:val="0"/>
              <w:marTop w:val="0"/>
              <w:marBottom w:val="0"/>
              <w:divBdr>
                <w:top w:val="none" w:sz="0" w:space="0" w:color="auto"/>
                <w:left w:val="none" w:sz="0" w:space="0" w:color="auto"/>
                <w:bottom w:val="none" w:sz="0" w:space="0" w:color="auto"/>
                <w:right w:val="none" w:sz="0" w:space="0" w:color="auto"/>
              </w:divBdr>
            </w:div>
          </w:divsChild>
        </w:div>
        <w:div w:id="2108885932">
          <w:marLeft w:val="0"/>
          <w:marRight w:val="0"/>
          <w:marTop w:val="0"/>
          <w:marBottom w:val="0"/>
          <w:divBdr>
            <w:top w:val="none" w:sz="0" w:space="0" w:color="auto"/>
            <w:left w:val="none" w:sz="0" w:space="0" w:color="auto"/>
            <w:bottom w:val="none" w:sz="0" w:space="0" w:color="auto"/>
            <w:right w:val="none" w:sz="0" w:space="0" w:color="auto"/>
          </w:divBdr>
          <w:divsChild>
            <w:div w:id="1447189644">
              <w:marLeft w:val="0"/>
              <w:marRight w:val="0"/>
              <w:marTop w:val="0"/>
              <w:marBottom w:val="0"/>
              <w:divBdr>
                <w:top w:val="none" w:sz="0" w:space="0" w:color="auto"/>
                <w:left w:val="none" w:sz="0" w:space="0" w:color="auto"/>
                <w:bottom w:val="none" w:sz="0" w:space="0" w:color="auto"/>
                <w:right w:val="none" w:sz="0" w:space="0" w:color="auto"/>
              </w:divBdr>
            </w:div>
          </w:divsChild>
        </w:div>
        <w:div w:id="1646159909">
          <w:marLeft w:val="0"/>
          <w:marRight w:val="0"/>
          <w:marTop w:val="0"/>
          <w:marBottom w:val="0"/>
          <w:divBdr>
            <w:top w:val="none" w:sz="0" w:space="0" w:color="auto"/>
            <w:left w:val="none" w:sz="0" w:space="0" w:color="auto"/>
            <w:bottom w:val="none" w:sz="0" w:space="0" w:color="auto"/>
            <w:right w:val="none" w:sz="0" w:space="0" w:color="auto"/>
          </w:divBdr>
          <w:divsChild>
            <w:div w:id="1374766581">
              <w:marLeft w:val="0"/>
              <w:marRight w:val="0"/>
              <w:marTop w:val="0"/>
              <w:marBottom w:val="0"/>
              <w:divBdr>
                <w:top w:val="none" w:sz="0" w:space="0" w:color="auto"/>
                <w:left w:val="none" w:sz="0" w:space="0" w:color="auto"/>
                <w:bottom w:val="none" w:sz="0" w:space="0" w:color="auto"/>
                <w:right w:val="none" w:sz="0" w:space="0" w:color="auto"/>
              </w:divBdr>
            </w:div>
          </w:divsChild>
        </w:div>
        <w:div w:id="464200497">
          <w:marLeft w:val="0"/>
          <w:marRight w:val="0"/>
          <w:marTop w:val="0"/>
          <w:marBottom w:val="0"/>
          <w:divBdr>
            <w:top w:val="none" w:sz="0" w:space="0" w:color="auto"/>
            <w:left w:val="none" w:sz="0" w:space="0" w:color="auto"/>
            <w:bottom w:val="none" w:sz="0" w:space="0" w:color="auto"/>
            <w:right w:val="none" w:sz="0" w:space="0" w:color="auto"/>
          </w:divBdr>
          <w:divsChild>
            <w:div w:id="191113009">
              <w:marLeft w:val="0"/>
              <w:marRight w:val="0"/>
              <w:marTop w:val="0"/>
              <w:marBottom w:val="0"/>
              <w:divBdr>
                <w:top w:val="none" w:sz="0" w:space="0" w:color="auto"/>
                <w:left w:val="none" w:sz="0" w:space="0" w:color="auto"/>
                <w:bottom w:val="none" w:sz="0" w:space="0" w:color="auto"/>
                <w:right w:val="none" w:sz="0" w:space="0" w:color="auto"/>
              </w:divBdr>
            </w:div>
          </w:divsChild>
        </w:div>
        <w:div w:id="957420349">
          <w:marLeft w:val="0"/>
          <w:marRight w:val="0"/>
          <w:marTop w:val="0"/>
          <w:marBottom w:val="0"/>
          <w:divBdr>
            <w:top w:val="none" w:sz="0" w:space="0" w:color="auto"/>
            <w:left w:val="none" w:sz="0" w:space="0" w:color="auto"/>
            <w:bottom w:val="none" w:sz="0" w:space="0" w:color="auto"/>
            <w:right w:val="none" w:sz="0" w:space="0" w:color="auto"/>
          </w:divBdr>
          <w:divsChild>
            <w:div w:id="746268439">
              <w:marLeft w:val="0"/>
              <w:marRight w:val="0"/>
              <w:marTop w:val="0"/>
              <w:marBottom w:val="0"/>
              <w:divBdr>
                <w:top w:val="none" w:sz="0" w:space="0" w:color="auto"/>
                <w:left w:val="none" w:sz="0" w:space="0" w:color="auto"/>
                <w:bottom w:val="none" w:sz="0" w:space="0" w:color="auto"/>
                <w:right w:val="none" w:sz="0" w:space="0" w:color="auto"/>
              </w:divBdr>
            </w:div>
          </w:divsChild>
        </w:div>
        <w:div w:id="1445616273">
          <w:marLeft w:val="0"/>
          <w:marRight w:val="0"/>
          <w:marTop w:val="0"/>
          <w:marBottom w:val="0"/>
          <w:divBdr>
            <w:top w:val="none" w:sz="0" w:space="0" w:color="auto"/>
            <w:left w:val="none" w:sz="0" w:space="0" w:color="auto"/>
            <w:bottom w:val="none" w:sz="0" w:space="0" w:color="auto"/>
            <w:right w:val="none" w:sz="0" w:space="0" w:color="auto"/>
          </w:divBdr>
          <w:divsChild>
            <w:div w:id="444544193">
              <w:marLeft w:val="0"/>
              <w:marRight w:val="0"/>
              <w:marTop w:val="0"/>
              <w:marBottom w:val="0"/>
              <w:divBdr>
                <w:top w:val="none" w:sz="0" w:space="0" w:color="auto"/>
                <w:left w:val="none" w:sz="0" w:space="0" w:color="auto"/>
                <w:bottom w:val="none" w:sz="0" w:space="0" w:color="auto"/>
                <w:right w:val="none" w:sz="0" w:space="0" w:color="auto"/>
              </w:divBdr>
            </w:div>
          </w:divsChild>
        </w:div>
        <w:div w:id="1078478395">
          <w:marLeft w:val="0"/>
          <w:marRight w:val="0"/>
          <w:marTop w:val="0"/>
          <w:marBottom w:val="0"/>
          <w:divBdr>
            <w:top w:val="none" w:sz="0" w:space="0" w:color="auto"/>
            <w:left w:val="none" w:sz="0" w:space="0" w:color="auto"/>
            <w:bottom w:val="none" w:sz="0" w:space="0" w:color="auto"/>
            <w:right w:val="none" w:sz="0" w:space="0" w:color="auto"/>
          </w:divBdr>
          <w:divsChild>
            <w:div w:id="47649344">
              <w:marLeft w:val="0"/>
              <w:marRight w:val="0"/>
              <w:marTop w:val="0"/>
              <w:marBottom w:val="0"/>
              <w:divBdr>
                <w:top w:val="none" w:sz="0" w:space="0" w:color="auto"/>
                <w:left w:val="none" w:sz="0" w:space="0" w:color="auto"/>
                <w:bottom w:val="none" w:sz="0" w:space="0" w:color="auto"/>
                <w:right w:val="none" w:sz="0" w:space="0" w:color="auto"/>
              </w:divBdr>
            </w:div>
          </w:divsChild>
        </w:div>
        <w:div w:id="1642417531">
          <w:marLeft w:val="0"/>
          <w:marRight w:val="0"/>
          <w:marTop w:val="0"/>
          <w:marBottom w:val="0"/>
          <w:divBdr>
            <w:top w:val="none" w:sz="0" w:space="0" w:color="auto"/>
            <w:left w:val="none" w:sz="0" w:space="0" w:color="auto"/>
            <w:bottom w:val="none" w:sz="0" w:space="0" w:color="auto"/>
            <w:right w:val="none" w:sz="0" w:space="0" w:color="auto"/>
          </w:divBdr>
          <w:divsChild>
            <w:div w:id="1411346095">
              <w:marLeft w:val="0"/>
              <w:marRight w:val="0"/>
              <w:marTop w:val="0"/>
              <w:marBottom w:val="0"/>
              <w:divBdr>
                <w:top w:val="none" w:sz="0" w:space="0" w:color="auto"/>
                <w:left w:val="none" w:sz="0" w:space="0" w:color="auto"/>
                <w:bottom w:val="none" w:sz="0" w:space="0" w:color="auto"/>
                <w:right w:val="none" w:sz="0" w:space="0" w:color="auto"/>
              </w:divBdr>
            </w:div>
          </w:divsChild>
        </w:div>
        <w:div w:id="3170213">
          <w:marLeft w:val="0"/>
          <w:marRight w:val="0"/>
          <w:marTop w:val="0"/>
          <w:marBottom w:val="0"/>
          <w:divBdr>
            <w:top w:val="none" w:sz="0" w:space="0" w:color="auto"/>
            <w:left w:val="none" w:sz="0" w:space="0" w:color="auto"/>
            <w:bottom w:val="none" w:sz="0" w:space="0" w:color="auto"/>
            <w:right w:val="none" w:sz="0" w:space="0" w:color="auto"/>
          </w:divBdr>
          <w:divsChild>
            <w:div w:id="112405120">
              <w:marLeft w:val="0"/>
              <w:marRight w:val="0"/>
              <w:marTop w:val="0"/>
              <w:marBottom w:val="0"/>
              <w:divBdr>
                <w:top w:val="none" w:sz="0" w:space="0" w:color="auto"/>
                <w:left w:val="none" w:sz="0" w:space="0" w:color="auto"/>
                <w:bottom w:val="none" w:sz="0" w:space="0" w:color="auto"/>
                <w:right w:val="none" w:sz="0" w:space="0" w:color="auto"/>
              </w:divBdr>
            </w:div>
          </w:divsChild>
        </w:div>
        <w:div w:id="872839748">
          <w:marLeft w:val="0"/>
          <w:marRight w:val="0"/>
          <w:marTop w:val="0"/>
          <w:marBottom w:val="0"/>
          <w:divBdr>
            <w:top w:val="none" w:sz="0" w:space="0" w:color="auto"/>
            <w:left w:val="none" w:sz="0" w:space="0" w:color="auto"/>
            <w:bottom w:val="none" w:sz="0" w:space="0" w:color="auto"/>
            <w:right w:val="none" w:sz="0" w:space="0" w:color="auto"/>
          </w:divBdr>
          <w:divsChild>
            <w:div w:id="1506087542">
              <w:marLeft w:val="0"/>
              <w:marRight w:val="0"/>
              <w:marTop w:val="0"/>
              <w:marBottom w:val="0"/>
              <w:divBdr>
                <w:top w:val="none" w:sz="0" w:space="0" w:color="auto"/>
                <w:left w:val="none" w:sz="0" w:space="0" w:color="auto"/>
                <w:bottom w:val="none" w:sz="0" w:space="0" w:color="auto"/>
                <w:right w:val="none" w:sz="0" w:space="0" w:color="auto"/>
              </w:divBdr>
            </w:div>
          </w:divsChild>
        </w:div>
        <w:div w:id="134034688">
          <w:marLeft w:val="0"/>
          <w:marRight w:val="0"/>
          <w:marTop w:val="0"/>
          <w:marBottom w:val="0"/>
          <w:divBdr>
            <w:top w:val="none" w:sz="0" w:space="0" w:color="auto"/>
            <w:left w:val="none" w:sz="0" w:space="0" w:color="auto"/>
            <w:bottom w:val="none" w:sz="0" w:space="0" w:color="auto"/>
            <w:right w:val="none" w:sz="0" w:space="0" w:color="auto"/>
          </w:divBdr>
          <w:divsChild>
            <w:div w:id="687871978">
              <w:marLeft w:val="0"/>
              <w:marRight w:val="0"/>
              <w:marTop w:val="0"/>
              <w:marBottom w:val="0"/>
              <w:divBdr>
                <w:top w:val="none" w:sz="0" w:space="0" w:color="auto"/>
                <w:left w:val="none" w:sz="0" w:space="0" w:color="auto"/>
                <w:bottom w:val="none" w:sz="0" w:space="0" w:color="auto"/>
                <w:right w:val="none" w:sz="0" w:space="0" w:color="auto"/>
              </w:divBdr>
            </w:div>
          </w:divsChild>
        </w:div>
        <w:div w:id="697856604">
          <w:marLeft w:val="0"/>
          <w:marRight w:val="0"/>
          <w:marTop w:val="0"/>
          <w:marBottom w:val="0"/>
          <w:divBdr>
            <w:top w:val="none" w:sz="0" w:space="0" w:color="auto"/>
            <w:left w:val="none" w:sz="0" w:space="0" w:color="auto"/>
            <w:bottom w:val="none" w:sz="0" w:space="0" w:color="auto"/>
            <w:right w:val="none" w:sz="0" w:space="0" w:color="auto"/>
          </w:divBdr>
          <w:divsChild>
            <w:div w:id="1727414107">
              <w:marLeft w:val="0"/>
              <w:marRight w:val="0"/>
              <w:marTop w:val="0"/>
              <w:marBottom w:val="0"/>
              <w:divBdr>
                <w:top w:val="none" w:sz="0" w:space="0" w:color="auto"/>
                <w:left w:val="none" w:sz="0" w:space="0" w:color="auto"/>
                <w:bottom w:val="none" w:sz="0" w:space="0" w:color="auto"/>
                <w:right w:val="none" w:sz="0" w:space="0" w:color="auto"/>
              </w:divBdr>
            </w:div>
          </w:divsChild>
        </w:div>
        <w:div w:id="506405644">
          <w:marLeft w:val="0"/>
          <w:marRight w:val="0"/>
          <w:marTop w:val="0"/>
          <w:marBottom w:val="0"/>
          <w:divBdr>
            <w:top w:val="none" w:sz="0" w:space="0" w:color="auto"/>
            <w:left w:val="none" w:sz="0" w:space="0" w:color="auto"/>
            <w:bottom w:val="none" w:sz="0" w:space="0" w:color="auto"/>
            <w:right w:val="none" w:sz="0" w:space="0" w:color="auto"/>
          </w:divBdr>
          <w:divsChild>
            <w:div w:id="1597979443">
              <w:marLeft w:val="0"/>
              <w:marRight w:val="0"/>
              <w:marTop w:val="0"/>
              <w:marBottom w:val="0"/>
              <w:divBdr>
                <w:top w:val="none" w:sz="0" w:space="0" w:color="auto"/>
                <w:left w:val="none" w:sz="0" w:space="0" w:color="auto"/>
                <w:bottom w:val="none" w:sz="0" w:space="0" w:color="auto"/>
                <w:right w:val="none" w:sz="0" w:space="0" w:color="auto"/>
              </w:divBdr>
            </w:div>
          </w:divsChild>
        </w:div>
        <w:div w:id="292492201">
          <w:marLeft w:val="0"/>
          <w:marRight w:val="0"/>
          <w:marTop w:val="0"/>
          <w:marBottom w:val="0"/>
          <w:divBdr>
            <w:top w:val="none" w:sz="0" w:space="0" w:color="auto"/>
            <w:left w:val="none" w:sz="0" w:space="0" w:color="auto"/>
            <w:bottom w:val="none" w:sz="0" w:space="0" w:color="auto"/>
            <w:right w:val="none" w:sz="0" w:space="0" w:color="auto"/>
          </w:divBdr>
          <w:divsChild>
            <w:div w:id="322927502">
              <w:marLeft w:val="0"/>
              <w:marRight w:val="0"/>
              <w:marTop w:val="0"/>
              <w:marBottom w:val="0"/>
              <w:divBdr>
                <w:top w:val="none" w:sz="0" w:space="0" w:color="auto"/>
                <w:left w:val="none" w:sz="0" w:space="0" w:color="auto"/>
                <w:bottom w:val="none" w:sz="0" w:space="0" w:color="auto"/>
                <w:right w:val="none" w:sz="0" w:space="0" w:color="auto"/>
              </w:divBdr>
            </w:div>
          </w:divsChild>
        </w:div>
        <w:div w:id="1101948068">
          <w:marLeft w:val="0"/>
          <w:marRight w:val="0"/>
          <w:marTop w:val="0"/>
          <w:marBottom w:val="0"/>
          <w:divBdr>
            <w:top w:val="none" w:sz="0" w:space="0" w:color="auto"/>
            <w:left w:val="none" w:sz="0" w:space="0" w:color="auto"/>
            <w:bottom w:val="none" w:sz="0" w:space="0" w:color="auto"/>
            <w:right w:val="none" w:sz="0" w:space="0" w:color="auto"/>
          </w:divBdr>
          <w:divsChild>
            <w:div w:id="1518957828">
              <w:marLeft w:val="0"/>
              <w:marRight w:val="0"/>
              <w:marTop w:val="0"/>
              <w:marBottom w:val="0"/>
              <w:divBdr>
                <w:top w:val="none" w:sz="0" w:space="0" w:color="auto"/>
                <w:left w:val="none" w:sz="0" w:space="0" w:color="auto"/>
                <w:bottom w:val="none" w:sz="0" w:space="0" w:color="auto"/>
                <w:right w:val="none" w:sz="0" w:space="0" w:color="auto"/>
              </w:divBdr>
            </w:div>
          </w:divsChild>
        </w:div>
        <w:div w:id="1753966792">
          <w:marLeft w:val="0"/>
          <w:marRight w:val="0"/>
          <w:marTop w:val="0"/>
          <w:marBottom w:val="0"/>
          <w:divBdr>
            <w:top w:val="none" w:sz="0" w:space="0" w:color="auto"/>
            <w:left w:val="none" w:sz="0" w:space="0" w:color="auto"/>
            <w:bottom w:val="none" w:sz="0" w:space="0" w:color="auto"/>
            <w:right w:val="none" w:sz="0" w:space="0" w:color="auto"/>
          </w:divBdr>
          <w:divsChild>
            <w:div w:id="313460936">
              <w:marLeft w:val="0"/>
              <w:marRight w:val="0"/>
              <w:marTop w:val="0"/>
              <w:marBottom w:val="0"/>
              <w:divBdr>
                <w:top w:val="none" w:sz="0" w:space="0" w:color="auto"/>
                <w:left w:val="none" w:sz="0" w:space="0" w:color="auto"/>
                <w:bottom w:val="none" w:sz="0" w:space="0" w:color="auto"/>
                <w:right w:val="none" w:sz="0" w:space="0" w:color="auto"/>
              </w:divBdr>
            </w:div>
          </w:divsChild>
        </w:div>
        <w:div w:id="524565371">
          <w:marLeft w:val="0"/>
          <w:marRight w:val="0"/>
          <w:marTop w:val="0"/>
          <w:marBottom w:val="0"/>
          <w:divBdr>
            <w:top w:val="none" w:sz="0" w:space="0" w:color="auto"/>
            <w:left w:val="none" w:sz="0" w:space="0" w:color="auto"/>
            <w:bottom w:val="none" w:sz="0" w:space="0" w:color="auto"/>
            <w:right w:val="none" w:sz="0" w:space="0" w:color="auto"/>
          </w:divBdr>
          <w:divsChild>
            <w:div w:id="1863981148">
              <w:marLeft w:val="0"/>
              <w:marRight w:val="0"/>
              <w:marTop w:val="0"/>
              <w:marBottom w:val="0"/>
              <w:divBdr>
                <w:top w:val="none" w:sz="0" w:space="0" w:color="auto"/>
                <w:left w:val="none" w:sz="0" w:space="0" w:color="auto"/>
                <w:bottom w:val="none" w:sz="0" w:space="0" w:color="auto"/>
                <w:right w:val="none" w:sz="0" w:space="0" w:color="auto"/>
              </w:divBdr>
            </w:div>
          </w:divsChild>
        </w:div>
        <w:div w:id="1156842416">
          <w:marLeft w:val="0"/>
          <w:marRight w:val="0"/>
          <w:marTop w:val="0"/>
          <w:marBottom w:val="0"/>
          <w:divBdr>
            <w:top w:val="none" w:sz="0" w:space="0" w:color="auto"/>
            <w:left w:val="none" w:sz="0" w:space="0" w:color="auto"/>
            <w:bottom w:val="none" w:sz="0" w:space="0" w:color="auto"/>
            <w:right w:val="none" w:sz="0" w:space="0" w:color="auto"/>
          </w:divBdr>
          <w:divsChild>
            <w:div w:id="47925401">
              <w:marLeft w:val="0"/>
              <w:marRight w:val="0"/>
              <w:marTop w:val="0"/>
              <w:marBottom w:val="0"/>
              <w:divBdr>
                <w:top w:val="none" w:sz="0" w:space="0" w:color="auto"/>
                <w:left w:val="none" w:sz="0" w:space="0" w:color="auto"/>
                <w:bottom w:val="none" w:sz="0" w:space="0" w:color="auto"/>
                <w:right w:val="none" w:sz="0" w:space="0" w:color="auto"/>
              </w:divBdr>
            </w:div>
          </w:divsChild>
        </w:div>
        <w:div w:id="1566067056">
          <w:marLeft w:val="0"/>
          <w:marRight w:val="0"/>
          <w:marTop w:val="0"/>
          <w:marBottom w:val="0"/>
          <w:divBdr>
            <w:top w:val="none" w:sz="0" w:space="0" w:color="auto"/>
            <w:left w:val="none" w:sz="0" w:space="0" w:color="auto"/>
            <w:bottom w:val="none" w:sz="0" w:space="0" w:color="auto"/>
            <w:right w:val="none" w:sz="0" w:space="0" w:color="auto"/>
          </w:divBdr>
          <w:divsChild>
            <w:div w:id="112331709">
              <w:marLeft w:val="0"/>
              <w:marRight w:val="0"/>
              <w:marTop w:val="0"/>
              <w:marBottom w:val="0"/>
              <w:divBdr>
                <w:top w:val="none" w:sz="0" w:space="0" w:color="auto"/>
                <w:left w:val="none" w:sz="0" w:space="0" w:color="auto"/>
                <w:bottom w:val="none" w:sz="0" w:space="0" w:color="auto"/>
                <w:right w:val="none" w:sz="0" w:space="0" w:color="auto"/>
              </w:divBdr>
            </w:div>
          </w:divsChild>
        </w:div>
        <w:div w:id="1011644883">
          <w:marLeft w:val="0"/>
          <w:marRight w:val="0"/>
          <w:marTop w:val="0"/>
          <w:marBottom w:val="0"/>
          <w:divBdr>
            <w:top w:val="none" w:sz="0" w:space="0" w:color="auto"/>
            <w:left w:val="none" w:sz="0" w:space="0" w:color="auto"/>
            <w:bottom w:val="none" w:sz="0" w:space="0" w:color="auto"/>
            <w:right w:val="none" w:sz="0" w:space="0" w:color="auto"/>
          </w:divBdr>
          <w:divsChild>
            <w:div w:id="1853761357">
              <w:marLeft w:val="0"/>
              <w:marRight w:val="0"/>
              <w:marTop w:val="0"/>
              <w:marBottom w:val="0"/>
              <w:divBdr>
                <w:top w:val="none" w:sz="0" w:space="0" w:color="auto"/>
                <w:left w:val="none" w:sz="0" w:space="0" w:color="auto"/>
                <w:bottom w:val="none" w:sz="0" w:space="0" w:color="auto"/>
                <w:right w:val="none" w:sz="0" w:space="0" w:color="auto"/>
              </w:divBdr>
            </w:div>
          </w:divsChild>
        </w:div>
        <w:div w:id="1201406283">
          <w:marLeft w:val="0"/>
          <w:marRight w:val="0"/>
          <w:marTop w:val="0"/>
          <w:marBottom w:val="0"/>
          <w:divBdr>
            <w:top w:val="none" w:sz="0" w:space="0" w:color="auto"/>
            <w:left w:val="none" w:sz="0" w:space="0" w:color="auto"/>
            <w:bottom w:val="none" w:sz="0" w:space="0" w:color="auto"/>
            <w:right w:val="none" w:sz="0" w:space="0" w:color="auto"/>
          </w:divBdr>
          <w:divsChild>
            <w:div w:id="794639403">
              <w:marLeft w:val="0"/>
              <w:marRight w:val="0"/>
              <w:marTop w:val="0"/>
              <w:marBottom w:val="0"/>
              <w:divBdr>
                <w:top w:val="none" w:sz="0" w:space="0" w:color="auto"/>
                <w:left w:val="none" w:sz="0" w:space="0" w:color="auto"/>
                <w:bottom w:val="none" w:sz="0" w:space="0" w:color="auto"/>
                <w:right w:val="none" w:sz="0" w:space="0" w:color="auto"/>
              </w:divBdr>
            </w:div>
          </w:divsChild>
        </w:div>
        <w:div w:id="1417559731">
          <w:marLeft w:val="0"/>
          <w:marRight w:val="0"/>
          <w:marTop w:val="0"/>
          <w:marBottom w:val="0"/>
          <w:divBdr>
            <w:top w:val="none" w:sz="0" w:space="0" w:color="auto"/>
            <w:left w:val="none" w:sz="0" w:space="0" w:color="auto"/>
            <w:bottom w:val="none" w:sz="0" w:space="0" w:color="auto"/>
            <w:right w:val="none" w:sz="0" w:space="0" w:color="auto"/>
          </w:divBdr>
          <w:divsChild>
            <w:div w:id="411703180">
              <w:marLeft w:val="0"/>
              <w:marRight w:val="0"/>
              <w:marTop w:val="0"/>
              <w:marBottom w:val="0"/>
              <w:divBdr>
                <w:top w:val="none" w:sz="0" w:space="0" w:color="auto"/>
                <w:left w:val="none" w:sz="0" w:space="0" w:color="auto"/>
                <w:bottom w:val="none" w:sz="0" w:space="0" w:color="auto"/>
                <w:right w:val="none" w:sz="0" w:space="0" w:color="auto"/>
              </w:divBdr>
            </w:div>
          </w:divsChild>
        </w:div>
        <w:div w:id="996878600">
          <w:marLeft w:val="0"/>
          <w:marRight w:val="0"/>
          <w:marTop w:val="0"/>
          <w:marBottom w:val="0"/>
          <w:divBdr>
            <w:top w:val="none" w:sz="0" w:space="0" w:color="auto"/>
            <w:left w:val="none" w:sz="0" w:space="0" w:color="auto"/>
            <w:bottom w:val="none" w:sz="0" w:space="0" w:color="auto"/>
            <w:right w:val="none" w:sz="0" w:space="0" w:color="auto"/>
          </w:divBdr>
          <w:divsChild>
            <w:div w:id="46078666">
              <w:marLeft w:val="0"/>
              <w:marRight w:val="0"/>
              <w:marTop w:val="0"/>
              <w:marBottom w:val="0"/>
              <w:divBdr>
                <w:top w:val="none" w:sz="0" w:space="0" w:color="auto"/>
                <w:left w:val="none" w:sz="0" w:space="0" w:color="auto"/>
                <w:bottom w:val="none" w:sz="0" w:space="0" w:color="auto"/>
                <w:right w:val="none" w:sz="0" w:space="0" w:color="auto"/>
              </w:divBdr>
            </w:div>
          </w:divsChild>
        </w:div>
        <w:div w:id="1661155519">
          <w:marLeft w:val="0"/>
          <w:marRight w:val="0"/>
          <w:marTop w:val="0"/>
          <w:marBottom w:val="0"/>
          <w:divBdr>
            <w:top w:val="none" w:sz="0" w:space="0" w:color="auto"/>
            <w:left w:val="none" w:sz="0" w:space="0" w:color="auto"/>
            <w:bottom w:val="none" w:sz="0" w:space="0" w:color="auto"/>
            <w:right w:val="none" w:sz="0" w:space="0" w:color="auto"/>
          </w:divBdr>
          <w:divsChild>
            <w:div w:id="627979914">
              <w:marLeft w:val="0"/>
              <w:marRight w:val="0"/>
              <w:marTop w:val="0"/>
              <w:marBottom w:val="0"/>
              <w:divBdr>
                <w:top w:val="none" w:sz="0" w:space="0" w:color="auto"/>
                <w:left w:val="none" w:sz="0" w:space="0" w:color="auto"/>
                <w:bottom w:val="none" w:sz="0" w:space="0" w:color="auto"/>
                <w:right w:val="none" w:sz="0" w:space="0" w:color="auto"/>
              </w:divBdr>
            </w:div>
          </w:divsChild>
        </w:div>
        <w:div w:id="285355698">
          <w:marLeft w:val="0"/>
          <w:marRight w:val="0"/>
          <w:marTop w:val="0"/>
          <w:marBottom w:val="0"/>
          <w:divBdr>
            <w:top w:val="none" w:sz="0" w:space="0" w:color="auto"/>
            <w:left w:val="none" w:sz="0" w:space="0" w:color="auto"/>
            <w:bottom w:val="none" w:sz="0" w:space="0" w:color="auto"/>
            <w:right w:val="none" w:sz="0" w:space="0" w:color="auto"/>
          </w:divBdr>
          <w:divsChild>
            <w:div w:id="86735087">
              <w:marLeft w:val="0"/>
              <w:marRight w:val="0"/>
              <w:marTop w:val="0"/>
              <w:marBottom w:val="0"/>
              <w:divBdr>
                <w:top w:val="none" w:sz="0" w:space="0" w:color="auto"/>
                <w:left w:val="none" w:sz="0" w:space="0" w:color="auto"/>
                <w:bottom w:val="none" w:sz="0" w:space="0" w:color="auto"/>
                <w:right w:val="none" w:sz="0" w:space="0" w:color="auto"/>
              </w:divBdr>
            </w:div>
          </w:divsChild>
        </w:div>
        <w:div w:id="2118324733">
          <w:marLeft w:val="0"/>
          <w:marRight w:val="0"/>
          <w:marTop w:val="0"/>
          <w:marBottom w:val="0"/>
          <w:divBdr>
            <w:top w:val="none" w:sz="0" w:space="0" w:color="auto"/>
            <w:left w:val="none" w:sz="0" w:space="0" w:color="auto"/>
            <w:bottom w:val="none" w:sz="0" w:space="0" w:color="auto"/>
            <w:right w:val="none" w:sz="0" w:space="0" w:color="auto"/>
          </w:divBdr>
          <w:divsChild>
            <w:div w:id="58748642">
              <w:marLeft w:val="0"/>
              <w:marRight w:val="0"/>
              <w:marTop w:val="0"/>
              <w:marBottom w:val="0"/>
              <w:divBdr>
                <w:top w:val="none" w:sz="0" w:space="0" w:color="auto"/>
                <w:left w:val="none" w:sz="0" w:space="0" w:color="auto"/>
                <w:bottom w:val="none" w:sz="0" w:space="0" w:color="auto"/>
                <w:right w:val="none" w:sz="0" w:space="0" w:color="auto"/>
              </w:divBdr>
            </w:div>
          </w:divsChild>
        </w:div>
        <w:div w:id="1876387348">
          <w:marLeft w:val="0"/>
          <w:marRight w:val="0"/>
          <w:marTop w:val="0"/>
          <w:marBottom w:val="0"/>
          <w:divBdr>
            <w:top w:val="none" w:sz="0" w:space="0" w:color="auto"/>
            <w:left w:val="none" w:sz="0" w:space="0" w:color="auto"/>
            <w:bottom w:val="none" w:sz="0" w:space="0" w:color="auto"/>
            <w:right w:val="none" w:sz="0" w:space="0" w:color="auto"/>
          </w:divBdr>
          <w:divsChild>
            <w:div w:id="903419331">
              <w:marLeft w:val="0"/>
              <w:marRight w:val="0"/>
              <w:marTop w:val="0"/>
              <w:marBottom w:val="0"/>
              <w:divBdr>
                <w:top w:val="none" w:sz="0" w:space="0" w:color="auto"/>
                <w:left w:val="none" w:sz="0" w:space="0" w:color="auto"/>
                <w:bottom w:val="none" w:sz="0" w:space="0" w:color="auto"/>
                <w:right w:val="none" w:sz="0" w:space="0" w:color="auto"/>
              </w:divBdr>
            </w:div>
          </w:divsChild>
        </w:div>
        <w:div w:id="408767438">
          <w:marLeft w:val="0"/>
          <w:marRight w:val="0"/>
          <w:marTop w:val="0"/>
          <w:marBottom w:val="0"/>
          <w:divBdr>
            <w:top w:val="none" w:sz="0" w:space="0" w:color="auto"/>
            <w:left w:val="none" w:sz="0" w:space="0" w:color="auto"/>
            <w:bottom w:val="none" w:sz="0" w:space="0" w:color="auto"/>
            <w:right w:val="none" w:sz="0" w:space="0" w:color="auto"/>
          </w:divBdr>
          <w:divsChild>
            <w:div w:id="804389762">
              <w:marLeft w:val="0"/>
              <w:marRight w:val="0"/>
              <w:marTop w:val="0"/>
              <w:marBottom w:val="0"/>
              <w:divBdr>
                <w:top w:val="none" w:sz="0" w:space="0" w:color="auto"/>
                <w:left w:val="none" w:sz="0" w:space="0" w:color="auto"/>
                <w:bottom w:val="none" w:sz="0" w:space="0" w:color="auto"/>
                <w:right w:val="none" w:sz="0" w:space="0" w:color="auto"/>
              </w:divBdr>
            </w:div>
          </w:divsChild>
        </w:div>
        <w:div w:id="540484954">
          <w:marLeft w:val="0"/>
          <w:marRight w:val="0"/>
          <w:marTop w:val="0"/>
          <w:marBottom w:val="0"/>
          <w:divBdr>
            <w:top w:val="none" w:sz="0" w:space="0" w:color="auto"/>
            <w:left w:val="none" w:sz="0" w:space="0" w:color="auto"/>
            <w:bottom w:val="none" w:sz="0" w:space="0" w:color="auto"/>
            <w:right w:val="none" w:sz="0" w:space="0" w:color="auto"/>
          </w:divBdr>
          <w:divsChild>
            <w:div w:id="1236430126">
              <w:marLeft w:val="0"/>
              <w:marRight w:val="0"/>
              <w:marTop w:val="0"/>
              <w:marBottom w:val="0"/>
              <w:divBdr>
                <w:top w:val="none" w:sz="0" w:space="0" w:color="auto"/>
                <w:left w:val="none" w:sz="0" w:space="0" w:color="auto"/>
                <w:bottom w:val="none" w:sz="0" w:space="0" w:color="auto"/>
                <w:right w:val="none" w:sz="0" w:space="0" w:color="auto"/>
              </w:divBdr>
            </w:div>
          </w:divsChild>
        </w:div>
        <w:div w:id="1902446215">
          <w:marLeft w:val="0"/>
          <w:marRight w:val="0"/>
          <w:marTop w:val="0"/>
          <w:marBottom w:val="0"/>
          <w:divBdr>
            <w:top w:val="none" w:sz="0" w:space="0" w:color="auto"/>
            <w:left w:val="none" w:sz="0" w:space="0" w:color="auto"/>
            <w:bottom w:val="none" w:sz="0" w:space="0" w:color="auto"/>
            <w:right w:val="none" w:sz="0" w:space="0" w:color="auto"/>
          </w:divBdr>
          <w:divsChild>
            <w:div w:id="256210298">
              <w:marLeft w:val="0"/>
              <w:marRight w:val="0"/>
              <w:marTop w:val="0"/>
              <w:marBottom w:val="0"/>
              <w:divBdr>
                <w:top w:val="none" w:sz="0" w:space="0" w:color="auto"/>
                <w:left w:val="none" w:sz="0" w:space="0" w:color="auto"/>
                <w:bottom w:val="none" w:sz="0" w:space="0" w:color="auto"/>
                <w:right w:val="none" w:sz="0" w:space="0" w:color="auto"/>
              </w:divBdr>
            </w:div>
          </w:divsChild>
        </w:div>
        <w:div w:id="2020350993">
          <w:marLeft w:val="0"/>
          <w:marRight w:val="0"/>
          <w:marTop w:val="0"/>
          <w:marBottom w:val="0"/>
          <w:divBdr>
            <w:top w:val="none" w:sz="0" w:space="0" w:color="auto"/>
            <w:left w:val="none" w:sz="0" w:space="0" w:color="auto"/>
            <w:bottom w:val="none" w:sz="0" w:space="0" w:color="auto"/>
            <w:right w:val="none" w:sz="0" w:space="0" w:color="auto"/>
          </w:divBdr>
          <w:divsChild>
            <w:div w:id="1624267288">
              <w:marLeft w:val="0"/>
              <w:marRight w:val="0"/>
              <w:marTop w:val="0"/>
              <w:marBottom w:val="0"/>
              <w:divBdr>
                <w:top w:val="none" w:sz="0" w:space="0" w:color="auto"/>
                <w:left w:val="none" w:sz="0" w:space="0" w:color="auto"/>
                <w:bottom w:val="none" w:sz="0" w:space="0" w:color="auto"/>
                <w:right w:val="none" w:sz="0" w:space="0" w:color="auto"/>
              </w:divBdr>
            </w:div>
          </w:divsChild>
        </w:div>
        <w:div w:id="1929000403">
          <w:marLeft w:val="0"/>
          <w:marRight w:val="0"/>
          <w:marTop w:val="0"/>
          <w:marBottom w:val="0"/>
          <w:divBdr>
            <w:top w:val="none" w:sz="0" w:space="0" w:color="auto"/>
            <w:left w:val="none" w:sz="0" w:space="0" w:color="auto"/>
            <w:bottom w:val="none" w:sz="0" w:space="0" w:color="auto"/>
            <w:right w:val="none" w:sz="0" w:space="0" w:color="auto"/>
          </w:divBdr>
          <w:divsChild>
            <w:div w:id="1483540617">
              <w:marLeft w:val="0"/>
              <w:marRight w:val="0"/>
              <w:marTop w:val="0"/>
              <w:marBottom w:val="0"/>
              <w:divBdr>
                <w:top w:val="none" w:sz="0" w:space="0" w:color="auto"/>
                <w:left w:val="none" w:sz="0" w:space="0" w:color="auto"/>
                <w:bottom w:val="none" w:sz="0" w:space="0" w:color="auto"/>
                <w:right w:val="none" w:sz="0" w:space="0" w:color="auto"/>
              </w:divBdr>
            </w:div>
          </w:divsChild>
        </w:div>
        <w:div w:id="270629194">
          <w:marLeft w:val="0"/>
          <w:marRight w:val="0"/>
          <w:marTop w:val="0"/>
          <w:marBottom w:val="0"/>
          <w:divBdr>
            <w:top w:val="none" w:sz="0" w:space="0" w:color="auto"/>
            <w:left w:val="none" w:sz="0" w:space="0" w:color="auto"/>
            <w:bottom w:val="none" w:sz="0" w:space="0" w:color="auto"/>
            <w:right w:val="none" w:sz="0" w:space="0" w:color="auto"/>
          </w:divBdr>
          <w:divsChild>
            <w:div w:id="1885437424">
              <w:marLeft w:val="0"/>
              <w:marRight w:val="0"/>
              <w:marTop w:val="0"/>
              <w:marBottom w:val="0"/>
              <w:divBdr>
                <w:top w:val="none" w:sz="0" w:space="0" w:color="auto"/>
                <w:left w:val="none" w:sz="0" w:space="0" w:color="auto"/>
                <w:bottom w:val="none" w:sz="0" w:space="0" w:color="auto"/>
                <w:right w:val="none" w:sz="0" w:space="0" w:color="auto"/>
              </w:divBdr>
            </w:div>
          </w:divsChild>
        </w:div>
        <w:div w:id="1081218828">
          <w:marLeft w:val="0"/>
          <w:marRight w:val="0"/>
          <w:marTop w:val="0"/>
          <w:marBottom w:val="0"/>
          <w:divBdr>
            <w:top w:val="none" w:sz="0" w:space="0" w:color="auto"/>
            <w:left w:val="none" w:sz="0" w:space="0" w:color="auto"/>
            <w:bottom w:val="none" w:sz="0" w:space="0" w:color="auto"/>
            <w:right w:val="none" w:sz="0" w:space="0" w:color="auto"/>
          </w:divBdr>
          <w:divsChild>
            <w:div w:id="794253246">
              <w:marLeft w:val="0"/>
              <w:marRight w:val="0"/>
              <w:marTop w:val="0"/>
              <w:marBottom w:val="0"/>
              <w:divBdr>
                <w:top w:val="none" w:sz="0" w:space="0" w:color="auto"/>
                <w:left w:val="none" w:sz="0" w:space="0" w:color="auto"/>
                <w:bottom w:val="none" w:sz="0" w:space="0" w:color="auto"/>
                <w:right w:val="none" w:sz="0" w:space="0" w:color="auto"/>
              </w:divBdr>
            </w:div>
          </w:divsChild>
        </w:div>
        <w:div w:id="1936471268">
          <w:marLeft w:val="0"/>
          <w:marRight w:val="0"/>
          <w:marTop w:val="0"/>
          <w:marBottom w:val="0"/>
          <w:divBdr>
            <w:top w:val="none" w:sz="0" w:space="0" w:color="auto"/>
            <w:left w:val="none" w:sz="0" w:space="0" w:color="auto"/>
            <w:bottom w:val="none" w:sz="0" w:space="0" w:color="auto"/>
            <w:right w:val="none" w:sz="0" w:space="0" w:color="auto"/>
          </w:divBdr>
          <w:divsChild>
            <w:div w:id="792944993">
              <w:marLeft w:val="0"/>
              <w:marRight w:val="0"/>
              <w:marTop w:val="0"/>
              <w:marBottom w:val="0"/>
              <w:divBdr>
                <w:top w:val="none" w:sz="0" w:space="0" w:color="auto"/>
                <w:left w:val="none" w:sz="0" w:space="0" w:color="auto"/>
                <w:bottom w:val="none" w:sz="0" w:space="0" w:color="auto"/>
                <w:right w:val="none" w:sz="0" w:space="0" w:color="auto"/>
              </w:divBdr>
            </w:div>
          </w:divsChild>
        </w:div>
        <w:div w:id="782918969">
          <w:marLeft w:val="0"/>
          <w:marRight w:val="0"/>
          <w:marTop w:val="0"/>
          <w:marBottom w:val="0"/>
          <w:divBdr>
            <w:top w:val="none" w:sz="0" w:space="0" w:color="auto"/>
            <w:left w:val="none" w:sz="0" w:space="0" w:color="auto"/>
            <w:bottom w:val="none" w:sz="0" w:space="0" w:color="auto"/>
            <w:right w:val="none" w:sz="0" w:space="0" w:color="auto"/>
          </w:divBdr>
          <w:divsChild>
            <w:div w:id="423112171">
              <w:marLeft w:val="0"/>
              <w:marRight w:val="0"/>
              <w:marTop w:val="0"/>
              <w:marBottom w:val="0"/>
              <w:divBdr>
                <w:top w:val="none" w:sz="0" w:space="0" w:color="auto"/>
                <w:left w:val="none" w:sz="0" w:space="0" w:color="auto"/>
                <w:bottom w:val="none" w:sz="0" w:space="0" w:color="auto"/>
                <w:right w:val="none" w:sz="0" w:space="0" w:color="auto"/>
              </w:divBdr>
            </w:div>
          </w:divsChild>
        </w:div>
        <w:div w:id="485509616">
          <w:marLeft w:val="0"/>
          <w:marRight w:val="0"/>
          <w:marTop w:val="0"/>
          <w:marBottom w:val="0"/>
          <w:divBdr>
            <w:top w:val="none" w:sz="0" w:space="0" w:color="auto"/>
            <w:left w:val="none" w:sz="0" w:space="0" w:color="auto"/>
            <w:bottom w:val="none" w:sz="0" w:space="0" w:color="auto"/>
            <w:right w:val="none" w:sz="0" w:space="0" w:color="auto"/>
          </w:divBdr>
          <w:divsChild>
            <w:div w:id="1357927641">
              <w:marLeft w:val="0"/>
              <w:marRight w:val="0"/>
              <w:marTop w:val="0"/>
              <w:marBottom w:val="0"/>
              <w:divBdr>
                <w:top w:val="none" w:sz="0" w:space="0" w:color="auto"/>
                <w:left w:val="none" w:sz="0" w:space="0" w:color="auto"/>
                <w:bottom w:val="none" w:sz="0" w:space="0" w:color="auto"/>
                <w:right w:val="none" w:sz="0" w:space="0" w:color="auto"/>
              </w:divBdr>
            </w:div>
          </w:divsChild>
        </w:div>
        <w:div w:id="1261256733">
          <w:marLeft w:val="0"/>
          <w:marRight w:val="0"/>
          <w:marTop w:val="0"/>
          <w:marBottom w:val="0"/>
          <w:divBdr>
            <w:top w:val="none" w:sz="0" w:space="0" w:color="auto"/>
            <w:left w:val="none" w:sz="0" w:space="0" w:color="auto"/>
            <w:bottom w:val="none" w:sz="0" w:space="0" w:color="auto"/>
            <w:right w:val="none" w:sz="0" w:space="0" w:color="auto"/>
          </w:divBdr>
          <w:divsChild>
            <w:div w:id="651253017">
              <w:marLeft w:val="0"/>
              <w:marRight w:val="0"/>
              <w:marTop w:val="0"/>
              <w:marBottom w:val="0"/>
              <w:divBdr>
                <w:top w:val="none" w:sz="0" w:space="0" w:color="auto"/>
                <w:left w:val="none" w:sz="0" w:space="0" w:color="auto"/>
                <w:bottom w:val="none" w:sz="0" w:space="0" w:color="auto"/>
                <w:right w:val="none" w:sz="0" w:space="0" w:color="auto"/>
              </w:divBdr>
            </w:div>
          </w:divsChild>
        </w:div>
        <w:div w:id="1965455015">
          <w:marLeft w:val="0"/>
          <w:marRight w:val="0"/>
          <w:marTop w:val="0"/>
          <w:marBottom w:val="0"/>
          <w:divBdr>
            <w:top w:val="none" w:sz="0" w:space="0" w:color="auto"/>
            <w:left w:val="none" w:sz="0" w:space="0" w:color="auto"/>
            <w:bottom w:val="none" w:sz="0" w:space="0" w:color="auto"/>
            <w:right w:val="none" w:sz="0" w:space="0" w:color="auto"/>
          </w:divBdr>
          <w:divsChild>
            <w:div w:id="970551834">
              <w:marLeft w:val="0"/>
              <w:marRight w:val="0"/>
              <w:marTop w:val="0"/>
              <w:marBottom w:val="0"/>
              <w:divBdr>
                <w:top w:val="none" w:sz="0" w:space="0" w:color="auto"/>
                <w:left w:val="none" w:sz="0" w:space="0" w:color="auto"/>
                <w:bottom w:val="none" w:sz="0" w:space="0" w:color="auto"/>
                <w:right w:val="none" w:sz="0" w:space="0" w:color="auto"/>
              </w:divBdr>
            </w:div>
          </w:divsChild>
        </w:div>
        <w:div w:id="1224951972">
          <w:marLeft w:val="0"/>
          <w:marRight w:val="0"/>
          <w:marTop w:val="0"/>
          <w:marBottom w:val="0"/>
          <w:divBdr>
            <w:top w:val="none" w:sz="0" w:space="0" w:color="auto"/>
            <w:left w:val="none" w:sz="0" w:space="0" w:color="auto"/>
            <w:bottom w:val="none" w:sz="0" w:space="0" w:color="auto"/>
            <w:right w:val="none" w:sz="0" w:space="0" w:color="auto"/>
          </w:divBdr>
          <w:divsChild>
            <w:div w:id="309598572">
              <w:marLeft w:val="0"/>
              <w:marRight w:val="0"/>
              <w:marTop w:val="0"/>
              <w:marBottom w:val="0"/>
              <w:divBdr>
                <w:top w:val="none" w:sz="0" w:space="0" w:color="auto"/>
                <w:left w:val="none" w:sz="0" w:space="0" w:color="auto"/>
                <w:bottom w:val="none" w:sz="0" w:space="0" w:color="auto"/>
                <w:right w:val="none" w:sz="0" w:space="0" w:color="auto"/>
              </w:divBdr>
            </w:div>
          </w:divsChild>
        </w:div>
        <w:div w:id="1102413463">
          <w:marLeft w:val="0"/>
          <w:marRight w:val="0"/>
          <w:marTop w:val="0"/>
          <w:marBottom w:val="0"/>
          <w:divBdr>
            <w:top w:val="none" w:sz="0" w:space="0" w:color="auto"/>
            <w:left w:val="none" w:sz="0" w:space="0" w:color="auto"/>
            <w:bottom w:val="none" w:sz="0" w:space="0" w:color="auto"/>
            <w:right w:val="none" w:sz="0" w:space="0" w:color="auto"/>
          </w:divBdr>
          <w:divsChild>
            <w:div w:id="1746877406">
              <w:marLeft w:val="0"/>
              <w:marRight w:val="0"/>
              <w:marTop w:val="0"/>
              <w:marBottom w:val="0"/>
              <w:divBdr>
                <w:top w:val="none" w:sz="0" w:space="0" w:color="auto"/>
                <w:left w:val="none" w:sz="0" w:space="0" w:color="auto"/>
                <w:bottom w:val="none" w:sz="0" w:space="0" w:color="auto"/>
                <w:right w:val="none" w:sz="0" w:space="0" w:color="auto"/>
              </w:divBdr>
            </w:div>
          </w:divsChild>
        </w:div>
        <w:div w:id="115147956">
          <w:marLeft w:val="0"/>
          <w:marRight w:val="0"/>
          <w:marTop w:val="0"/>
          <w:marBottom w:val="0"/>
          <w:divBdr>
            <w:top w:val="none" w:sz="0" w:space="0" w:color="auto"/>
            <w:left w:val="none" w:sz="0" w:space="0" w:color="auto"/>
            <w:bottom w:val="none" w:sz="0" w:space="0" w:color="auto"/>
            <w:right w:val="none" w:sz="0" w:space="0" w:color="auto"/>
          </w:divBdr>
          <w:divsChild>
            <w:div w:id="452402525">
              <w:marLeft w:val="0"/>
              <w:marRight w:val="0"/>
              <w:marTop w:val="0"/>
              <w:marBottom w:val="0"/>
              <w:divBdr>
                <w:top w:val="none" w:sz="0" w:space="0" w:color="auto"/>
                <w:left w:val="none" w:sz="0" w:space="0" w:color="auto"/>
                <w:bottom w:val="none" w:sz="0" w:space="0" w:color="auto"/>
                <w:right w:val="none" w:sz="0" w:space="0" w:color="auto"/>
              </w:divBdr>
            </w:div>
          </w:divsChild>
        </w:div>
        <w:div w:id="592589544">
          <w:marLeft w:val="0"/>
          <w:marRight w:val="0"/>
          <w:marTop w:val="0"/>
          <w:marBottom w:val="0"/>
          <w:divBdr>
            <w:top w:val="none" w:sz="0" w:space="0" w:color="auto"/>
            <w:left w:val="none" w:sz="0" w:space="0" w:color="auto"/>
            <w:bottom w:val="none" w:sz="0" w:space="0" w:color="auto"/>
            <w:right w:val="none" w:sz="0" w:space="0" w:color="auto"/>
          </w:divBdr>
          <w:divsChild>
            <w:div w:id="107550045">
              <w:marLeft w:val="0"/>
              <w:marRight w:val="0"/>
              <w:marTop w:val="0"/>
              <w:marBottom w:val="0"/>
              <w:divBdr>
                <w:top w:val="none" w:sz="0" w:space="0" w:color="auto"/>
                <w:left w:val="none" w:sz="0" w:space="0" w:color="auto"/>
                <w:bottom w:val="none" w:sz="0" w:space="0" w:color="auto"/>
                <w:right w:val="none" w:sz="0" w:space="0" w:color="auto"/>
              </w:divBdr>
            </w:div>
          </w:divsChild>
        </w:div>
        <w:div w:id="217715690">
          <w:marLeft w:val="0"/>
          <w:marRight w:val="0"/>
          <w:marTop w:val="0"/>
          <w:marBottom w:val="0"/>
          <w:divBdr>
            <w:top w:val="none" w:sz="0" w:space="0" w:color="auto"/>
            <w:left w:val="none" w:sz="0" w:space="0" w:color="auto"/>
            <w:bottom w:val="none" w:sz="0" w:space="0" w:color="auto"/>
            <w:right w:val="none" w:sz="0" w:space="0" w:color="auto"/>
          </w:divBdr>
          <w:divsChild>
            <w:div w:id="394620132">
              <w:marLeft w:val="0"/>
              <w:marRight w:val="0"/>
              <w:marTop w:val="0"/>
              <w:marBottom w:val="0"/>
              <w:divBdr>
                <w:top w:val="none" w:sz="0" w:space="0" w:color="auto"/>
                <w:left w:val="none" w:sz="0" w:space="0" w:color="auto"/>
                <w:bottom w:val="none" w:sz="0" w:space="0" w:color="auto"/>
                <w:right w:val="none" w:sz="0" w:space="0" w:color="auto"/>
              </w:divBdr>
            </w:div>
          </w:divsChild>
        </w:div>
        <w:div w:id="731124586">
          <w:marLeft w:val="0"/>
          <w:marRight w:val="0"/>
          <w:marTop w:val="0"/>
          <w:marBottom w:val="0"/>
          <w:divBdr>
            <w:top w:val="none" w:sz="0" w:space="0" w:color="auto"/>
            <w:left w:val="none" w:sz="0" w:space="0" w:color="auto"/>
            <w:bottom w:val="none" w:sz="0" w:space="0" w:color="auto"/>
            <w:right w:val="none" w:sz="0" w:space="0" w:color="auto"/>
          </w:divBdr>
          <w:divsChild>
            <w:div w:id="303123369">
              <w:marLeft w:val="0"/>
              <w:marRight w:val="0"/>
              <w:marTop w:val="0"/>
              <w:marBottom w:val="0"/>
              <w:divBdr>
                <w:top w:val="none" w:sz="0" w:space="0" w:color="auto"/>
                <w:left w:val="none" w:sz="0" w:space="0" w:color="auto"/>
                <w:bottom w:val="none" w:sz="0" w:space="0" w:color="auto"/>
                <w:right w:val="none" w:sz="0" w:space="0" w:color="auto"/>
              </w:divBdr>
            </w:div>
          </w:divsChild>
        </w:div>
        <w:div w:id="1483621319">
          <w:marLeft w:val="0"/>
          <w:marRight w:val="0"/>
          <w:marTop w:val="0"/>
          <w:marBottom w:val="0"/>
          <w:divBdr>
            <w:top w:val="none" w:sz="0" w:space="0" w:color="auto"/>
            <w:left w:val="none" w:sz="0" w:space="0" w:color="auto"/>
            <w:bottom w:val="none" w:sz="0" w:space="0" w:color="auto"/>
            <w:right w:val="none" w:sz="0" w:space="0" w:color="auto"/>
          </w:divBdr>
          <w:divsChild>
            <w:div w:id="1398825079">
              <w:marLeft w:val="0"/>
              <w:marRight w:val="0"/>
              <w:marTop w:val="0"/>
              <w:marBottom w:val="0"/>
              <w:divBdr>
                <w:top w:val="none" w:sz="0" w:space="0" w:color="auto"/>
                <w:left w:val="none" w:sz="0" w:space="0" w:color="auto"/>
                <w:bottom w:val="none" w:sz="0" w:space="0" w:color="auto"/>
                <w:right w:val="none" w:sz="0" w:space="0" w:color="auto"/>
              </w:divBdr>
            </w:div>
          </w:divsChild>
        </w:div>
        <w:div w:id="1855343372">
          <w:marLeft w:val="0"/>
          <w:marRight w:val="0"/>
          <w:marTop w:val="0"/>
          <w:marBottom w:val="0"/>
          <w:divBdr>
            <w:top w:val="none" w:sz="0" w:space="0" w:color="auto"/>
            <w:left w:val="none" w:sz="0" w:space="0" w:color="auto"/>
            <w:bottom w:val="none" w:sz="0" w:space="0" w:color="auto"/>
            <w:right w:val="none" w:sz="0" w:space="0" w:color="auto"/>
          </w:divBdr>
          <w:divsChild>
            <w:div w:id="1267347519">
              <w:marLeft w:val="0"/>
              <w:marRight w:val="0"/>
              <w:marTop w:val="0"/>
              <w:marBottom w:val="0"/>
              <w:divBdr>
                <w:top w:val="none" w:sz="0" w:space="0" w:color="auto"/>
                <w:left w:val="none" w:sz="0" w:space="0" w:color="auto"/>
                <w:bottom w:val="none" w:sz="0" w:space="0" w:color="auto"/>
                <w:right w:val="none" w:sz="0" w:space="0" w:color="auto"/>
              </w:divBdr>
            </w:div>
          </w:divsChild>
        </w:div>
        <w:div w:id="1920285726">
          <w:marLeft w:val="0"/>
          <w:marRight w:val="0"/>
          <w:marTop w:val="0"/>
          <w:marBottom w:val="0"/>
          <w:divBdr>
            <w:top w:val="none" w:sz="0" w:space="0" w:color="auto"/>
            <w:left w:val="none" w:sz="0" w:space="0" w:color="auto"/>
            <w:bottom w:val="none" w:sz="0" w:space="0" w:color="auto"/>
            <w:right w:val="none" w:sz="0" w:space="0" w:color="auto"/>
          </w:divBdr>
          <w:divsChild>
            <w:div w:id="697661741">
              <w:marLeft w:val="0"/>
              <w:marRight w:val="0"/>
              <w:marTop w:val="0"/>
              <w:marBottom w:val="0"/>
              <w:divBdr>
                <w:top w:val="none" w:sz="0" w:space="0" w:color="auto"/>
                <w:left w:val="none" w:sz="0" w:space="0" w:color="auto"/>
                <w:bottom w:val="none" w:sz="0" w:space="0" w:color="auto"/>
                <w:right w:val="none" w:sz="0" w:space="0" w:color="auto"/>
              </w:divBdr>
            </w:div>
          </w:divsChild>
        </w:div>
        <w:div w:id="983238860">
          <w:marLeft w:val="0"/>
          <w:marRight w:val="0"/>
          <w:marTop w:val="0"/>
          <w:marBottom w:val="0"/>
          <w:divBdr>
            <w:top w:val="none" w:sz="0" w:space="0" w:color="auto"/>
            <w:left w:val="none" w:sz="0" w:space="0" w:color="auto"/>
            <w:bottom w:val="none" w:sz="0" w:space="0" w:color="auto"/>
            <w:right w:val="none" w:sz="0" w:space="0" w:color="auto"/>
          </w:divBdr>
          <w:divsChild>
            <w:div w:id="1778254553">
              <w:marLeft w:val="0"/>
              <w:marRight w:val="0"/>
              <w:marTop w:val="0"/>
              <w:marBottom w:val="0"/>
              <w:divBdr>
                <w:top w:val="none" w:sz="0" w:space="0" w:color="auto"/>
                <w:left w:val="none" w:sz="0" w:space="0" w:color="auto"/>
                <w:bottom w:val="none" w:sz="0" w:space="0" w:color="auto"/>
                <w:right w:val="none" w:sz="0" w:space="0" w:color="auto"/>
              </w:divBdr>
            </w:div>
          </w:divsChild>
        </w:div>
        <w:div w:id="286358652">
          <w:marLeft w:val="0"/>
          <w:marRight w:val="0"/>
          <w:marTop w:val="0"/>
          <w:marBottom w:val="0"/>
          <w:divBdr>
            <w:top w:val="none" w:sz="0" w:space="0" w:color="auto"/>
            <w:left w:val="none" w:sz="0" w:space="0" w:color="auto"/>
            <w:bottom w:val="none" w:sz="0" w:space="0" w:color="auto"/>
            <w:right w:val="none" w:sz="0" w:space="0" w:color="auto"/>
          </w:divBdr>
          <w:divsChild>
            <w:div w:id="1957367776">
              <w:marLeft w:val="0"/>
              <w:marRight w:val="0"/>
              <w:marTop w:val="0"/>
              <w:marBottom w:val="0"/>
              <w:divBdr>
                <w:top w:val="none" w:sz="0" w:space="0" w:color="auto"/>
                <w:left w:val="none" w:sz="0" w:space="0" w:color="auto"/>
                <w:bottom w:val="none" w:sz="0" w:space="0" w:color="auto"/>
                <w:right w:val="none" w:sz="0" w:space="0" w:color="auto"/>
              </w:divBdr>
            </w:div>
          </w:divsChild>
        </w:div>
        <w:div w:id="235362084">
          <w:marLeft w:val="0"/>
          <w:marRight w:val="0"/>
          <w:marTop w:val="0"/>
          <w:marBottom w:val="0"/>
          <w:divBdr>
            <w:top w:val="none" w:sz="0" w:space="0" w:color="auto"/>
            <w:left w:val="none" w:sz="0" w:space="0" w:color="auto"/>
            <w:bottom w:val="none" w:sz="0" w:space="0" w:color="auto"/>
            <w:right w:val="none" w:sz="0" w:space="0" w:color="auto"/>
          </w:divBdr>
          <w:divsChild>
            <w:div w:id="1368872326">
              <w:marLeft w:val="0"/>
              <w:marRight w:val="0"/>
              <w:marTop w:val="0"/>
              <w:marBottom w:val="0"/>
              <w:divBdr>
                <w:top w:val="none" w:sz="0" w:space="0" w:color="auto"/>
                <w:left w:val="none" w:sz="0" w:space="0" w:color="auto"/>
                <w:bottom w:val="none" w:sz="0" w:space="0" w:color="auto"/>
                <w:right w:val="none" w:sz="0" w:space="0" w:color="auto"/>
              </w:divBdr>
            </w:div>
          </w:divsChild>
        </w:div>
        <w:div w:id="1459300151">
          <w:marLeft w:val="0"/>
          <w:marRight w:val="0"/>
          <w:marTop w:val="0"/>
          <w:marBottom w:val="0"/>
          <w:divBdr>
            <w:top w:val="none" w:sz="0" w:space="0" w:color="auto"/>
            <w:left w:val="none" w:sz="0" w:space="0" w:color="auto"/>
            <w:bottom w:val="none" w:sz="0" w:space="0" w:color="auto"/>
            <w:right w:val="none" w:sz="0" w:space="0" w:color="auto"/>
          </w:divBdr>
          <w:divsChild>
            <w:div w:id="279580165">
              <w:marLeft w:val="0"/>
              <w:marRight w:val="0"/>
              <w:marTop w:val="0"/>
              <w:marBottom w:val="0"/>
              <w:divBdr>
                <w:top w:val="none" w:sz="0" w:space="0" w:color="auto"/>
                <w:left w:val="none" w:sz="0" w:space="0" w:color="auto"/>
                <w:bottom w:val="none" w:sz="0" w:space="0" w:color="auto"/>
                <w:right w:val="none" w:sz="0" w:space="0" w:color="auto"/>
              </w:divBdr>
            </w:div>
          </w:divsChild>
        </w:div>
        <w:div w:id="109052459">
          <w:marLeft w:val="0"/>
          <w:marRight w:val="0"/>
          <w:marTop w:val="0"/>
          <w:marBottom w:val="0"/>
          <w:divBdr>
            <w:top w:val="none" w:sz="0" w:space="0" w:color="auto"/>
            <w:left w:val="none" w:sz="0" w:space="0" w:color="auto"/>
            <w:bottom w:val="none" w:sz="0" w:space="0" w:color="auto"/>
            <w:right w:val="none" w:sz="0" w:space="0" w:color="auto"/>
          </w:divBdr>
          <w:divsChild>
            <w:div w:id="38752158">
              <w:marLeft w:val="0"/>
              <w:marRight w:val="0"/>
              <w:marTop w:val="0"/>
              <w:marBottom w:val="0"/>
              <w:divBdr>
                <w:top w:val="none" w:sz="0" w:space="0" w:color="auto"/>
                <w:left w:val="none" w:sz="0" w:space="0" w:color="auto"/>
                <w:bottom w:val="none" w:sz="0" w:space="0" w:color="auto"/>
                <w:right w:val="none" w:sz="0" w:space="0" w:color="auto"/>
              </w:divBdr>
            </w:div>
          </w:divsChild>
        </w:div>
        <w:div w:id="1303340897">
          <w:marLeft w:val="0"/>
          <w:marRight w:val="0"/>
          <w:marTop w:val="0"/>
          <w:marBottom w:val="0"/>
          <w:divBdr>
            <w:top w:val="none" w:sz="0" w:space="0" w:color="auto"/>
            <w:left w:val="none" w:sz="0" w:space="0" w:color="auto"/>
            <w:bottom w:val="none" w:sz="0" w:space="0" w:color="auto"/>
            <w:right w:val="none" w:sz="0" w:space="0" w:color="auto"/>
          </w:divBdr>
          <w:divsChild>
            <w:div w:id="708997477">
              <w:marLeft w:val="0"/>
              <w:marRight w:val="0"/>
              <w:marTop w:val="0"/>
              <w:marBottom w:val="0"/>
              <w:divBdr>
                <w:top w:val="none" w:sz="0" w:space="0" w:color="auto"/>
                <w:left w:val="none" w:sz="0" w:space="0" w:color="auto"/>
                <w:bottom w:val="none" w:sz="0" w:space="0" w:color="auto"/>
                <w:right w:val="none" w:sz="0" w:space="0" w:color="auto"/>
              </w:divBdr>
            </w:div>
          </w:divsChild>
        </w:div>
        <w:div w:id="538783187">
          <w:marLeft w:val="0"/>
          <w:marRight w:val="0"/>
          <w:marTop w:val="0"/>
          <w:marBottom w:val="0"/>
          <w:divBdr>
            <w:top w:val="none" w:sz="0" w:space="0" w:color="auto"/>
            <w:left w:val="none" w:sz="0" w:space="0" w:color="auto"/>
            <w:bottom w:val="none" w:sz="0" w:space="0" w:color="auto"/>
            <w:right w:val="none" w:sz="0" w:space="0" w:color="auto"/>
          </w:divBdr>
          <w:divsChild>
            <w:div w:id="195580461">
              <w:marLeft w:val="0"/>
              <w:marRight w:val="0"/>
              <w:marTop w:val="0"/>
              <w:marBottom w:val="0"/>
              <w:divBdr>
                <w:top w:val="none" w:sz="0" w:space="0" w:color="auto"/>
                <w:left w:val="none" w:sz="0" w:space="0" w:color="auto"/>
                <w:bottom w:val="none" w:sz="0" w:space="0" w:color="auto"/>
                <w:right w:val="none" w:sz="0" w:space="0" w:color="auto"/>
              </w:divBdr>
            </w:div>
          </w:divsChild>
        </w:div>
        <w:div w:id="743842409">
          <w:marLeft w:val="0"/>
          <w:marRight w:val="0"/>
          <w:marTop w:val="0"/>
          <w:marBottom w:val="0"/>
          <w:divBdr>
            <w:top w:val="none" w:sz="0" w:space="0" w:color="auto"/>
            <w:left w:val="none" w:sz="0" w:space="0" w:color="auto"/>
            <w:bottom w:val="none" w:sz="0" w:space="0" w:color="auto"/>
            <w:right w:val="none" w:sz="0" w:space="0" w:color="auto"/>
          </w:divBdr>
          <w:divsChild>
            <w:div w:id="2055425918">
              <w:marLeft w:val="0"/>
              <w:marRight w:val="0"/>
              <w:marTop w:val="0"/>
              <w:marBottom w:val="0"/>
              <w:divBdr>
                <w:top w:val="none" w:sz="0" w:space="0" w:color="auto"/>
                <w:left w:val="none" w:sz="0" w:space="0" w:color="auto"/>
                <w:bottom w:val="none" w:sz="0" w:space="0" w:color="auto"/>
                <w:right w:val="none" w:sz="0" w:space="0" w:color="auto"/>
              </w:divBdr>
            </w:div>
          </w:divsChild>
        </w:div>
        <w:div w:id="732580879">
          <w:marLeft w:val="0"/>
          <w:marRight w:val="0"/>
          <w:marTop w:val="0"/>
          <w:marBottom w:val="0"/>
          <w:divBdr>
            <w:top w:val="none" w:sz="0" w:space="0" w:color="auto"/>
            <w:left w:val="none" w:sz="0" w:space="0" w:color="auto"/>
            <w:bottom w:val="none" w:sz="0" w:space="0" w:color="auto"/>
            <w:right w:val="none" w:sz="0" w:space="0" w:color="auto"/>
          </w:divBdr>
          <w:divsChild>
            <w:div w:id="742802418">
              <w:marLeft w:val="0"/>
              <w:marRight w:val="0"/>
              <w:marTop w:val="0"/>
              <w:marBottom w:val="0"/>
              <w:divBdr>
                <w:top w:val="none" w:sz="0" w:space="0" w:color="auto"/>
                <w:left w:val="none" w:sz="0" w:space="0" w:color="auto"/>
                <w:bottom w:val="none" w:sz="0" w:space="0" w:color="auto"/>
                <w:right w:val="none" w:sz="0" w:space="0" w:color="auto"/>
              </w:divBdr>
            </w:div>
          </w:divsChild>
        </w:div>
        <w:div w:id="1333802409">
          <w:marLeft w:val="0"/>
          <w:marRight w:val="0"/>
          <w:marTop w:val="0"/>
          <w:marBottom w:val="0"/>
          <w:divBdr>
            <w:top w:val="none" w:sz="0" w:space="0" w:color="auto"/>
            <w:left w:val="none" w:sz="0" w:space="0" w:color="auto"/>
            <w:bottom w:val="none" w:sz="0" w:space="0" w:color="auto"/>
            <w:right w:val="none" w:sz="0" w:space="0" w:color="auto"/>
          </w:divBdr>
          <w:divsChild>
            <w:div w:id="2130582669">
              <w:marLeft w:val="0"/>
              <w:marRight w:val="0"/>
              <w:marTop w:val="0"/>
              <w:marBottom w:val="0"/>
              <w:divBdr>
                <w:top w:val="none" w:sz="0" w:space="0" w:color="auto"/>
                <w:left w:val="none" w:sz="0" w:space="0" w:color="auto"/>
                <w:bottom w:val="none" w:sz="0" w:space="0" w:color="auto"/>
                <w:right w:val="none" w:sz="0" w:space="0" w:color="auto"/>
              </w:divBdr>
            </w:div>
          </w:divsChild>
        </w:div>
        <w:div w:id="823815089">
          <w:marLeft w:val="0"/>
          <w:marRight w:val="0"/>
          <w:marTop w:val="0"/>
          <w:marBottom w:val="0"/>
          <w:divBdr>
            <w:top w:val="none" w:sz="0" w:space="0" w:color="auto"/>
            <w:left w:val="none" w:sz="0" w:space="0" w:color="auto"/>
            <w:bottom w:val="none" w:sz="0" w:space="0" w:color="auto"/>
            <w:right w:val="none" w:sz="0" w:space="0" w:color="auto"/>
          </w:divBdr>
          <w:divsChild>
            <w:div w:id="670989699">
              <w:marLeft w:val="0"/>
              <w:marRight w:val="0"/>
              <w:marTop w:val="0"/>
              <w:marBottom w:val="0"/>
              <w:divBdr>
                <w:top w:val="none" w:sz="0" w:space="0" w:color="auto"/>
                <w:left w:val="none" w:sz="0" w:space="0" w:color="auto"/>
                <w:bottom w:val="none" w:sz="0" w:space="0" w:color="auto"/>
                <w:right w:val="none" w:sz="0" w:space="0" w:color="auto"/>
              </w:divBdr>
            </w:div>
          </w:divsChild>
        </w:div>
        <w:div w:id="679892775">
          <w:marLeft w:val="0"/>
          <w:marRight w:val="0"/>
          <w:marTop w:val="0"/>
          <w:marBottom w:val="0"/>
          <w:divBdr>
            <w:top w:val="none" w:sz="0" w:space="0" w:color="auto"/>
            <w:left w:val="none" w:sz="0" w:space="0" w:color="auto"/>
            <w:bottom w:val="none" w:sz="0" w:space="0" w:color="auto"/>
            <w:right w:val="none" w:sz="0" w:space="0" w:color="auto"/>
          </w:divBdr>
          <w:divsChild>
            <w:div w:id="124548589">
              <w:marLeft w:val="0"/>
              <w:marRight w:val="0"/>
              <w:marTop w:val="0"/>
              <w:marBottom w:val="0"/>
              <w:divBdr>
                <w:top w:val="none" w:sz="0" w:space="0" w:color="auto"/>
                <w:left w:val="none" w:sz="0" w:space="0" w:color="auto"/>
                <w:bottom w:val="none" w:sz="0" w:space="0" w:color="auto"/>
                <w:right w:val="none" w:sz="0" w:space="0" w:color="auto"/>
              </w:divBdr>
            </w:div>
          </w:divsChild>
        </w:div>
        <w:div w:id="203833173">
          <w:marLeft w:val="0"/>
          <w:marRight w:val="0"/>
          <w:marTop w:val="0"/>
          <w:marBottom w:val="0"/>
          <w:divBdr>
            <w:top w:val="none" w:sz="0" w:space="0" w:color="auto"/>
            <w:left w:val="none" w:sz="0" w:space="0" w:color="auto"/>
            <w:bottom w:val="none" w:sz="0" w:space="0" w:color="auto"/>
            <w:right w:val="none" w:sz="0" w:space="0" w:color="auto"/>
          </w:divBdr>
          <w:divsChild>
            <w:div w:id="425658265">
              <w:marLeft w:val="0"/>
              <w:marRight w:val="0"/>
              <w:marTop w:val="0"/>
              <w:marBottom w:val="0"/>
              <w:divBdr>
                <w:top w:val="none" w:sz="0" w:space="0" w:color="auto"/>
                <w:left w:val="none" w:sz="0" w:space="0" w:color="auto"/>
                <w:bottom w:val="none" w:sz="0" w:space="0" w:color="auto"/>
                <w:right w:val="none" w:sz="0" w:space="0" w:color="auto"/>
              </w:divBdr>
            </w:div>
          </w:divsChild>
        </w:div>
        <w:div w:id="1757554509">
          <w:marLeft w:val="0"/>
          <w:marRight w:val="0"/>
          <w:marTop w:val="0"/>
          <w:marBottom w:val="0"/>
          <w:divBdr>
            <w:top w:val="none" w:sz="0" w:space="0" w:color="auto"/>
            <w:left w:val="none" w:sz="0" w:space="0" w:color="auto"/>
            <w:bottom w:val="none" w:sz="0" w:space="0" w:color="auto"/>
            <w:right w:val="none" w:sz="0" w:space="0" w:color="auto"/>
          </w:divBdr>
          <w:divsChild>
            <w:div w:id="1299845664">
              <w:marLeft w:val="0"/>
              <w:marRight w:val="0"/>
              <w:marTop w:val="0"/>
              <w:marBottom w:val="0"/>
              <w:divBdr>
                <w:top w:val="none" w:sz="0" w:space="0" w:color="auto"/>
                <w:left w:val="none" w:sz="0" w:space="0" w:color="auto"/>
                <w:bottom w:val="none" w:sz="0" w:space="0" w:color="auto"/>
                <w:right w:val="none" w:sz="0" w:space="0" w:color="auto"/>
              </w:divBdr>
            </w:div>
          </w:divsChild>
        </w:div>
        <w:div w:id="2045707715">
          <w:marLeft w:val="0"/>
          <w:marRight w:val="0"/>
          <w:marTop w:val="0"/>
          <w:marBottom w:val="0"/>
          <w:divBdr>
            <w:top w:val="none" w:sz="0" w:space="0" w:color="auto"/>
            <w:left w:val="none" w:sz="0" w:space="0" w:color="auto"/>
            <w:bottom w:val="none" w:sz="0" w:space="0" w:color="auto"/>
            <w:right w:val="none" w:sz="0" w:space="0" w:color="auto"/>
          </w:divBdr>
          <w:divsChild>
            <w:div w:id="918515746">
              <w:marLeft w:val="0"/>
              <w:marRight w:val="0"/>
              <w:marTop w:val="0"/>
              <w:marBottom w:val="0"/>
              <w:divBdr>
                <w:top w:val="none" w:sz="0" w:space="0" w:color="auto"/>
                <w:left w:val="none" w:sz="0" w:space="0" w:color="auto"/>
                <w:bottom w:val="none" w:sz="0" w:space="0" w:color="auto"/>
                <w:right w:val="none" w:sz="0" w:space="0" w:color="auto"/>
              </w:divBdr>
            </w:div>
          </w:divsChild>
        </w:div>
        <w:div w:id="1913418973">
          <w:marLeft w:val="0"/>
          <w:marRight w:val="0"/>
          <w:marTop w:val="0"/>
          <w:marBottom w:val="0"/>
          <w:divBdr>
            <w:top w:val="none" w:sz="0" w:space="0" w:color="auto"/>
            <w:left w:val="none" w:sz="0" w:space="0" w:color="auto"/>
            <w:bottom w:val="none" w:sz="0" w:space="0" w:color="auto"/>
            <w:right w:val="none" w:sz="0" w:space="0" w:color="auto"/>
          </w:divBdr>
          <w:divsChild>
            <w:div w:id="160313847">
              <w:marLeft w:val="0"/>
              <w:marRight w:val="0"/>
              <w:marTop w:val="0"/>
              <w:marBottom w:val="0"/>
              <w:divBdr>
                <w:top w:val="none" w:sz="0" w:space="0" w:color="auto"/>
                <w:left w:val="none" w:sz="0" w:space="0" w:color="auto"/>
                <w:bottom w:val="none" w:sz="0" w:space="0" w:color="auto"/>
                <w:right w:val="none" w:sz="0" w:space="0" w:color="auto"/>
              </w:divBdr>
            </w:div>
          </w:divsChild>
        </w:div>
        <w:div w:id="1758669404">
          <w:marLeft w:val="0"/>
          <w:marRight w:val="0"/>
          <w:marTop w:val="0"/>
          <w:marBottom w:val="0"/>
          <w:divBdr>
            <w:top w:val="none" w:sz="0" w:space="0" w:color="auto"/>
            <w:left w:val="none" w:sz="0" w:space="0" w:color="auto"/>
            <w:bottom w:val="none" w:sz="0" w:space="0" w:color="auto"/>
            <w:right w:val="none" w:sz="0" w:space="0" w:color="auto"/>
          </w:divBdr>
          <w:divsChild>
            <w:div w:id="2062240686">
              <w:marLeft w:val="0"/>
              <w:marRight w:val="0"/>
              <w:marTop w:val="0"/>
              <w:marBottom w:val="0"/>
              <w:divBdr>
                <w:top w:val="none" w:sz="0" w:space="0" w:color="auto"/>
                <w:left w:val="none" w:sz="0" w:space="0" w:color="auto"/>
                <w:bottom w:val="none" w:sz="0" w:space="0" w:color="auto"/>
                <w:right w:val="none" w:sz="0" w:space="0" w:color="auto"/>
              </w:divBdr>
            </w:div>
          </w:divsChild>
        </w:div>
        <w:div w:id="1839346679">
          <w:marLeft w:val="0"/>
          <w:marRight w:val="0"/>
          <w:marTop w:val="0"/>
          <w:marBottom w:val="0"/>
          <w:divBdr>
            <w:top w:val="none" w:sz="0" w:space="0" w:color="auto"/>
            <w:left w:val="none" w:sz="0" w:space="0" w:color="auto"/>
            <w:bottom w:val="none" w:sz="0" w:space="0" w:color="auto"/>
            <w:right w:val="none" w:sz="0" w:space="0" w:color="auto"/>
          </w:divBdr>
          <w:divsChild>
            <w:div w:id="332923824">
              <w:marLeft w:val="0"/>
              <w:marRight w:val="0"/>
              <w:marTop w:val="0"/>
              <w:marBottom w:val="0"/>
              <w:divBdr>
                <w:top w:val="none" w:sz="0" w:space="0" w:color="auto"/>
                <w:left w:val="none" w:sz="0" w:space="0" w:color="auto"/>
                <w:bottom w:val="none" w:sz="0" w:space="0" w:color="auto"/>
                <w:right w:val="none" w:sz="0" w:space="0" w:color="auto"/>
              </w:divBdr>
            </w:div>
          </w:divsChild>
        </w:div>
        <w:div w:id="342321541">
          <w:marLeft w:val="0"/>
          <w:marRight w:val="0"/>
          <w:marTop w:val="0"/>
          <w:marBottom w:val="0"/>
          <w:divBdr>
            <w:top w:val="none" w:sz="0" w:space="0" w:color="auto"/>
            <w:left w:val="none" w:sz="0" w:space="0" w:color="auto"/>
            <w:bottom w:val="none" w:sz="0" w:space="0" w:color="auto"/>
            <w:right w:val="none" w:sz="0" w:space="0" w:color="auto"/>
          </w:divBdr>
          <w:divsChild>
            <w:div w:id="880940678">
              <w:marLeft w:val="0"/>
              <w:marRight w:val="0"/>
              <w:marTop w:val="0"/>
              <w:marBottom w:val="0"/>
              <w:divBdr>
                <w:top w:val="none" w:sz="0" w:space="0" w:color="auto"/>
                <w:left w:val="none" w:sz="0" w:space="0" w:color="auto"/>
                <w:bottom w:val="none" w:sz="0" w:space="0" w:color="auto"/>
                <w:right w:val="none" w:sz="0" w:space="0" w:color="auto"/>
              </w:divBdr>
            </w:div>
          </w:divsChild>
        </w:div>
        <w:div w:id="423108509">
          <w:marLeft w:val="0"/>
          <w:marRight w:val="0"/>
          <w:marTop w:val="0"/>
          <w:marBottom w:val="0"/>
          <w:divBdr>
            <w:top w:val="none" w:sz="0" w:space="0" w:color="auto"/>
            <w:left w:val="none" w:sz="0" w:space="0" w:color="auto"/>
            <w:bottom w:val="none" w:sz="0" w:space="0" w:color="auto"/>
            <w:right w:val="none" w:sz="0" w:space="0" w:color="auto"/>
          </w:divBdr>
          <w:divsChild>
            <w:div w:id="1099326482">
              <w:marLeft w:val="0"/>
              <w:marRight w:val="0"/>
              <w:marTop w:val="0"/>
              <w:marBottom w:val="0"/>
              <w:divBdr>
                <w:top w:val="none" w:sz="0" w:space="0" w:color="auto"/>
                <w:left w:val="none" w:sz="0" w:space="0" w:color="auto"/>
                <w:bottom w:val="none" w:sz="0" w:space="0" w:color="auto"/>
                <w:right w:val="none" w:sz="0" w:space="0" w:color="auto"/>
              </w:divBdr>
            </w:div>
          </w:divsChild>
        </w:div>
        <w:div w:id="434251602">
          <w:marLeft w:val="0"/>
          <w:marRight w:val="0"/>
          <w:marTop w:val="0"/>
          <w:marBottom w:val="0"/>
          <w:divBdr>
            <w:top w:val="none" w:sz="0" w:space="0" w:color="auto"/>
            <w:left w:val="none" w:sz="0" w:space="0" w:color="auto"/>
            <w:bottom w:val="none" w:sz="0" w:space="0" w:color="auto"/>
            <w:right w:val="none" w:sz="0" w:space="0" w:color="auto"/>
          </w:divBdr>
          <w:divsChild>
            <w:div w:id="1802766344">
              <w:marLeft w:val="0"/>
              <w:marRight w:val="0"/>
              <w:marTop w:val="0"/>
              <w:marBottom w:val="0"/>
              <w:divBdr>
                <w:top w:val="none" w:sz="0" w:space="0" w:color="auto"/>
                <w:left w:val="none" w:sz="0" w:space="0" w:color="auto"/>
                <w:bottom w:val="none" w:sz="0" w:space="0" w:color="auto"/>
                <w:right w:val="none" w:sz="0" w:space="0" w:color="auto"/>
              </w:divBdr>
            </w:div>
          </w:divsChild>
        </w:div>
        <w:div w:id="856886023">
          <w:marLeft w:val="0"/>
          <w:marRight w:val="0"/>
          <w:marTop w:val="0"/>
          <w:marBottom w:val="0"/>
          <w:divBdr>
            <w:top w:val="none" w:sz="0" w:space="0" w:color="auto"/>
            <w:left w:val="none" w:sz="0" w:space="0" w:color="auto"/>
            <w:bottom w:val="none" w:sz="0" w:space="0" w:color="auto"/>
            <w:right w:val="none" w:sz="0" w:space="0" w:color="auto"/>
          </w:divBdr>
          <w:divsChild>
            <w:div w:id="78409360">
              <w:marLeft w:val="0"/>
              <w:marRight w:val="0"/>
              <w:marTop w:val="0"/>
              <w:marBottom w:val="0"/>
              <w:divBdr>
                <w:top w:val="none" w:sz="0" w:space="0" w:color="auto"/>
                <w:left w:val="none" w:sz="0" w:space="0" w:color="auto"/>
                <w:bottom w:val="none" w:sz="0" w:space="0" w:color="auto"/>
                <w:right w:val="none" w:sz="0" w:space="0" w:color="auto"/>
              </w:divBdr>
            </w:div>
          </w:divsChild>
        </w:div>
        <w:div w:id="1118332244">
          <w:marLeft w:val="0"/>
          <w:marRight w:val="0"/>
          <w:marTop w:val="0"/>
          <w:marBottom w:val="0"/>
          <w:divBdr>
            <w:top w:val="none" w:sz="0" w:space="0" w:color="auto"/>
            <w:left w:val="none" w:sz="0" w:space="0" w:color="auto"/>
            <w:bottom w:val="none" w:sz="0" w:space="0" w:color="auto"/>
            <w:right w:val="none" w:sz="0" w:space="0" w:color="auto"/>
          </w:divBdr>
          <w:divsChild>
            <w:div w:id="419982499">
              <w:marLeft w:val="0"/>
              <w:marRight w:val="0"/>
              <w:marTop w:val="0"/>
              <w:marBottom w:val="0"/>
              <w:divBdr>
                <w:top w:val="none" w:sz="0" w:space="0" w:color="auto"/>
                <w:left w:val="none" w:sz="0" w:space="0" w:color="auto"/>
                <w:bottom w:val="none" w:sz="0" w:space="0" w:color="auto"/>
                <w:right w:val="none" w:sz="0" w:space="0" w:color="auto"/>
              </w:divBdr>
            </w:div>
          </w:divsChild>
        </w:div>
        <w:div w:id="813256517">
          <w:marLeft w:val="0"/>
          <w:marRight w:val="0"/>
          <w:marTop w:val="0"/>
          <w:marBottom w:val="0"/>
          <w:divBdr>
            <w:top w:val="none" w:sz="0" w:space="0" w:color="auto"/>
            <w:left w:val="none" w:sz="0" w:space="0" w:color="auto"/>
            <w:bottom w:val="none" w:sz="0" w:space="0" w:color="auto"/>
            <w:right w:val="none" w:sz="0" w:space="0" w:color="auto"/>
          </w:divBdr>
          <w:divsChild>
            <w:div w:id="1661495518">
              <w:marLeft w:val="0"/>
              <w:marRight w:val="0"/>
              <w:marTop w:val="0"/>
              <w:marBottom w:val="0"/>
              <w:divBdr>
                <w:top w:val="none" w:sz="0" w:space="0" w:color="auto"/>
                <w:left w:val="none" w:sz="0" w:space="0" w:color="auto"/>
                <w:bottom w:val="none" w:sz="0" w:space="0" w:color="auto"/>
                <w:right w:val="none" w:sz="0" w:space="0" w:color="auto"/>
              </w:divBdr>
            </w:div>
          </w:divsChild>
        </w:div>
        <w:div w:id="251476259">
          <w:marLeft w:val="0"/>
          <w:marRight w:val="0"/>
          <w:marTop w:val="0"/>
          <w:marBottom w:val="0"/>
          <w:divBdr>
            <w:top w:val="none" w:sz="0" w:space="0" w:color="auto"/>
            <w:left w:val="none" w:sz="0" w:space="0" w:color="auto"/>
            <w:bottom w:val="none" w:sz="0" w:space="0" w:color="auto"/>
            <w:right w:val="none" w:sz="0" w:space="0" w:color="auto"/>
          </w:divBdr>
          <w:divsChild>
            <w:div w:id="533229456">
              <w:marLeft w:val="0"/>
              <w:marRight w:val="0"/>
              <w:marTop w:val="0"/>
              <w:marBottom w:val="0"/>
              <w:divBdr>
                <w:top w:val="none" w:sz="0" w:space="0" w:color="auto"/>
                <w:left w:val="none" w:sz="0" w:space="0" w:color="auto"/>
                <w:bottom w:val="none" w:sz="0" w:space="0" w:color="auto"/>
                <w:right w:val="none" w:sz="0" w:space="0" w:color="auto"/>
              </w:divBdr>
            </w:div>
          </w:divsChild>
        </w:div>
        <w:div w:id="1405297108">
          <w:marLeft w:val="0"/>
          <w:marRight w:val="0"/>
          <w:marTop w:val="0"/>
          <w:marBottom w:val="0"/>
          <w:divBdr>
            <w:top w:val="none" w:sz="0" w:space="0" w:color="auto"/>
            <w:left w:val="none" w:sz="0" w:space="0" w:color="auto"/>
            <w:bottom w:val="none" w:sz="0" w:space="0" w:color="auto"/>
            <w:right w:val="none" w:sz="0" w:space="0" w:color="auto"/>
          </w:divBdr>
          <w:divsChild>
            <w:div w:id="63264272">
              <w:marLeft w:val="0"/>
              <w:marRight w:val="0"/>
              <w:marTop w:val="0"/>
              <w:marBottom w:val="0"/>
              <w:divBdr>
                <w:top w:val="none" w:sz="0" w:space="0" w:color="auto"/>
                <w:left w:val="none" w:sz="0" w:space="0" w:color="auto"/>
                <w:bottom w:val="none" w:sz="0" w:space="0" w:color="auto"/>
                <w:right w:val="none" w:sz="0" w:space="0" w:color="auto"/>
              </w:divBdr>
            </w:div>
          </w:divsChild>
        </w:div>
        <w:div w:id="1677032646">
          <w:marLeft w:val="0"/>
          <w:marRight w:val="0"/>
          <w:marTop w:val="0"/>
          <w:marBottom w:val="0"/>
          <w:divBdr>
            <w:top w:val="none" w:sz="0" w:space="0" w:color="auto"/>
            <w:left w:val="none" w:sz="0" w:space="0" w:color="auto"/>
            <w:bottom w:val="none" w:sz="0" w:space="0" w:color="auto"/>
            <w:right w:val="none" w:sz="0" w:space="0" w:color="auto"/>
          </w:divBdr>
          <w:divsChild>
            <w:div w:id="1665009483">
              <w:marLeft w:val="0"/>
              <w:marRight w:val="0"/>
              <w:marTop w:val="0"/>
              <w:marBottom w:val="0"/>
              <w:divBdr>
                <w:top w:val="none" w:sz="0" w:space="0" w:color="auto"/>
                <w:left w:val="none" w:sz="0" w:space="0" w:color="auto"/>
                <w:bottom w:val="none" w:sz="0" w:space="0" w:color="auto"/>
                <w:right w:val="none" w:sz="0" w:space="0" w:color="auto"/>
              </w:divBdr>
            </w:div>
          </w:divsChild>
        </w:div>
        <w:div w:id="4095783">
          <w:marLeft w:val="0"/>
          <w:marRight w:val="0"/>
          <w:marTop w:val="0"/>
          <w:marBottom w:val="0"/>
          <w:divBdr>
            <w:top w:val="none" w:sz="0" w:space="0" w:color="auto"/>
            <w:left w:val="none" w:sz="0" w:space="0" w:color="auto"/>
            <w:bottom w:val="none" w:sz="0" w:space="0" w:color="auto"/>
            <w:right w:val="none" w:sz="0" w:space="0" w:color="auto"/>
          </w:divBdr>
          <w:divsChild>
            <w:div w:id="1693148380">
              <w:marLeft w:val="0"/>
              <w:marRight w:val="0"/>
              <w:marTop w:val="0"/>
              <w:marBottom w:val="0"/>
              <w:divBdr>
                <w:top w:val="none" w:sz="0" w:space="0" w:color="auto"/>
                <w:left w:val="none" w:sz="0" w:space="0" w:color="auto"/>
                <w:bottom w:val="none" w:sz="0" w:space="0" w:color="auto"/>
                <w:right w:val="none" w:sz="0" w:space="0" w:color="auto"/>
              </w:divBdr>
            </w:div>
          </w:divsChild>
        </w:div>
        <w:div w:id="1246574583">
          <w:marLeft w:val="0"/>
          <w:marRight w:val="0"/>
          <w:marTop w:val="0"/>
          <w:marBottom w:val="0"/>
          <w:divBdr>
            <w:top w:val="none" w:sz="0" w:space="0" w:color="auto"/>
            <w:left w:val="none" w:sz="0" w:space="0" w:color="auto"/>
            <w:bottom w:val="none" w:sz="0" w:space="0" w:color="auto"/>
            <w:right w:val="none" w:sz="0" w:space="0" w:color="auto"/>
          </w:divBdr>
          <w:divsChild>
            <w:div w:id="452138821">
              <w:marLeft w:val="0"/>
              <w:marRight w:val="0"/>
              <w:marTop w:val="0"/>
              <w:marBottom w:val="0"/>
              <w:divBdr>
                <w:top w:val="none" w:sz="0" w:space="0" w:color="auto"/>
                <w:left w:val="none" w:sz="0" w:space="0" w:color="auto"/>
                <w:bottom w:val="none" w:sz="0" w:space="0" w:color="auto"/>
                <w:right w:val="none" w:sz="0" w:space="0" w:color="auto"/>
              </w:divBdr>
            </w:div>
          </w:divsChild>
        </w:div>
        <w:div w:id="105658419">
          <w:marLeft w:val="0"/>
          <w:marRight w:val="0"/>
          <w:marTop w:val="0"/>
          <w:marBottom w:val="0"/>
          <w:divBdr>
            <w:top w:val="none" w:sz="0" w:space="0" w:color="auto"/>
            <w:left w:val="none" w:sz="0" w:space="0" w:color="auto"/>
            <w:bottom w:val="none" w:sz="0" w:space="0" w:color="auto"/>
            <w:right w:val="none" w:sz="0" w:space="0" w:color="auto"/>
          </w:divBdr>
          <w:divsChild>
            <w:div w:id="97021686">
              <w:marLeft w:val="0"/>
              <w:marRight w:val="0"/>
              <w:marTop w:val="0"/>
              <w:marBottom w:val="0"/>
              <w:divBdr>
                <w:top w:val="none" w:sz="0" w:space="0" w:color="auto"/>
                <w:left w:val="none" w:sz="0" w:space="0" w:color="auto"/>
                <w:bottom w:val="none" w:sz="0" w:space="0" w:color="auto"/>
                <w:right w:val="none" w:sz="0" w:space="0" w:color="auto"/>
              </w:divBdr>
            </w:div>
          </w:divsChild>
        </w:div>
        <w:div w:id="9769054">
          <w:marLeft w:val="0"/>
          <w:marRight w:val="0"/>
          <w:marTop w:val="0"/>
          <w:marBottom w:val="0"/>
          <w:divBdr>
            <w:top w:val="none" w:sz="0" w:space="0" w:color="auto"/>
            <w:left w:val="none" w:sz="0" w:space="0" w:color="auto"/>
            <w:bottom w:val="none" w:sz="0" w:space="0" w:color="auto"/>
            <w:right w:val="none" w:sz="0" w:space="0" w:color="auto"/>
          </w:divBdr>
          <w:divsChild>
            <w:div w:id="530651104">
              <w:marLeft w:val="0"/>
              <w:marRight w:val="0"/>
              <w:marTop w:val="0"/>
              <w:marBottom w:val="0"/>
              <w:divBdr>
                <w:top w:val="none" w:sz="0" w:space="0" w:color="auto"/>
                <w:left w:val="none" w:sz="0" w:space="0" w:color="auto"/>
                <w:bottom w:val="none" w:sz="0" w:space="0" w:color="auto"/>
                <w:right w:val="none" w:sz="0" w:space="0" w:color="auto"/>
              </w:divBdr>
            </w:div>
          </w:divsChild>
        </w:div>
        <w:div w:id="171457508">
          <w:marLeft w:val="0"/>
          <w:marRight w:val="0"/>
          <w:marTop w:val="0"/>
          <w:marBottom w:val="0"/>
          <w:divBdr>
            <w:top w:val="none" w:sz="0" w:space="0" w:color="auto"/>
            <w:left w:val="none" w:sz="0" w:space="0" w:color="auto"/>
            <w:bottom w:val="none" w:sz="0" w:space="0" w:color="auto"/>
            <w:right w:val="none" w:sz="0" w:space="0" w:color="auto"/>
          </w:divBdr>
          <w:divsChild>
            <w:div w:id="1806267594">
              <w:marLeft w:val="0"/>
              <w:marRight w:val="0"/>
              <w:marTop w:val="0"/>
              <w:marBottom w:val="0"/>
              <w:divBdr>
                <w:top w:val="none" w:sz="0" w:space="0" w:color="auto"/>
                <w:left w:val="none" w:sz="0" w:space="0" w:color="auto"/>
                <w:bottom w:val="none" w:sz="0" w:space="0" w:color="auto"/>
                <w:right w:val="none" w:sz="0" w:space="0" w:color="auto"/>
              </w:divBdr>
            </w:div>
          </w:divsChild>
        </w:div>
        <w:div w:id="1204632918">
          <w:marLeft w:val="0"/>
          <w:marRight w:val="0"/>
          <w:marTop w:val="0"/>
          <w:marBottom w:val="0"/>
          <w:divBdr>
            <w:top w:val="none" w:sz="0" w:space="0" w:color="auto"/>
            <w:left w:val="none" w:sz="0" w:space="0" w:color="auto"/>
            <w:bottom w:val="none" w:sz="0" w:space="0" w:color="auto"/>
            <w:right w:val="none" w:sz="0" w:space="0" w:color="auto"/>
          </w:divBdr>
          <w:divsChild>
            <w:div w:id="547378611">
              <w:marLeft w:val="0"/>
              <w:marRight w:val="0"/>
              <w:marTop w:val="0"/>
              <w:marBottom w:val="0"/>
              <w:divBdr>
                <w:top w:val="none" w:sz="0" w:space="0" w:color="auto"/>
                <w:left w:val="none" w:sz="0" w:space="0" w:color="auto"/>
                <w:bottom w:val="none" w:sz="0" w:space="0" w:color="auto"/>
                <w:right w:val="none" w:sz="0" w:space="0" w:color="auto"/>
              </w:divBdr>
            </w:div>
          </w:divsChild>
        </w:div>
        <w:div w:id="2132282923">
          <w:marLeft w:val="0"/>
          <w:marRight w:val="0"/>
          <w:marTop w:val="0"/>
          <w:marBottom w:val="0"/>
          <w:divBdr>
            <w:top w:val="none" w:sz="0" w:space="0" w:color="auto"/>
            <w:left w:val="none" w:sz="0" w:space="0" w:color="auto"/>
            <w:bottom w:val="none" w:sz="0" w:space="0" w:color="auto"/>
            <w:right w:val="none" w:sz="0" w:space="0" w:color="auto"/>
          </w:divBdr>
          <w:divsChild>
            <w:div w:id="582565445">
              <w:marLeft w:val="0"/>
              <w:marRight w:val="0"/>
              <w:marTop w:val="0"/>
              <w:marBottom w:val="0"/>
              <w:divBdr>
                <w:top w:val="none" w:sz="0" w:space="0" w:color="auto"/>
                <w:left w:val="none" w:sz="0" w:space="0" w:color="auto"/>
                <w:bottom w:val="none" w:sz="0" w:space="0" w:color="auto"/>
                <w:right w:val="none" w:sz="0" w:space="0" w:color="auto"/>
              </w:divBdr>
            </w:div>
          </w:divsChild>
        </w:div>
        <w:div w:id="112986126">
          <w:marLeft w:val="0"/>
          <w:marRight w:val="0"/>
          <w:marTop w:val="0"/>
          <w:marBottom w:val="0"/>
          <w:divBdr>
            <w:top w:val="none" w:sz="0" w:space="0" w:color="auto"/>
            <w:left w:val="none" w:sz="0" w:space="0" w:color="auto"/>
            <w:bottom w:val="none" w:sz="0" w:space="0" w:color="auto"/>
            <w:right w:val="none" w:sz="0" w:space="0" w:color="auto"/>
          </w:divBdr>
          <w:divsChild>
            <w:div w:id="13968867">
              <w:marLeft w:val="0"/>
              <w:marRight w:val="0"/>
              <w:marTop w:val="0"/>
              <w:marBottom w:val="0"/>
              <w:divBdr>
                <w:top w:val="none" w:sz="0" w:space="0" w:color="auto"/>
                <w:left w:val="none" w:sz="0" w:space="0" w:color="auto"/>
                <w:bottom w:val="none" w:sz="0" w:space="0" w:color="auto"/>
                <w:right w:val="none" w:sz="0" w:space="0" w:color="auto"/>
              </w:divBdr>
            </w:div>
          </w:divsChild>
        </w:div>
        <w:div w:id="1372530529">
          <w:marLeft w:val="0"/>
          <w:marRight w:val="0"/>
          <w:marTop w:val="0"/>
          <w:marBottom w:val="0"/>
          <w:divBdr>
            <w:top w:val="none" w:sz="0" w:space="0" w:color="auto"/>
            <w:left w:val="none" w:sz="0" w:space="0" w:color="auto"/>
            <w:bottom w:val="none" w:sz="0" w:space="0" w:color="auto"/>
            <w:right w:val="none" w:sz="0" w:space="0" w:color="auto"/>
          </w:divBdr>
          <w:divsChild>
            <w:div w:id="284427710">
              <w:marLeft w:val="0"/>
              <w:marRight w:val="0"/>
              <w:marTop w:val="0"/>
              <w:marBottom w:val="0"/>
              <w:divBdr>
                <w:top w:val="none" w:sz="0" w:space="0" w:color="auto"/>
                <w:left w:val="none" w:sz="0" w:space="0" w:color="auto"/>
                <w:bottom w:val="none" w:sz="0" w:space="0" w:color="auto"/>
                <w:right w:val="none" w:sz="0" w:space="0" w:color="auto"/>
              </w:divBdr>
            </w:div>
          </w:divsChild>
        </w:div>
        <w:div w:id="1983844165">
          <w:marLeft w:val="0"/>
          <w:marRight w:val="0"/>
          <w:marTop w:val="0"/>
          <w:marBottom w:val="0"/>
          <w:divBdr>
            <w:top w:val="none" w:sz="0" w:space="0" w:color="auto"/>
            <w:left w:val="none" w:sz="0" w:space="0" w:color="auto"/>
            <w:bottom w:val="none" w:sz="0" w:space="0" w:color="auto"/>
            <w:right w:val="none" w:sz="0" w:space="0" w:color="auto"/>
          </w:divBdr>
          <w:divsChild>
            <w:div w:id="1400202403">
              <w:marLeft w:val="0"/>
              <w:marRight w:val="0"/>
              <w:marTop w:val="0"/>
              <w:marBottom w:val="0"/>
              <w:divBdr>
                <w:top w:val="none" w:sz="0" w:space="0" w:color="auto"/>
                <w:left w:val="none" w:sz="0" w:space="0" w:color="auto"/>
                <w:bottom w:val="none" w:sz="0" w:space="0" w:color="auto"/>
                <w:right w:val="none" w:sz="0" w:space="0" w:color="auto"/>
              </w:divBdr>
            </w:div>
          </w:divsChild>
        </w:div>
        <w:div w:id="1225800383">
          <w:marLeft w:val="0"/>
          <w:marRight w:val="0"/>
          <w:marTop w:val="0"/>
          <w:marBottom w:val="0"/>
          <w:divBdr>
            <w:top w:val="none" w:sz="0" w:space="0" w:color="auto"/>
            <w:left w:val="none" w:sz="0" w:space="0" w:color="auto"/>
            <w:bottom w:val="none" w:sz="0" w:space="0" w:color="auto"/>
            <w:right w:val="none" w:sz="0" w:space="0" w:color="auto"/>
          </w:divBdr>
          <w:divsChild>
            <w:div w:id="1672872435">
              <w:marLeft w:val="0"/>
              <w:marRight w:val="0"/>
              <w:marTop w:val="0"/>
              <w:marBottom w:val="0"/>
              <w:divBdr>
                <w:top w:val="none" w:sz="0" w:space="0" w:color="auto"/>
                <w:left w:val="none" w:sz="0" w:space="0" w:color="auto"/>
                <w:bottom w:val="none" w:sz="0" w:space="0" w:color="auto"/>
                <w:right w:val="none" w:sz="0" w:space="0" w:color="auto"/>
              </w:divBdr>
            </w:div>
          </w:divsChild>
        </w:div>
        <w:div w:id="1250309459">
          <w:marLeft w:val="0"/>
          <w:marRight w:val="0"/>
          <w:marTop w:val="0"/>
          <w:marBottom w:val="0"/>
          <w:divBdr>
            <w:top w:val="none" w:sz="0" w:space="0" w:color="auto"/>
            <w:left w:val="none" w:sz="0" w:space="0" w:color="auto"/>
            <w:bottom w:val="none" w:sz="0" w:space="0" w:color="auto"/>
            <w:right w:val="none" w:sz="0" w:space="0" w:color="auto"/>
          </w:divBdr>
          <w:divsChild>
            <w:div w:id="1263951360">
              <w:marLeft w:val="0"/>
              <w:marRight w:val="0"/>
              <w:marTop w:val="0"/>
              <w:marBottom w:val="0"/>
              <w:divBdr>
                <w:top w:val="none" w:sz="0" w:space="0" w:color="auto"/>
                <w:left w:val="none" w:sz="0" w:space="0" w:color="auto"/>
                <w:bottom w:val="none" w:sz="0" w:space="0" w:color="auto"/>
                <w:right w:val="none" w:sz="0" w:space="0" w:color="auto"/>
              </w:divBdr>
            </w:div>
          </w:divsChild>
        </w:div>
        <w:div w:id="803541548">
          <w:marLeft w:val="0"/>
          <w:marRight w:val="0"/>
          <w:marTop w:val="0"/>
          <w:marBottom w:val="0"/>
          <w:divBdr>
            <w:top w:val="none" w:sz="0" w:space="0" w:color="auto"/>
            <w:left w:val="none" w:sz="0" w:space="0" w:color="auto"/>
            <w:bottom w:val="none" w:sz="0" w:space="0" w:color="auto"/>
            <w:right w:val="none" w:sz="0" w:space="0" w:color="auto"/>
          </w:divBdr>
          <w:divsChild>
            <w:div w:id="1019626592">
              <w:marLeft w:val="0"/>
              <w:marRight w:val="0"/>
              <w:marTop w:val="0"/>
              <w:marBottom w:val="0"/>
              <w:divBdr>
                <w:top w:val="none" w:sz="0" w:space="0" w:color="auto"/>
                <w:left w:val="none" w:sz="0" w:space="0" w:color="auto"/>
                <w:bottom w:val="none" w:sz="0" w:space="0" w:color="auto"/>
                <w:right w:val="none" w:sz="0" w:space="0" w:color="auto"/>
              </w:divBdr>
            </w:div>
          </w:divsChild>
        </w:div>
        <w:div w:id="944731892">
          <w:marLeft w:val="0"/>
          <w:marRight w:val="0"/>
          <w:marTop w:val="0"/>
          <w:marBottom w:val="0"/>
          <w:divBdr>
            <w:top w:val="none" w:sz="0" w:space="0" w:color="auto"/>
            <w:left w:val="none" w:sz="0" w:space="0" w:color="auto"/>
            <w:bottom w:val="none" w:sz="0" w:space="0" w:color="auto"/>
            <w:right w:val="none" w:sz="0" w:space="0" w:color="auto"/>
          </w:divBdr>
          <w:divsChild>
            <w:div w:id="962006442">
              <w:marLeft w:val="0"/>
              <w:marRight w:val="0"/>
              <w:marTop w:val="0"/>
              <w:marBottom w:val="0"/>
              <w:divBdr>
                <w:top w:val="none" w:sz="0" w:space="0" w:color="auto"/>
                <w:left w:val="none" w:sz="0" w:space="0" w:color="auto"/>
                <w:bottom w:val="none" w:sz="0" w:space="0" w:color="auto"/>
                <w:right w:val="none" w:sz="0" w:space="0" w:color="auto"/>
              </w:divBdr>
            </w:div>
          </w:divsChild>
        </w:div>
        <w:div w:id="843859423">
          <w:marLeft w:val="0"/>
          <w:marRight w:val="0"/>
          <w:marTop w:val="0"/>
          <w:marBottom w:val="0"/>
          <w:divBdr>
            <w:top w:val="none" w:sz="0" w:space="0" w:color="auto"/>
            <w:left w:val="none" w:sz="0" w:space="0" w:color="auto"/>
            <w:bottom w:val="none" w:sz="0" w:space="0" w:color="auto"/>
            <w:right w:val="none" w:sz="0" w:space="0" w:color="auto"/>
          </w:divBdr>
          <w:divsChild>
            <w:div w:id="537354278">
              <w:marLeft w:val="0"/>
              <w:marRight w:val="0"/>
              <w:marTop w:val="0"/>
              <w:marBottom w:val="0"/>
              <w:divBdr>
                <w:top w:val="none" w:sz="0" w:space="0" w:color="auto"/>
                <w:left w:val="none" w:sz="0" w:space="0" w:color="auto"/>
                <w:bottom w:val="none" w:sz="0" w:space="0" w:color="auto"/>
                <w:right w:val="none" w:sz="0" w:space="0" w:color="auto"/>
              </w:divBdr>
            </w:div>
          </w:divsChild>
        </w:div>
        <w:div w:id="1502238155">
          <w:marLeft w:val="0"/>
          <w:marRight w:val="0"/>
          <w:marTop w:val="0"/>
          <w:marBottom w:val="0"/>
          <w:divBdr>
            <w:top w:val="none" w:sz="0" w:space="0" w:color="auto"/>
            <w:left w:val="none" w:sz="0" w:space="0" w:color="auto"/>
            <w:bottom w:val="none" w:sz="0" w:space="0" w:color="auto"/>
            <w:right w:val="none" w:sz="0" w:space="0" w:color="auto"/>
          </w:divBdr>
          <w:divsChild>
            <w:div w:id="137311742">
              <w:marLeft w:val="0"/>
              <w:marRight w:val="0"/>
              <w:marTop w:val="0"/>
              <w:marBottom w:val="0"/>
              <w:divBdr>
                <w:top w:val="none" w:sz="0" w:space="0" w:color="auto"/>
                <w:left w:val="none" w:sz="0" w:space="0" w:color="auto"/>
                <w:bottom w:val="none" w:sz="0" w:space="0" w:color="auto"/>
                <w:right w:val="none" w:sz="0" w:space="0" w:color="auto"/>
              </w:divBdr>
            </w:div>
          </w:divsChild>
        </w:div>
        <w:div w:id="528177449">
          <w:marLeft w:val="0"/>
          <w:marRight w:val="0"/>
          <w:marTop w:val="0"/>
          <w:marBottom w:val="0"/>
          <w:divBdr>
            <w:top w:val="none" w:sz="0" w:space="0" w:color="auto"/>
            <w:left w:val="none" w:sz="0" w:space="0" w:color="auto"/>
            <w:bottom w:val="none" w:sz="0" w:space="0" w:color="auto"/>
            <w:right w:val="none" w:sz="0" w:space="0" w:color="auto"/>
          </w:divBdr>
          <w:divsChild>
            <w:div w:id="2093624240">
              <w:marLeft w:val="0"/>
              <w:marRight w:val="0"/>
              <w:marTop w:val="0"/>
              <w:marBottom w:val="0"/>
              <w:divBdr>
                <w:top w:val="none" w:sz="0" w:space="0" w:color="auto"/>
                <w:left w:val="none" w:sz="0" w:space="0" w:color="auto"/>
                <w:bottom w:val="none" w:sz="0" w:space="0" w:color="auto"/>
                <w:right w:val="none" w:sz="0" w:space="0" w:color="auto"/>
              </w:divBdr>
            </w:div>
          </w:divsChild>
        </w:div>
        <w:div w:id="1828280173">
          <w:marLeft w:val="0"/>
          <w:marRight w:val="0"/>
          <w:marTop w:val="0"/>
          <w:marBottom w:val="0"/>
          <w:divBdr>
            <w:top w:val="none" w:sz="0" w:space="0" w:color="auto"/>
            <w:left w:val="none" w:sz="0" w:space="0" w:color="auto"/>
            <w:bottom w:val="none" w:sz="0" w:space="0" w:color="auto"/>
            <w:right w:val="none" w:sz="0" w:space="0" w:color="auto"/>
          </w:divBdr>
          <w:divsChild>
            <w:div w:id="225533274">
              <w:marLeft w:val="0"/>
              <w:marRight w:val="0"/>
              <w:marTop w:val="0"/>
              <w:marBottom w:val="0"/>
              <w:divBdr>
                <w:top w:val="none" w:sz="0" w:space="0" w:color="auto"/>
                <w:left w:val="none" w:sz="0" w:space="0" w:color="auto"/>
                <w:bottom w:val="none" w:sz="0" w:space="0" w:color="auto"/>
                <w:right w:val="none" w:sz="0" w:space="0" w:color="auto"/>
              </w:divBdr>
            </w:div>
          </w:divsChild>
        </w:div>
        <w:div w:id="2107992022">
          <w:marLeft w:val="0"/>
          <w:marRight w:val="0"/>
          <w:marTop w:val="0"/>
          <w:marBottom w:val="0"/>
          <w:divBdr>
            <w:top w:val="none" w:sz="0" w:space="0" w:color="auto"/>
            <w:left w:val="none" w:sz="0" w:space="0" w:color="auto"/>
            <w:bottom w:val="none" w:sz="0" w:space="0" w:color="auto"/>
            <w:right w:val="none" w:sz="0" w:space="0" w:color="auto"/>
          </w:divBdr>
          <w:divsChild>
            <w:div w:id="254436519">
              <w:marLeft w:val="0"/>
              <w:marRight w:val="0"/>
              <w:marTop w:val="0"/>
              <w:marBottom w:val="0"/>
              <w:divBdr>
                <w:top w:val="none" w:sz="0" w:space="0" w:color="auto"/>
                <w:left w:val="none" w:sz="0" w:space="0" w:color="auto"/>
                <w:bottom w:val="none" w:sz="0" w:space="0" w:color="auto"/>
                <w:right w:val="none" w:sz="0" w:space="0" w:color="auto"/>
              </w:divBdr>
            </w:div>
          </w:divsChild>
        </w:div>
        <w:div w:id="225990178">
          <w:marLeft w:val="0"/>
          <w:marRight w:val="0"/>
          <w:marTop w:val="0"/>
          <w:marBottom w:val="0"/>
          <w:divBdr>
            <w:top w:val="none" w:sz="0" w:space="0" w:color="auto"/>
            <w:left w:val="none" w:sz="0" w:space="0" w:color="auto"/>
            <w:bottom w:val="none" w:sz="0" w:space="0" w:color="auto"/>
            <w:right w:val="none" w:sz="0" w:space="0" w:color="auto"/>
          </w:divBdr>
          <w:divsChild>
            <w:div w:id="357854933">
              <w:marLeft w:val="0"/>
              <w:marRight w:val="0"/>
              <w:marTop w:val="0"/>
              <w:marBottom w:val="0"/>
              <w:divBdr>
                <w:top w:val="none" w:sz="0" w:space="0" w:color="auto"/>
                <w:left w:val="none" w:sz="0" w:space="0" w:color="auto"/>
                <w:bottom w:val="none" w:sz="0" w:space="0" w:color="auto"/>
                <w:right w:val="none" w:sz="0" w:space="0" w:color="auto"/>
              </w:divBdr>
            </w:div>
          </w:divsChild>
        </w:div>
        <w:div w:id="2082482178">
          <w:marLeft w:val="0"/>
          <w:marRight w:val="0"/>
          <w:marTop w:val="0"/>
          <w:marBottom w:val="0"/>
          <w:divBdr>
            <w:top w:val="none" w:sz="0" w:space="0" w:color="auto"/>
            <w:left w:val="none" w:sz="0" w:space="0" w:color="auto"/>
            <w:bottom w:val="none" w:sz="0" w:space="0" w:color="auto"/>
            <w:right w:val="none" w:sz="0" w:space="0" w:color="auto"/>
          </w:divBdr>
          <w:divsChild>
            <w:div w:id="2082483276">
              <w:marLeft w:val="0"/>
              <w:marRight w:val="0"/>
              <w:marTop w:val="0"/>
              <w:marBottom w:val="0"/>
              <w:divBdr>
                <w:top w:val="none" w:sz="0" w:space="0" w:color="auto"/>
                <w:left w:val="none" w:sz="0" w:space="0" w:color="auto"/>
                <w:bottom w:val="none" w:sz="0" w:space="0" w:color="auto"/>
                <w:right w:val="none" w:sz="0" w:space="0" w:color="auto"/>
              </w:divBdr>
            </w:div>
          </w:divsChild>
        </w:div>
        <w:div w:id="788210237">
          <w:marLeft w:val="0"/>
          <w:marRight w:val="0"/>
          <w:marTop w:val="0"/>
          <w:marBottom w:val="0"/>
          <w:divBdr>
            <w:top w:val="none" w:sz="0" w:space="0" w:color="auto"/>
            <w:left w:val="none" w:sz="0" w:space="0" w:color="auto"/>
            <w:bottom w:val="none" w:sz="0" w:space="0" w:color="auto"/>
            <w:right w:val="none" w:sz="0" w:space="0" w:color="auto"/>
          </w:divBdr>
          <w:divsChild>
            <w:div w:id="1531071801">
              <w:marLeft w:val="0"/>
              <w:marRight w:val="0"/>
              <w:marTop w:val="0"/>
              <w:marBottom w:val="0"/>
              <w:divBdr>
                <w:top w:val="none" w:sz="0" w:space="0" w:color="auto"/>
                <w:left w:val="none" w:sz="0" w:space="0" w:color="auto"/>
                <w:bottom w:val="none" w:sz="0" w:space="0" w:color="auto"/>
                <w:right w:val="none" w:sz="0" w:space="0" w:color="auto"/>
              </w:divBdr>
            </w:div>
          </w:divsChild>
        </w:div>
        <w:div w:id="1041904453">
          <w:marLeft w:val="0"/>
          <w:marRight w:val="0"/>
          <w:marTop w:val="0"/>
          <w:marBottom w:val="0"/>
          <w:divBdr>
            <w:top w:val="none" w:sz="0" w:space="0" w:color="auto"/>
            <w:left w:val="none" w:sz="0" w:space="0" w:color="auto"/>
            <w:bottom w:val="none" w:sz="0" w:space="0" w:color="auto"/>
            <w:right w:val="none" w:sz="0" w:space="0" w:color="auto"/>
          </w:divBdr>
          <w:divsChild>
            <w:div w:id="400179903">
              <w:marLeft w:val="0"/>
              <w:marRight w:val="0"/>
              <w:marTop w:val="0"/>
              <w:marBottom w:val="0"/>
              <w:divBdr>
                <w:top w:val="none" w:sz="0" w:space="0" w:color="auto"/>
                <w:left w:val="none" w:sz="0" w:space="0" w:color="auto"/>
                <w:bottom w:val="none" w:sz="0" w:space="0" w:color="auto"/>
                <w:right w:val="none" w:sz="0" w:space="0" w:color="auto"/>
              </w:divBdr>
            </w:div>
          </w:divsChild>
        </w:div>
        <w:div w:id="66196003">
          <w:marLeft w:val="0"/>
          <w:marRight w:val="0"/>
          <w:marTop w:val="0"/>
          <w:marBottom w:val="0"/>
          <w:divBdr>
            <w:top w:val="none" w:sz="0" w:space="0" w:color="auto"/>
            <w:left w:val="none" w:sz="0" w:space="0" w:color="auto"/>
            <w:bottom w:val="none" w:sz="0" w:space="0" w:color="auto"/>
            <w:right w:val="none" w:sz="0" w:space="0" w:color="auto"/>
          </w:divBdr>
          <w:divsChild>
            <w:div w:id="1862088644">
              <w:marLeft w:val="0"/>
              <w:marRight w:val="0"/>
              <w:marTop w:val="0"/>
              <w:marBottom w:val="0"/>
              <w:divBdr>
                <w:top w:val="none" w:sz="0" w:space="0" w:color="auto"/>
                <w:left w:val="none" w:sz="0" w:space="0" w:color="auto"/>
                <w:bottom w:val="none" w:sz="0" w:space="0" w:color="auto"/>
                <w:right w:val="none" w:sz="0" w:space="0" w:color="auto"/>
              </w:divBdr>
            </w:div>
          </w:divsChild>
        </w:div>
        <w:div w:id="2126263641">
          <w:marLeft w:val="0"/>
          <w:marRight w:val="0"/>
          <w:marTop w:val="0"/>
          <w:marBottom w:val="0"/>
          <w:divBdr>
            <w:top w:val="none" w:sz="0" w:space="0" w:color="auto"/>
            <w:left w:val="none" w:sz="0" w:space="0" w:color="auto"/>
            <w:bottom w:val="none" w:sz="0" w:space="0" w:color="auto"/>
            <w:right w:val="none" w:sz="0" w:space="0" w:color="auto"/>
          </w:divBdr>
          <w:divsChild>
            <w:div w:id="1272857231">
              <w:marLeft w:val="0"/>
              <w:marRight w:val="0"/>
              <w:marTop w:val="0"/>
              <w:marBottom w:val="0"/>
              <w:divBdr>
                <w:top w:val="none" w:sz="0" w:space="0" w:color="auto"/>
                <w:left w:val="none" w:sz="0" w:space="0" w:color="auto"/>
                <w:bottom w:val="none" w:sz="0" w:space="0" w:color="auto"/>
                <w:right w:val="none" w:sz="0" w:space="0" w:color="auto"/>
              </w:divBdr>
            </w:div>
          </w:divsChild>
        </w:div>
        <w:div w:id="1649549811">
          <w:marLeft w:val="0"/>
          <w:marRight w:val="0"/>
          <w:marTop w:val="0"/>
          <w:marBottom w:val="0"/>
          <w:divBdr>
            <w:top w:val="none" w:sz="0" w:space="0" w:color="auto"/>
            <w:left w:val="none" w:sz="0" w:space="0" w:color="auto"/>
            <w:bottom w:val="none" w:sz="0" w:space="0" w:color="auto"/>
            <w:right w:val="none" w:sz="0" w:space="0" w:color="auto"/>
          </w:divBdr>
          <w:divsChild>
            <w:div w:id="587928653">
              <w:marLeft w:val="0"/>
              <w:marRight w:val="0"/>
              <w:marTop w:val="0"/>
              <w:marBottom w:val="0"/>
              <w:divBdr>
                <w:top w:val="none" w:sz="0" w:space="0" w:color="auto"/>
                <w:left w:val="none" w:sz="0" w:space="0" w:color="auto"/>
                <w:bottom w:val="none" w:sz="0" w:space="0" w:color="auto"/>
                <w:right w:val="none" w:sz="0" w:space="0" w:color="auto"/>
              </w:divBdr>
            </w:div>
          </w:divsChild>
        </w:div>
        <w:div w:id="1422674992">
          <w:marLeft w:val="0"/>
          <w:marRight w:val="0"/>
          <w:marTop w:val="0"/>
          <w:marBottom w:val="0"/>
          <w:divBdr>
            <w:top w:val="none" w:sz="0" w:space="0" w:color="auto"/>
            <w:left w:val="none" w:sz="0" w:space="0" w:color="auto"/>
            <w:bottom w:val="none" w:sz="0" w:space="0" w:color="auto"/>
            <w:right w:val="none" w:sz="0" w:space="0" w:color="auto"/>
          </w:divBdr>
          <w:divsChild>
            <w:div w:id="97793103">
              <w:marLeft w:val="0"/>
              <w:marRight w:val="0"/>
              <w:marTop w:val="0"/>
              <w:marBottom w:val="0"/>
              <w:divBdr>
                <w:top w:val="none" w:sz="0" w:space="0" w:color="auto"/>
                <w:left w:val="none" w:sz="0" w:space="0" w:color="auto"/>
                <w:bottom w:val="none" w:sz="0" w:space="0" w:color="auto"/>
                <w:right w:val="none" w:sz="0" w:space="0" w:color="auto"/>
              </w:divBdr>
            </w:div>
          </w:divsChild>
        </w:div>
        <w:div w:id="2050299756">
          <w:marLeft w:val="0"/>
          <w:marRight w:val="0"/>
          <w:marTop w:val="0"/>
          <w:marBottom w:val="0"/>
          <w:divBdr>
            <w:top w:val="none" w:sz="0" w:space="0" w:color="auto"/>
            <w:left w:val="none" w:sz="0" w:space="0" w:color="auto"/>
            <w:bottom w:val="none" w:sz="0" w:space="0" w:color="auto"/>
            <w:right w:val="none" w:sz="0" w:space="0" w:color="auto"/>
          </w:divBdr>
          <w:divsChild>
            <w:div w:id="1939407492">
              <w:marLeft w:val="0"/>
              <w:marRight w:val="0"/>
              <w:marTop w:val="0"/>
              <w:marBottom w:val="0"/>
              <w:divBdr>
                <w:top w:val="none" w:sz="0" w:space="0" w:color="auto"/>
                <w:left w:val="none" w:sz="0" w:space="0" w:color="auto"/>
                <w:bottom w:val="none" w:sz="0" w:space="0" w:color="auto"/>
                <w:right w:val="none" w:sz="0" w:space="0" w:color="auto"/>
              </w:divBdr>
            </w:div>
          </w:divsChild>
        </w:div>
        <w:div w:id="1480918614">
          <w:marLeft w:val="0"/>
          <w:marRight w:val="0"/>
          <w:marTop w:val="0"/>
          <w:marBottom w:val="0"/>
          <w:divBdr>
            <w:top w:val="none" w:sz="0" w:space="0" w:color="auto"/>
            <w:left w:val="none" w:sz="0" w:space="0" w:color="auto"/>
            <w:bottom w:val="none" w:sz="0" w:space="0" w:color="auto"/>
            <w:right w:val="none" w:sz="0" w:space="0" w:color="auto"/>
          </w:divBdr>
          <w:divsChild>
            <w:div w:id="116796842">
              <w:marLeft w:val="0"/>
              <w:marRight w:val="0"/>
              <w:marTop w:val="0"/>
              <w:marBottom w:val="0"/>
              <w:divBdr>
                <w:top w:val="none" w:sz="0" w:space="0" w:color="auto"/>
                <w:left w:val="none" w:sz="0" w:space="0" w:color="auto"/>
                <w:bottom w:val="none" w:sz="0" w:space="0" w:color="auto"/>
                <w:right w:val="none" w:sz="0" w:space="0" w:color="auto"/>
              </w:divBdr>
            </w:div>
          </w:divsChild>
        </w:div>
        <w:div w:id="128713112">
          <w:marLeft w:val="0"/>
          <w:marRight w:val="0"/>
          <w:marTop w:val="0"/>
          <w:marBottom w:val="0"/>
          <w:divBdr>
            <w:top w:val="none" w:sz="0" w:space="0" w:color="auto"/>
            <w:left w:val="none" w:sz="0" w:space="0" w:color="auto"/>
            <w:bottom w:val="none" w:sz="0" w:space="0" w:color="auto"/>
            <w:right w:val="none" w:sz="0" w:space="0" w:color="auto"/>
          </w:divBdr>
          <w:divsChild>
            <w:div w:id="409425736">
              <w:marLeft w:val="0"/>
              <w:marRight w:val="0"/>
              <w:marTop w:val="0"/>
              <w:marBottom w:val="0"/>
              <w:divBdr>
                <w:top w:val="none" w:sz="0" w:space="0" w:color="auto"/>
                <w:left w:val="none" w:sz="0" w:space="0" w:color="auto"/>
                <w:bottom w:val="none" w:sz="0" w:space="0" w:color="auto"/>
                <w:right w:val="none" w:sz="0" w:space="0" w:color="auto"/>
              </w:divBdr>
            </w:div>
          </w:divsChild>
        </w:div>
        <w:div w:id="2118865132">
          <w:marLeft w:val="0"/>
          <w:marRight w:val="0"/>
          <w:marTop w:val="0"/>
          <w:marBottom w:val="0"/>
          <w:divBdr>
            <w:top w:val="none" w:sz="0" w:space="0" w:color="auto"/>
            <w:left w:val="none" w:sz="0" w:space="0" w:color="auto"/>
            <w:bottom w:val="none" w:sz="0" w:space="0" w:color="auto"/>
            <w:right w:val="none" w:sz="0" w:space="0" w:color="auto"/>
          </w:divBdr>
          <w:divsChild>
            <w:div w:id="925268040">
              <w:marLeft w:val="0"/>
              <w:marRight w:val="0"/>
              <w:marTop w:val="0"/>
              <w:marBottom w:val="0"/>
              <w:divBdr>
                <w:top w:val="none" w:sz="0" w:space="0" w:color="auto"/>
                <w:left w:val="none" w:sz="0" w:space="0" w:color="auto"/>
                <w:bottom w:val="none" w:sz="0" w:space="0" w:color="auto"/>
                <w:right w:val="none" w:sz="0" w:space="0" w:color="auto"/>
              </w:divBdr>
            </w:div>
          </w:divsChild>
        </w:div>
        <w:div w:id="591163844">
          <w:marLeft w:val="0"/>
          <w:marRight w:val="0"/>
          <w:marTop w:val="0"/>
          <w:marBottom w:val="0"/>
          <w:divBdr>
            <w:top w:val="none" w:sz="0" w:space="0" w:color="auto"/>
            <w:left w:val="none" w:sz="0" w:space="0" w:color="auto"/>
            <w:bottom w:val="none" w:sz="0" w:space="0" w:color="auto"/>
            <w:right w:val="none" w:sz="0" w:space="0" w:color="auto"/>
          </w:divBdr>
          <w:divsChild>
            <w:div w:id="394133551">
              <w:marLeft w:val="0"/>
              <w:marRight w:val="0"/>
              <w:marTop w:val="0"/>
              <w:marBottom w:val="0"/>
              <w:divBdr>
                <w:top w:val="none" w:sz="0" w:space="0" w:color="auto"/>
                <w:left w:val="none" w:sz="0" w:space="0" w:color="auto"/>
                <w:bottom w:val="none" w:sz="0" w:space="0" w:color="auto"/>
                <w:right w:val="none" w:sz="0" w:space="0" w:color="auto"/>
              </w:divBdr>
            </w:div>
          </w:divsChild>
        </w:div>
        <w:div w:id="1273394494">
          <w:marLeft w:val="0"/>
          <w:marRight w:val="0"/>
          <w:marTop w:val="0"/>
          <w:marBottom w:val="0"/>
          <w:divBdr>
            <w:top w:val="none" w:sz="0" w:space="0" w:color="auto"/>
            <w:left w:val="none" w:sz="0" w:space="0" w:color="auto"/>
            <w:bottom w:val="none" w:sz="0" w:space="0" w:color="auto"/>
            <w:right w:val="none" w:sz="0" w:space="0" w:color="auto"/>
          </w:divBdr>
          <w:divsChild>
            <w:div w:id="490680632">
              <w:marLeft w:val="0"/>
              <w:marRight w:val="0"/>
              <w:marTop w:val="0"/>
              <w:marBottom w:val="0"/>
              <w:divBdr>
                <w:top w:val="none" w:sz="0" w:space="0" w:color="auto"/>
                <w:left w:val="none" w:sz="0" w:space="0" w:color="auto"/>
                <w:bottom w:val="none" w:sz="0" w:space="0" w:color="auto"/>
                <w:right w:val="none" w:sz="0" w:space="0" w:color="auto"/>
              </w:divBdr>
            </w:div>
          </w:divsChild>
        </w:div>
        <w:div w:id="439956698">
          <w:marLeft w:val="0"/>
          <w:marRight w:val="0"/>
          <w:marTop w:val="0"/>
          <w:marBottom w:val="0"/>
          <w:divBdr>
            <w:top w:val="none" w:sz="0" w:space="0" w:color="auto"/>
            <w:left w:val="none" w:sz="0" w:space="0" w:color="auto"/>
            <w:bottom w:val="none" w:sz="0" w:space="0" w:color="auto"/>
            <w:right w:val="none" w:sz="0" w:space="0" w:color="auto"/>
          </w:divBdr>
          <w:divsChild>
            <w:div w:id="1937052157">
              <w:marLeft w:val="0"/>
              <w:marRight w:val="0"/>
              <w:marTop w:val="0"/>
              <w:marBottom w:val="0"/>
              <w:divBdr>
                <w:top w:val="none" w:sz="0" w:space="0" w:color="auto"/>
                <w:left w:val="none" w:sz="0" w:space="0" w:color="auto"/>
                <w:bottom w:val="none" w:sz="0" w:space="0" w:color="auto"/>
                <w:right w:val="none" w:sz="0" w:space="0" w:color="auto"/>
              </w:divBdr>
            </w:div>
          </w:divsChild>
        </w:div>
        <w:div w:id="1811481659">
          <w:marLeft w:val="0"/>
          <w:marRight w:val="0"/>
          <w:marTop w:val="0"/>
          <w:marBottom w:val="0"/>
          <w:divBdr>
            <w:top w:val="none" w:sz="0" w:space="0" w:color="auto"/>
            <w:left w:val="none" w:sz="0" w:space="0" w:color="auto"/>
            <w:bottom w:val="none" w:sz="0" w:space="0" w:color="auto"/>
            <w:right w:val="none" w:sz="0" w:space="0" w:color="auto"/>
          </w:divBdr>
          <w:divsChild>
            <w:div w:id="501168268">
              <w:marLeft w:val="0"/>
              <w:marRight w:val="0"/>
              <w:marTop w:val="0"/>
              <w:marBottom w:val="0"/>
              <w:divBdr>
                <w:top w:val="none" w:sz="0" w:space="0" w:color="auto"/>
                <w:left w:val="none" w:sz="0" w:space="0" w:color="auto"/>
                <w:bottom w:val="none" w:sz="0" w:space="0" w:color="auto"/>
                <w:right w:val="none" w:sz="0" w:space="0" w:color="auto"/>
              </w:divBdr>
            </w:div>
          </w:divsChild>
        </w:div>
        <w:div w:id="2022315205">
          <w:marLeft w:val="0"/>
          <w:marRight w:val="0"/>
          <w:marTop w:val="0"/>
          <w:marBottom w:val="0"/>
          <w:divBdr>
            <w:top w:val="none" w:sz="0" w:space="0" w:color="auto"/>
            <w:left w:val="none" w:sz="0" w:space="0" w:color="auto"/>
            <w:bottom w:val="none" w:sz="0" w:space="0" w:color="auto"/>
            <w:right w:val="none" w:sz="0" w:space="0" w:color="auto"/>
          </w:divBdr>
          <w:divsChild>
            <w:div w:id="1146356235">
              <w:marLeft w:val="0"/>
              <w:marRight w:val="0"/>
              <w:marTop w:val="0"/>
              <w:marBottom w:val="0"/>
              <w:divBdr>
                <w:top w:val="none" w:sz="0" w:space="0" w:color="auto"/>
                <w:left w:val="none" w:sz="0" w:space="0" w:color="auto"/>
                <w:bottom w:val="none" w:sz="0" w:space="0" w:color="auto"/>
                <w:right w:val="none" w:sz="0" w:space="0" w:color="auto"/>
              </w:divBdr>
            </w:div>
          </w:divsChild>
        </w:div>
        <w:div w:id="133717463">
          <w:marLeft w:val="0"/>
          <w:marRight w:val="0"/>
          <w:marTop w:val="0"/>
          <w:marBottom w:val="0"/>
          <w:divBdr>
            <w:top w:val="none" w:sz="0" w:space="0" w:color="auto"/>
            <w:left w:val="none" w:sz="0" w:space="0" w:color="auto"/>
            <w:bottom w:val="none" w:sz="0" w:space="0" w:color="auto"/>
            <w:right w:val="none" w:sz="0" w:space="0" w:color="auto"/>
          </w:divBdr>
          <w:divsChild>
            <w:div w:id="1450582929">
              <w:marLeft w:val="0"/>
              <w:marRight w:val="0"/>
              <w:marTop w:val="0"/>
              <w:marBottom w:val="0"/>
              <w:divBdr>
                <w:top w:val="none" w:sz="0" w:space="0" w:color="auto"/>
                <w:left w:val="none" w:sz="0" w:space="0" w:color="auto"/>
                <w:bottom w:val="none" w:sz="0" w:space="0" w:color="auto"/>
                <w:right w:val="none" w:sz="0" w:space="0" w:color="auto"/>
              </w:divBdr>
            </w:div>
          </w:divsChild>
        </w:div>
        <w:div w:id="2029404510">
          <w:marLeft w:val="0"/>
          <w:marRight w:val="0"/>
          <w:marTop w:val="0"/>
          <w:marBottom w:val="0"/>
          <w:divBdr>
            <w:top w:val="none" w:sz="0" w:space="0" w:color="auto"/>
            <w:left w:val="none" w:sz="0" w:space="0" w:color="auto"/>
            <w:bottom w:val="none" w:sz="0" w:space="0" w:color="auto"/>
            <w:right w:val="none" w:sz="0" w:space="0" w:color="auto"/>
          </w:divBdr>
          <w:divsChild>
            <w:div w:id="799886238">
              <w:marLeft w:val="0"/>
              <w:marRight w:val="0"/>
              <w:marTop w:val="0"/>
              <w:marBottom w:val="0"/>
              <w:divBdr>
                <w:top w:val="none" w:sz="0" w:space="0" w:color="auto"/>
                <w:left w:val="none" w:sz="0" w:space="0" w:color="auto"/>
                <w:bottom w:val="none" w:sz="0" w:space="0" w:color="auto"/>
                <w:right w:val="none" w:sz="0" w:space="0" w:color="auto"/>
              </w:divBdr>
            </w:div>
          </w:divsChild>
        </w:div>
        <w:div w:id="825242999">
          <w:marLeft w:val="0"/>
          <w:marRight w:val="0"/>
          <w:marTop w:val="0"/>
          <w:marBottom w:val="0"/>
          <w:divBdr>
            <w:top w:val="none" w:sz="0" w:space="0" w:color="auto"/>
            <w:left w:val="none" w:sz="0" w:space="0" w:color="auto"/>
            <w:bottom w:val="none" w:sz="0" w:space="0" w:color="auto"/>
            <w:right w:val="none" w:sz="0" w:space="0" w:color="auto"/>
          </w:divBdr>
          <w:divsChild>
            <w:div w:id="1232959571">
              <w:marLeft w:val="0"/>
              <w:marRight w:val="0"/>
              <w:marTop w:val="0"/>
              <w:marBottom w:val="0"/>
              <w:divBdr>
                <w:top w:val="none" w:sz="0" w:space="0" w:color="auto"/>
                <w:left w:val="none" w:sz="0" w:space="0" w:color="auto"/>
                <w:bottom w:val="none" w:sz="0" w:space="0" w:color="auto"/>
                <w:right w:val="none" w:sz="0" w:space="0" w:color="auto"/>
              </w:divBdr>
            </w:div>
          </w:divsChild>
        </w:div>
        <w:div w:id="1147015186">
          <w:marLeft w:val="0"/>
          <w:marRight w:val="0"/>
          <w:marTop w:val="0"/>
          <w:marBottom w:val="0"/>
          <w:divBdr>
            <w:top w:val="none" w:sz="0" w:space="0" w:color="auto"/>
            <w:left w:val="none" w:sz="0" w:space="0" w:color="auto"/>
            <w:bottom w:val="none" w:sz="0" w:space="0" w:color="auto"/>
            <w:right w:val="none" w:sz="0" w:space="0" w:color="auto"/>
          </w:divBdr>
          <w:divsChild>
            <w:div w:id="531574202">
              <w:marLeft w:val="0"/>
              <w:marRight w:val="0"/>
              <w:marTop w:val="0"/>
              <w:marBottom w:val="0"/>
              <w:divBdr>
                <w:top w:val="none" w:sz="0" w:space="0" w:color="auto"/>
                <w:left w:val="none" w:sz="0" w:space="0" w:color="auto"/>
                <w:bottom w:val="none" w:sz="0" w:space="0" w:color="auto"/>
                <w:right w:val="none" w:sz="0" w:space="0" w:color="auto"/>
              </w:divBdr>
            </w:div>
          </w:divsChild>
        </w:div>
        <w:div w:id="281767723">
          <w:marLeft w:val="0"/>
          <w:marRight w:val="0"/>
          <w:marTop w:val="0"/>
          <w:marBottom w:val="0"/>
          <w:divBdr>
            <w:top w:val="none" w:sz="0" w:space="0" w:color="auto"/>
            <w:left w:val="none" w:sz="0" w:space="0" w:color="auto"/>
            <w:bottom w:val="none" w:sz="0" w:space="0" w:color="auto"/>
            <w:right w:val="none" w:sz="0" w:space="0" w:color="auto"/>
          </w:divBdr>
          <w:divsChild>
            <w:div w:id="381096925">
              <w:marLeft w:val="0"/>
              <w:marRight w:val="0"/>
              <w:marTop w:val="0"/>
              <w:marBottom w:val="0"/>
              <w:divBdr>
                <w:top w:val="none" w:sz="0" w:space="0" w:color="auto"/>
                <w:left w:val="none" w:sz="0" w:space="0" w:color="auto"/>
                <w:bottom w:val="none" w:sz="0" w:space="0" w:color="auto"/>
                <w:right w:val="none" w:sz="0" w:space="0" w:color="auto"/>
              </w:divBdr>
            </w:div>
          </w:divsChild>
        </w:div>
        <w:div w:id="2137678849">
          <w:marLeft w:val="0"/>
          <w:marRight w:val="0"/>
          <w:marTop w:val="0"/>
          <w:marBottom w:val="0"/>
          <w:divBdr>
            <w:top w:val="none" w:sz="0" w:space="0" w:color="auto"/>
            <w:left w:val="none" w:sz="0" w:space="0" w:color="auto"/>
            <w:bottom w:val="none" w:sz="0" w:space="0" w:color="auto"/>
            <w:right w:val="none" w:sz="0" w:space="0" w:color="auto"/>
          </w:divBdr>
          <w:divsChild>
            <w:div w:id="1525748851">
              <w:marLeft w:val="0"/>
              <w:marRight w:val="0"/>
              <w:marTop w:val="0"/>
              <w:marBottom w:val="0"/>
              <w:divBdr>
                <w:top w:val="none" w:sz="0" w:space="0" w:color="auto"/>
                <w:left w:val="none" w:sz="0" w:space="0" w:color="auto"/>
                <w:bottom w:val="none" w:sz="0" w:space="0" w:color="auto"/>
                <w:right w:val="none" w:sz="0" w:space="0" w:color="auto"/>
              </w:divBdr>
            </w:div>
          </w:divsChild>
        </w:div>
        <w:div w:id="1009411691">
          <w:marLeft w:val="0"/>
          <w:marRight w:val="0"/>
          <w:marTop w:val="0"/>
          <w:marBottom w:val="0"/>
          <w:divBdr>
            <w:top w:val="none" w:sz="0" w:space="0" w:color="auto"/>
            <w:left w:val="none" w:sz="0" w:space="0" w:color="auto"/>
            <w:bottom w:val="none" w:sz="0" w:space="0" w:color="auto"/>
            <w:right w:val="none" w:sz="0" w:space="0" w:color="auto"/>
          </w:divBdr>
          <w:divsChild>
            <w:div w:id="834565710">
              <w:marLeft w:val="0"/>
              <w:marRight w:val="0"/>
              <w:marTop w:val="0"/>
              <w:marBottom w:val="0"/>
              <w:divBdr>
                <w:top w:val="none" w:sz="0" w:space="0" w:color="auto"/>
                <w:left w:val="none" w:sz="0" w:space="0" w:color="auto"/>
                <w:bottom w:val="none" w:sz="0" w:space="0" w:color="auto"/>
                <w:right w:val="none" w:sz="0" w:space="0" w:color="auto"/>
              </w:divBdr>
            </w:div>
          </w:divsChild>
        </w:div>
        <w:div w:id="1848016175">
          <w:marLeft w:val="0"/>
          <w:marRight w:val="0"/>
          <w:marTop w:val="0"/>
          <w:marBottom w:val="0"/>
          <w:divBdr>
            <w:top w:val="none" w:sz="0" w:space="0" w:color="auto"/>
            <w:left w:val="none" w:sz="0" w:space="0" w:color="auto"/>
            <w:bottom w:val="none" w:sz="0" w:space="0" w:color="auto"/>
            <w:right w:val="none" w:sz="0" w:space="0" w:color="auto"/>
          </w:divBdr>
          <w:divsChild>
            <w:div w:id="779108299">
              <w:marLeft w:val="0"/>
              <w:marRight w:val="0"/>
              <w:marTop w:val="0"/>
              <w:marBottom w:val="0"/>
              <w:divBdr>
                <w:top w:val="none" w:sz="0" w:space="0" w:color="auto"/>
                <w:left w:val="none" w:sz="0" w:space="0" w:color="auto"/>
                <w:bottom w:val="none" w:sz="0" w:space="0" w:color="auto"/>
                <w:right w:val="none" w:sz="0" w:space="0" w:color="auto"/>
              </w:divBdr>
            </w:div>
          </w:divsChild>
        </w:div>
        <w:div w:id="1388798499">
          <w:marLeft w:val="0"/>
          <w:marRight w:val="0"/>
          <w:marTop w:val="0"/>
          <w:marBottom w:val="0"/>
          <w:divBdr>
            <w:top w:val="none" w:sz="0" w:space="0" w:color="auto"/>
            <w:left w:val="none" w:sz="0" w:space="0" w:color="auto"/>
            <w:bottom w:val="none" w:sz="0" w:space="0" w:color="auto"/>
            <w:right w:val="none" w:sz="0" w:space="0" w:color="auto"/>
          </w:divBdr>
          <w:divsChild>
            <w:div w:id="643001514">
              <w:marLeft w:val="0"/>
              <w:marRight w:val="0"/>
              <w:marTop w:val="0"/>
              <w:marBottom w:val="0"/>
              <w:divBdr>
                <w:top w:val="none" w:sz="0" w:space="0" w:color="auto"/>
                <w:left w:val="none" w:sz="0" w:space="0" w:color="auto"/>
                <w:bottom w:val="none" w:sz="0" w:space="0" w:color="auto"/>
                <w:right w:val="none" w:sz="0" w:space="0" w:color="auto"/>
              </w:divBdr>
            </w:div>
          </w:divsChild>
        </w:div>
        <w:div w:id="1010642201">
          <w:marLeft w:val="0"/>
          <w:marRight w:val="0"/>
          <w:marTop w:val="0"/>
          <w:marBottom w:val="0"/>
          <w:divBdr>
            <w:top w:val="none" w:sz="0" w:space="0" w:color="auto"/>
            <w:left w:val="none" w:sz="0" w:space="0" w:color="auto"/>
            <w:bottom w:val="none" w:sz="0" w:space="0" w:color="auto"/>
            <w:right w:val="none" w:sz="0" w:space="0" w:color="auto"/>
          </w:divBdr>
          <w:divsChild>
            <w:div w:id="1885215294">
              <w:marLeft w:val="0"/>
              <w:marRight w:val="0"/>
              <w:marTop w:val="0"/>
              <w:marBottom w:val="0"/>
              <w:divBdr>
                <w:top w:val="none" w:sz="0" w:space="0" w:color="auto"/>
                <w:left w:val="none" w:sz="0" w:space="0" w:color="auto"/>
                <w:bottom w:val="none" w:sz="0" w:space="0" w:color="auto"/>
                <w:right w:val="none" w:sz="0" w:space="0" w:color="auto"/>
              </w:divBdr>
            </w:div>
          </w:divsChild>
        </w:div>
        <w:div w:id="384766402">
          <w:marLeft w:val="0"/>
          <w:marRight w:val="0"/>
          <w:marTop w:val="0"/>
          <w:marBottom w:val="0"/>
          <w:divBdr>
            <w:top w:val="none" w:sz="0" w:space="0" w:color="auto"/>
            <w:left w:val="none" w:sz="0" w:space="0" w:color="auto"/>
            <w:bottom w:val="none" w:sz="0" w:space="0" w:color="auto"/>
            <w:right w:val="none" w:sz="0" w:space="0" w:color="auto"/>
          </w:divBdr>
          <w:divsChild>
            <w:div w:id="763572658">
              <w:marLeft w:val="0"/>
              <w:marRight w:val="0"/>
              <w:marTop w:val="0"/>
              <w:marBottom w:val="0"/>
              <w:divBdr>
                <w:top w:val="none" w:sz="0" w:space="0" w:color="auto"/>
                <w:left w:val="none" w:sz="0" w:space="0" w:color="auto"/>
                <w:bottom w:val="none" w:sz="0" w:space="0" w:color="auto"/>
                <w:right w:val="none" w:sz="0" w:space="0" w:color="auto"/>
              </w:divBdr>
            </w:div>
          </w:divsChild>
        </w:div>
        <w:div w:id="1403453575">
          <w:marLeft w:val="0"/>
          <w:marRight w:val="0"/>
          <w:marTop w:val="0"/>
          <w:marBottom w:val="0"/>
          <w:divBdr>
            <w:top w:val="none" w:sz="0" w:space="0" w:color="auto"/>
            <w:left w:val="none" w:sz="0" w:space="0" w:color="auto"/>
            <w:bottom w:val="none" w:sz="0" w:space="0" w:color="auto"/>
            <w:right w:val="none" w:sz="0" w:space="0" w:color="auto"/>
          </w:divBdr>
          <w:divsChild>
            <w:div w:id="1005980645">
              <w:marLeft w:val="0"/>
              <w:marRight w:val="0"/>
              <w:marTop w:val="0"/>
              <w:marBottom w:val="0"/>
              <w:divBdr>
                <w:top w:val="none" w:sz="0" w:space="0" w:color="auto"/>
                <w:left w:val="none" w:sz="0" w:space="0" w:color="auto"/>
                <w:bottom w:val="none" w:sz="0" w:space="0" w:color="auto"/>
                <w:right w:val="none" w:sz="0" w:space="0" w:color="auto"/>
              </w:divBdr>
            </w:div>
          </w:divsChild>
        </w:div>
        <w:div w:id="1299991039">
          <w:marLeft w:val="0"/>
          <w:marRight w:val="0"/>
          <w:marTop w:val="0"/>
          <w:marBottom w:val="0"/>
          <w:divBdr>
            <w:top w:val="none" w:sz="0" w:space="0" w:color="auto"/>
            <w:left w:val="none" w:sz="0" w:space="0" w:color="auto"/>
            <w:bottom w:val="none" w:sz="0" w:space="0" w:color="auto"/>
            <w:right w:val="none" w:sz="0" w:space="0" w:color="auto"/>
          </w:divBdr>
          <w:divsChild>
            <w:div w:id="1211261080">
              <w:marLeft w:val="0"/>
              <w:marRight w:val="0"/>
              <w:marTop w:val="0"/>
              <w:marBottom w:val="0"/>
              <w:divBdr>
                <w:top w:val="none" w:sz="0" w:space="0" w:color="auto"/>
                <w:left w:val="none" w:sz="0" w:space="0" w:color="auto"/>
                <w:bottom w:val="none" w:sz="0" w:space="0" w:color="auto"/>
                <w:right w:val="none" w:sz="0" w:space="0" w:color="auto"/>
              </w:divBdr>
            </w:div>
          </w:divsChild>
        </w:div>
        <w:div w:id="1895041913">
          <w:marLeft w:val="0"/>
          <w:marRight w:val="0"/>
          <w:marTop w:val="0"/>
          <w:marBottom w:val="0"/>
          <w:divBdr>
            <w:top w:val="none" w:sz="0" w:space="0" w:color="auto"/>
            <w:left w:val="none" w:sz="0" w:space="0" w:color="auto"/>
            <w:bottom w:val="none" w:sz="0" w:space="0" w:color="auto"/>
            <w:right w:val="none" w:sz="0" w:space="0" w:color="auto"/>
          </w:divBdr>
          <w:divsChild>
            <w:div w:id="1727949584">
              <w:marLeft w:val="0"/>
              <w:marRight w:val="0"/>
              <w:marTop w:val="0"/>
              <w:marBottom w:val="0"/>
              <w:divBdr>
                <w:top w:val="none" w:sz="0" w:space="0" w:color="auto"/>
                <w:left w:val="none" w:sz="0" w:space="0" w:color="auto"/>
                <w:bottom w:val="none" w:sz="0" w:space="0" w:color="auto"/>
                <w:right w:val="none" w:sz="0" w:space="0" w:color="auto"/>
              </w:divBdr>
            </w:div>
          </w:divsChild>
        </w:div>
        <w:div w:id="2055108310">
          <w:marLeft w:val="0"/>
          <w:marRight w:val="0"/>
          <w:marTop w:val="0"/>
          <w:marBottom w:val="0"/>
          <w:divBdr>
            <w:top w:val="none" w:sz="0" w:space="0" w:color="auto"/>
            <w:left w:val="none" w:sz="0" w:space="0" w:color="auto"/>
            <w:bottom w:val="none" w:sz="0" w:space="0" w:color="auto"/>
            <w:right w:val="none" w:sz="0" w:space="0" w:color="auto"/>
          </w:divBdr>
          <w:divsChild>
            <w:div w:id="594434871">
              <w:marLeft w:val="0"/>
              <w:marRight w:val="0"/>
              <w:marTop w:val="0"/>
              <w:marBottom w:val="0"/>
              <w:divBdr>
                <w:top w:val="none" w:sz="0" w:space="0" w:color="auto"/>
                <w:left w:val="none" w:sz="0" w:space="0" w:color="auto"/>
                <w:bottom w:val="none" w:sz="0" w:space="0" w:color="auto"/>
                <w:right w:val="none" w:sz="0" w:space="0" w:color="auto"/>
              </w:divBdr>
            </w:div>
          </w:divsChild>
        </w:div>
        <w:div w:id="651369793">
          <w:marLeft w:val="0"/>
          <w:marRight w:val="0"/>
          <w:marTop w:val="0"/>
          <w:marBottom w:val="0"/>
          <w:divBdr>
            <w:top w:val="none" w:sz="0" w:space="0" w:color="auto"/>
            <w:left w:val="none" w:sz="0" w:space="0" w:color="auto"/>
            <w:bottom w:val="none" w:sz="0" w:space="0" w:color="auto"/>
            <w:right w:val="none" w:sz="0" w:space="0" w:color="auto"/>
          </w:divBdr>
          <w:divsChild>
            <w:div w:id="186791510">
              <w:marLeft w:val="0"/>
              <w:marRight w:val="0"/>
              <w:marTop w:val="0"/>
              <w:marBottom w:val="0"/>
              <w:divBdr>
                <w:top w:val="none" w:sz="0" w:space="0" w:color="auto"/>
                <w:left w:val="none" w:sz="0" w:space="0" w:color="auto"/>
                <w:bottom w:val="none" w:sz="0" w:space="0" w:color="auto"/>
                <w:right w:val="none" w:sz="0" w:space="0" w:color="auto"/>
              </w:divBdr>
            </w:div>
          </w:divsChild>
        </w:div>
        <w:div w:id="1596399870">
          <w:marLeft w:val="0"/>
          <w:marRight w:val="0"/>
          <w:marTop w:val="0"/>
          <w:marBottom w:val="0"/>
          <w:divBdr>
            <w:top w:val="none" w:sz="0" w:space="0" w:color="auto"/>
            <w:left w:val="none" w:sz="0" w:space="0" w:color="auto"/>
            <w:bottom w:val="none" w:sz="0" w:space="0" w:color="auto"/>
            <w:right w:val="none" w:sz="0" w:space="0" w:color="auto"/>
          </w:divBdr>
          <w:divsChild>
            <w:div w:id="1307011338">
              <w:marLeft w:val="0"/>
              <w:marRight w:val="0"/>
              <w:marTop w:val="0"/>
              <w:marBottom w:val="0"/>
              <w:divBdr>
                <w:top w:val="none" w:sz="0" w:space="0" w:color="auto"/>
                <w:left w:val="none" w:sz="0" w:space="0" w:color="auto"/>
                <w:bottom w:val="none" w:sz="0" w:space="0" w:color="auto"/>
                <w:right w:val="none" w:sz="0" w:space="0" w:color="auto"/>
              </w:divBdr>
            </w:div>
          </w:divsChild>
        </w:div>
        <w:div w:id="1541746853">
          <w:marLeft w:val="0"/>
          <w:marRight w:val="0"/>
          <w:marTop w:val="0"/>
          <w:marBottom w:val="0"/>
          <w:divBdr>
            <w:top w:val="none" w:sz="0" w:space="0" w:color="auto"/>
            <w:left w:val="none" w:sz="0" w:space="0" w:color="auto"/>
            <w:bottom w:val="none" w:sz="0" w:space="0" w:color="auto"/>
            <w:right w:val="none" w:sz="0" w:space="0" w:color="auto"/>
          </w:divBdr>
          <w:divsChild>
            <w:div w:id="1067535901">
              <w:marLeft w:val="0"/>
              <w:marRight w:val="0"/>
              <w:marTop w:val="0"/>
              <w:marBottom w:val="0"/>
              <w:divBdr>
                <w:top w:val="none" w:sz="0" w:space="0" w:color="auto"/>
                <w:left w:val="none" w:sz="0" w:space="0" w:color="auto"/>
                <w:bottom w:val="none" w:sz="0" w:space="0" w:color="auto"/>
                <w:right w:val="none" w:sz="0" w:space="0" w:color="auto"/>
              </w:divBdr>
            </w:div>
          </w:divsChild>
        </w:div>
        <w:div w:id="1264992501">
          <w:marLeft w:val="0"/>
          <w:marRight w:val="0"/>
          <w:marTop w:val="0"/>
          <w:marBottom w:val="0"/>
          <w:divBdr>
            <w:top w:val="none" w:sz="0" w:space="0" w:color="auto"/>
            <w:left w:val="none" w:sz="0" w:space="0" w:color="auto"/>
            <w:bottom w:val="none" w:sz="0" w:space="0" w:color="auto"/>
            <w:right w:val="none" w:sz="0" w:space="0" w:color="auto"/>
          </w:divBdr>
          <w:divsChild>
            <w:div w:id="897008556">
              <w:marLeft w:val="0"/>
              <w:marRight w:val="0"/>
              <w:marTop w:val="0"/>
              <w:marBottom w:val="0"/>
              <w:divBdr>
                <w:top w:val="none" w:sz="0" w:space="0" w:color="auto"/>
                <w:left w:val="none" w:sz="0" w:space="0" w:color="auto"/>
                <w:bottom w:val="none" w:sz="0" w:space="0" w:color="auto"/>
                <w:right w:val="none" w:sz="0" w:space="0" w:color="auto"/>
              </w:divBdr>
            </w:div>
          </w:divsChild>
        </w:div>
        <w:div w:id="1757433421">
          <w:marLeft w:val="0"/>
          <w:marRight w:val="0"/>
          <w:marTop w:val="0"/>
          <w:marBottom w:val="0"/>
          <w:divBdr>
            <w:top w:val="none" w:sz="0" w:space="0" w:color="auto"/>
            <w:left w:val="none" w:sz="0" w:space="0" w:color="auto"/>
            <w:bottom w:val="none" w:sz="0" w:space="0" w:color="auto"/>
            <w:right w:val="none" w:sz="0" w:space="0" w:color="auto"/>
          </w:divBdr>
          <w:divsChild>
            <w:div w:id="343745031">
              <w:marLeft w:val="0"/>
              <w:marRight w:val="0"/>
              <w:marTop w:val="0"/>
              <w:marBottom w:val="0"/>
              <w:divBdr>
                <w:top w:val="none" w:sz="0" w:space="0" w:color="auto"/>
                <w:left w:val="none" w:sz="0" w:space="0" w:color="auto"/>
                <w:bottom w:val="none" w:sz="0" w:space="0" w:color="auto"/>
                <w:right w:val="none" w:sz="0" w:space="0" w:color="auto"/>
              </w:divBdr>
            </w:div>
          </w:divsChild>
        </w:div>
        <w:div w:id="1427455196">
          <w:marLeft w:val="0"/>
          <w:marRight w:val="0"/>
          <w:marTop w:val="0"/>
          <w:marBottom w:val="0"/>
          <w:divBdr>
            <w:top w:val="none" w:sz="0" w:space="0" w:color="auto"/>
            <w:left w:val="none" w:sz="0" w:space="0" w:color="auto"/>
            <w:bottom w:val="none" w:sz="0" w:space="0" w:color="auto"/>
            <w:right w:val="none" w:sz="0" w:space="0" w:color="auto"/>
          </w:divBdr>
          <w:divsChild>
            <w:div w:id="161628123">
              <w:marLeft w:val="0"/>
              <w:marRight w:val="0"/>
              <w:marTop w:val="0"/>
              <w:marBottom w:val="0"/>
              <w:divBdr>
                <w:top w:val="none" w:sz="0" w:space="0" w:color="auto"/>
                <w:left w:val="none" w:sz="0" w:space="0" w:color="auto"/>
                <w:bottom w:val="none" w:sz="0" w:space="0" w:color="auto"/>
                <w:right w:val="none" w:sz="0" w:space="0" w:color="auto"/>
              </w:divBdr>
            </w:div>
          </w:divsChild>
        </w:div>
        <w:div w:id="1666587793">
          <w:marLeft w:val="0"/>
          <w:marRight w:val="0"/>
          <w:marTop w:val="0"/>
          <w:marBottom w:val="0"/>
          <w:divBdr>
            <w:top w:val="none" w:sz="0" w:space="0" w:color="auto"/>
            <w:left w:val="none" w:sz="0" w:space="0" w:color="auto"/>
            <w:bottom w:val="none" w:sz="0" w:space="0" w:color="auto"/>
            <w:right w:val="none" w:sz="0" w:space="0" w:color="auto"/>
          </w:divBdr>
          <w:divsChild>
            <w:div w:id="1526167997">
              <w:marLeft w:val="0"/>
              <w:marRight w:val="0"/>
              <w:marTop w:val="0"/>
              <w:marBottom w:val="0"/>
              <w:divBdr>
                <w:top w:val="none" w:sz="0" w:space="0" w:color="auto"/>
                <w:left w:val="none" w:sz="0" w:space="0" w:color="auto"/>
                <w:bottom w:val="none" w:sz="0" w:space="0" w:color="auto"/>
                <w:right w:val="none" w:sz="0" w:space="0" w:color="auto"/>
              </w:divBdr>
            </w:div>
          </w:divsChild>
        </w:div>
        <w:div w:id="1449735951">
          <w:marLeft w:val="0"/>
          <w:marRight w:val="0"/>
          <w:marTop w:val="0"/>
          <w:marBottom w:val="0"/>
          <w:divBdr>
            <w:top w:val="none" w:sz="0" w:space="0" w:color="auto"/>
            <w:left w:val="none" w:sz="0" w:space="0" w:color="auto"/>
            <w:bottom w:val="none" w:sz="0" w:space="0" w:color="auto"/>
            <w:right w:val="none" w:sz="0" w:space="0" w:color="auto"/>
          </w:divBdr>
          <w:divsChild>
            <w:div w:id="2055544743">
              <w:marLeft w:val="0"/>
              <w:marRight w:val="0"/>
              <w:marTop w:val="0"/>
              <w:marBottom w:val="0"/>
              <w:divBdr>
                <w:top w:val="none" w:sz="0" w:space="0" w:color="auto"/>
                <w:left w:val="none" w:sz="0" w:space="0" w:color="auto"/>
                <w:bottom w:val="none" w:sz="0" w:space="0" w:color="auto"/>
                <w:right w:val="none" w:sz="0" w:space="0" w:color="auto"/>
              </w:divBdr>
            </w:div>
          </w:divsChild>
        </w:div>
        <w:div w:id="219561460">
          <w:marLeft w:val="0"/>
          <w:marRight w:val="0"/>
          <w:marTop w:val="0"/>
          <w:marBottom w:val="0"/>
          <w:divBdr>
            <w:top w:val="none" w:sz="0" w:space="0" w:color="auto"/>
            <w:left w:val="none" w:sz="0" w:space="0" w:color="auto"/>
            <w:bottom w:val="none" w:sz="0" w:space="0" w:color="auto"/>
            <w:right w:val="none" w:sz="0" w:space="0" w:color="auto"/>
          </w:divBdr>
          <w:divsChild>
            <w:div w:id="1215703150">
              <w:marLeft w:val="0"/>
              <w:marRight w:val="0"/>
              <w:marTop w:val="0"/>
              <w:marBottom w:val="0"/>
              <w:divBdr>
                <w:top w:val="none" w:sz="0" w:space="0" w:color="auto"/>
                <w:left w:val="none" w:sz="0" w:space="0" w:color="auto"/>
                <w:bottom w:val="none" w:sz="0" w:space="0" w:color="auto"/>
                <w:right w:val="none" w:sz="0" w:space="0" w:color="auto"/>
              </w:divBdr>
            </w:div>
          </w:divsChild>
        </w:div>
        <w:div w:id="564603249">
          <w:marLeft w:val="0"/>
          <w:marRight w:val="0"/>
          <w:marTop w:val="0"/>
          <w:marBottom w:val="0"/>
          <w:divBdr>
            <w:top w:val="none" w:sz="0" w:space="0" w:color="auto"/>
            <w:left w:val="none" w:sz="0" w:space="0" w:color="auto"/>
            <w:bottom w:val="none" w:sz="0" w:space="0" w:color="auto"/>
            <w:right w:val="none" w:sz="0" w:space="0" w:color="auto"/>
          </w:divBdr>
          <w:divsChild>
            <w:div w:id="1169709653">
              <w:marLeft w:val="0"/>
              <w:marRight w:val="0"/>
              <w:marTop w:val="0"/>
              <w:marBottom w:val="0"/>
              <w:divBdr>
                <w:top w:val="none" w:sz="0" w:space="0" w:color="auto"/>
                <w:left w:val="none" w:sz="0" w:space="0" w:color="auto"/>
                <w:bottom w:val="none" w:sz="0" w:space="0" w:color="auto"/>
                <w:right w:val="none" w:sz="0" w:space="0" w:color="auto"/>
              </w:divBdr>
            </w:div>
          </w:divsChild>
        </w:div>
        <w:div w:id="1223953061">
          <w:marLeft w:val="0"/>
          <w:marRight w:val="0"/>
          <w:marTop w:val="0"/>
          <w:marBottom w:val="0"/>
          <w:divBdr>
            <w:top w:val="none" w:sz="0" w:space="0" w:color="auto"/>
            <w:left w:val="none" w:sz="0" w:space="0" w:color="auto"/>
            <w:bottom w:val="none" w:sz="0" w:space="0" w:color="auto"/>
            <w:right w:val="none" w:sz="0" w:space="0" w:color="auto"/>
          </w:divBdr>
          <w:divsChild>
            <w:div w:id="1484783808">
              <w:marLeft w:val="0"/>
              <w:marRight w:val="0"/>
              <w:marTop w:val="0"/>
              <w:marBottom w:val="0"/>
              <w:divBdr>
                <w:top w:val="none" w:sz="0" w:space="0" w:color="auto"/>
                <w:left w:val="none" w:sz="0" w:space="0" w:color="auto"/>
                <w:bottom w:val="none" w:sz="0" w:space="0" w:color="auto"/>
                <w:right w:val="none" w:sz="0" w:space="0" w:color="auto"/>
              </w:divBdr>
            </w:div>
          </w:divsChild>
        </w:div>
        <w:div w:id="1149665188">
          <w:marLeft w:val="0"/>
          <w:marRight w:val="0"/>
          <w:marTop w:val="0"/>
          <w:marBottom w:val="0"/>
          <w:divBdr>
            <w:top w:val="none" w:sz="0" w:space="0" w:color="auto"/>
            <w:left w:val="none" w:sz="0" w:space="0" w:color="auto"/>
            <w:bottom w:val="none" w:sz="0" w:space="0" w:color="auto"/>
            <w:right w:val="none" w:sz="0" w:space="0" w:color="auto"/>
          </w:divBdr>
          <w:divsChild>
            <w:div w:id="1411927901">
              <w:marLeft w:val="0"/>
              <w:marRight w:val="0"/>
              <w:marTop w:val="0"/>
              <w:marBottom w:val="0"/>
              <w:divBdr>
                <w:top w:val="none" w:sz="0" w:space="0" w:color="auto"/>
                <w:left w:val="none" w:sz="0" w:space="0" w:color="auto"/>
                <w:bottom w:val="none" w:sz="0" w:space="0" w:color="auto"/>
                <w:right w:val="none" w:sz="0" w:space="0" w:color="auto"/>
              </w:divBdr>
            </w:div>
          </w:divsChild>
        </w:div>
        <w:div w:id="21396468">
          <w:marLeft w:val="0"/>
          <w:marRight w:val="0"/>
          <w:marTop w:val="0"/>
          <w:marBottom w:val="0"/>
          <w:divBdr>
            <w:top w:val="none" w:sz="0" w:space="0" w:color="auto"/>
            <w:left w:val="none" w:sz="0" w:space="0" w:color="auto"/>
            <w:bottom w:val="none" w:sz="0" w:space="0" w:color="auto"/>
            <w:right w:val="none" w:sz="0" w:space="0" w:color="auto"/>
          </w:divBdr>
          <w:divsChild>
            <w:div w:id="1741520127">
              <w:marLeft w:val="0"/>
              <w:marRight w:val="0"/>
              <w:marTop w:val="0"/>
              <w:marBottom w:val="0"/>
              <w:divBdr>
                <w:top w:val="none" w:sz="0" w:space="0" w:color="auto"/>
                <w:left w:val="none" w:sz="0" w:space="0" w:color="auto"/>
                <w:bottom w:val="none" w:sz="0" w:space="0" w:color="auto"/>
                <w:right w:val="none" w:sz="0" w:space="0" w:color="auto"/>
              </w:divBdr>
            </w:div>
          </w:divsChild>
        </w:div>
        <w:div w:id="1117217848">
          <w:marLeft w:val="0"/>
          <w:marRight w:val="0"/>
          <w:marTop w:val="0"/>
          <w:marBottom w:val="0"/>
          <w:divBdr>
            <w:top w:val="none" w:sz="0" w:space="0" w:color="auto"/>
            <w:left w:val="none" w:sz="0" w:space="0" w:color="auto"/>
            <w:bottom w:val="none" w:sz="0" w:space="0" w:color="auto"/>
            <w:right w:val="none" w:sz="0" w:space="0" w:color="auto"/>
          </w:divBdr>
          <w:divsChild>
            <w:div w:id="1605109662">
              <w:marLeft w:val="0"/>
              <w:marRight w:val="0"/>
              <w:marTop w:val="0"/>
              <w:marBottom w:val="0"/>
              <w:divBdr>
                <w:top w:val="none" w:sz="0" w:space="0" w:color="auto"/>
                <w:left w:val="none" w:sz="0" w:space="0" w:color="auto"/>
                <w:bottom w:val="none" w:sz="0" w:space="0" w:color="auto"/>
                <w:right w:val="none" w:sz="0" w:space="0" w:color="auto"/>
              </w:divBdr>
            </w:div>
          </w:divsChild>
        </w:div>
        <w:div w:id="1673097312">
          <w:marLeft w:val="0"/>
          <w:marRight w:val="0"/>
          <w:marTop w:val="0"/>
          <w:marBottom w:val="0"/>
          <w:divBdr>
            <w:top w:val="none" w:sz="0" w:space="0" w:color="auto"/>
            <w:left w:val="none" w:sz="0" w:space="0" w:color="auto"/>
            <w:bottom w:val="none" w:sz="0" w:space="0" w:color="auto"/>
            <w:right w:val="none" w:sz="0" w:space="0" w:color="auto"/>
          </w:divBdr>
          <w:divsChild>
            <w:div w:id="1753040213">
              <w:marLeft w:val="0"/>
              <w:marRight w:val="0"/>
              <w:marTop w:val="0"/>
              <w:marBottom w:val="0"/>
              <w:divBdr>
                <w:top w:val="none" w:sz="0" w:space="0" w:color="auto"/>
                <w:left w:val="none" w:sz="0" w:space="0" w:color="auto"/>
                <w:bottom w:val="none" w:sz="0" w:space="0" w:color="auto"/>
                <w:right w:val="none" w:sz="0" w:space="0" w:color="auto"/>
              </w:divBdr>
            </w:div>
          </w:divsChild>
        </w:div>
        <w:div w:id="347176953">
          <w:marLeft w:val="0"/>
          <w:marRight w:val="0"/>
          <w:marTop w:val="0"/>
          <w:marBottom w:val="0"/>
          <w:divBdr>
            <w:top w:val="none" w:sz="0" w:space="0" w:color="auto"/>
            <w:left w:val="none" w:sz="0" w:space="0" w:color="auto"/>
            <w:bottom w:val="none" w:sz="0" w:space="0" w:color="auto"/>
            <w:right w:val="none" w:sz="0" w:space="0" w:color="auto"/>
          </w:divBdr>
          <w:divsChild>
            <w:div w:id="1297951684">
              <w:marLeft w:val="0"/>
              <w:marRight w:val="0"/>
              <w:marTop w:val="0"/>
              <w:marBottom w:val="0"/>
              <w:divBdr>
                <w:top w:val="none" w:sz="0" w:space="0" w:color="auto"/>
                <w:left w:val="none" w:sz="0" w:space="0" w:color="auto"/>
                <w:bottom w:val="none" w:sz="0" w:space="0" w:color="auto"/>
                <w:right w:val="none" w:sz="0" w:space="0" w:color="auto"/>
              </w:divBdr>
            </w:div>
          </w:divsChild>
        </w:div>
        <w:div w:id="1736049051">
          <w:marLeft w:val="0"/>
          <w:marRight w:val="0"/>
          <w:marTop w:val="0"/>
          <w:marBottom w:val="0"/>
          <w:divBdr>
            <w:top w:val="none" w:sz="0" w:space="0" w:color="auto"/>
            <w:left w:val="none" w:sz="0" w:space="0" w:color="auto"/>
            <w:bottom w:val="none" w:sz="0" w:space="0" w:color="auto"/>
            <w:right w:val="none" w:sz="0" w:space="0" w:color="auto"/>
          </w:divBdr>
          <w:divsChild>
            <w:div w:id="245116053">
              <w:marLeft w:val="0"/>
              <w:marRight w:val="0"/>
              <w:marTop w:val="0"/>
              <w:marBottom w:val="0"/>
              <w:divBdr>
                <w:top w:val="none" w:sz="0" w:space="0" w:color="auto"/>
                <w:left w:val="none" w:sz="0" w:space="0" w:color="auto"/>
                <w:bottom w:val="none" w:sz="0" w:space="0" w:color="auto"/>
                <w:right w:val="none" w:sz="0" w:space="0" w:color="auto"/>
              </w:divBdr>
            </w:div>
          </w:divsChild>
        </w:div>
        <w:div w:id="2060275984">
          <w:marLeft w:val="0"/>
          <w:marRight w:val="0"/>
          <w:marTop w:val="0"/>
          <w:marBottom w:val="0"/>
          <w:divBdr>
            <w:top w:val="none" w:sz="0" w:space="0" w:color="auto"/>
            <w:left w:val="none" w:sz="0" w:space="0" w:color="auto"/>
            <w:bottom w:val="none" w:sz="0" w:space="0" w:color="auto"/>
            <w:right w:val="none" w:sz="0" w:space="0" w:color="auto"/>
          </w:divBdr>
          <w:divsChild>
            <w:div w:id="636574259">
              <w:marLeft w:val="0"/>
              <w:marRight w:val="0"/>
              <w:marTop w:val="0"/>
              <w:marBottom w:val="0"/>
              <w:divBdr>
                <w:top w:val="none" w:sz="0" w:space="0" w:color="auto"/>
                <w:left w:val="none" w:sz="0" w:space="0" w:color="auto"/>
                <w:bottom w:val="none" w:sz="0" w:space="0" w:color="auto"/>
                <w:right w:val="none" w:sz="0" w:space="0" w:color="auto"/>
              </w:divBdr>
            </w:div>
          </w:divsChild>
        </w:div>
        <w:div w:id="614749204">
          <w:marLeft w:val="0"/>
          <w:marRight w:val="0"/>
          <w:marTop w:val="0"/>
          <w:marBottom w:val="0"/>
          <w:divBdr>
            <w:top w:val="none" w:sz="0" w:space="0" w:color="auto"/>
            <w:left w:val="none" w:sz="0" w:space="0" w:color="auto"/>
            <w:bottom w:val="none" w:sz="0" w:space="0" w:color="auto"/>
            <w:right w:val="none" w:sz="0" w:space="0" w:color="auto"/>
          </w:divBdr>
          <w:divsChild>
            <w:div w:id="28066918">
              <w:marLeft w:val="0"/>
              <w:marRight w:val="0"/>
              <w:marTop w:val="0"/>
              <w:marBottom w:val="0"/>
              <w:divBdr>
                <w:top w:val="none" w:sz="0" w:space="0" w:color="auto"/>
                <w:left w:val="none" w:sz="0" w:space="0" w:color="auto"/>
                <w:bottom w:val="none" w:sz="0" w:space="0" w:color="auto"/>
                <w:right w:val="none" w:sz="0" w:space="0" w:color="auto"/>
              </w:divBdr>
            </w:div>
          </w:divsChild>
        </w:div>
        <w:div w:id="76481225">
          <w:marLeft w:val="0"/>
          <w:marRight w:val="0"/>
          <w:marTop w:val="0"/>
          <w:marBottom w:val="0"/>
          <w:divBdr>
            <w:top w:val="none" w:sz="0" w:space="0" w:color="auto"/>
            <w:left w:val="none" w:sz="0" w:space="0" w:color="auto"/>
            <w:bottom w:val="none" w:sz="0" w:space="0" w:color="auto"/>
            <w:right w:val="none" w:sz="0" w:space="0" w:color="auto"/>
          </w:divBdr>
          <w:divsChild>
            <w:div w:id="797340997">
              <w:marLeft w:val="0"/>
              <w:marRight w:val="0"/>
              <w:marTop w:val="0"/>
              <w:marBottom w:val="0"/>
              <w:divBdr>
                <w:top w:val="none" w:sz="0" w:space="0" w:color="auto"/>
                <w:left w:val="none" w:sz="0" w:space="0" w:color="auto"/>
                <w:bottom w:val="none" w:sz="0" w:space="0" w:color="auto"/>
                <w:right w:val="none" w:sz="0" w:space="0" w:color="auto"/>
              </w:divBdr>
            </w:div>
          </w:divsChild>
        </w:div>
        <w:div w:id="489177599">
          <w:marLeft w:val="0"/>
          <w:marRight w:val="0"/>
          <w:marTop w:val="0"/>
          <w:marBottom w:val="0"/>
          <w:divBdr>
            <w:top w:val="none" w:sz="0" w:space="0" w:color="auto"/>
            <w:left w:val="none" w:sz="0" w:space="0" w:color="auto"/>
            <w:bottom w:val="none" w:sz="0" w:space="0" w:color="auto"/>
            <w:right w:val="none" w:sz="0" w:space="0" w:color="auto"/>
          </w:divBdr>
          <w:divsChild>
            <w:div w:id="1727560096">
              <w:marLeft w:val="0"/>
              <w:marRight w:val="0"/>
              <w:marTop w:val="0"/>
              <w:marBottom w:val="0"/>
              <w:divBdr>
                <w:top w:val="none" w:sz="0" w:space="0" w:color="auto"/>
                <w:left w:val="none" w:sz="0" w:space="0" w:color="auto"/>
                <w:bottom w:val="none" w:sz="0" w:space="0" w:color="auto"/>
                <w:right w:val="none" w:sz="0" w:space="0" w:color="auto"/>
              </w:divBdr>
            </w:div>
          </w:divsChild>
        </w:div>
        <w:div w:id="39594233">
          <w:marLeft w:val="0"/>
          <w:marRight w:val="0"/>
          <w:marTop w:val="0"/>
          <w:marBottom w:val="0"/>
          <w:divBdr>
            <w:top w:val="none" w:sz="0" w:space="0" w:color="auto"/>
            <w:left w:val="none" w:sz="0" w:space="0" w:color="auto"/>
            <w:bottom w:val="none" w:sz="0" w:space="0" w:color="auto"/>
            <w:right w:val="none" w:sz="0" w:space="0" w:color="auto"/>
          </w:divBdr>
          <w:divsChild>
            <w:div w:id="1592202104">
              <w:marLeft w:val="0"/>
              <w:marRight w:val="0"/>
              <w:marTop w:val="0"/>
              <w:marBottom w:val="0"/>
              <w:divBdr>
                <w:top w:val="none" w:sz="0" w:space="0" w:color="auto"/>
                <w:left w:val="none" w:sz="0" w:space="0" w:color="auto"/>
                <w:bottom w:val="none" w:sz="0" w:space="0" w:color="auto"/>
                <w:right w:val="none" w:sz="0" w:space="0" w:color="auto"/>
              </w:divBdr>
            </w:div>
          </w:divsChild>
        </w:div>
        <w:div w:id="281768632">
          <w:marLeft w:val="0"/>
          <w:marRight w:val="0"/>
          <w:marTop w:val="0"/>
          <w:marBottom w:val="0"/>
          <w:divBdr>
            <w:top w:val="none" w:sz="0" w:space="0" w:color="auto"/>
            <w:left w:val="none" w:sz="0" w:space="0" w:color="auto"/>
            <w:bottom w:val="none" w:sz="0" w:space="0" w:color="auto"/>
            <w:right w:val="none" w:sz="0" w:space="0" w:color="auto"/>
          </w:divBdr>
          <w:divsChild>
            <w:div w:id="1769932057">
              <w:marLeft w:val="0"/>
              <w:marRight w:val="0"/>
              <w:marTop w:val="0"/>
              <w:marBottom w:val="0"/>
              <w:divBdr>
                <w:top w:val="none" w:sz="0" w:space="0" w:color="auto"/>
                <w:left w:val="none" w:sz="0" w:space="0" w:color="auto"/>
                <w:bottom w:val="none" w:sz="0" w:space="0" w:color="auto"/>
                <w:right w:val="none" w:sz="0" w:space="0" w:color="auto"/>
              </w:divBdr>
            </w:div>
          </w:divsChild>
        </w:div>
        <w:div w:id="1439527079">
          <w:marLeft w:val="0"/>
          <w:marRight w:val="0"/>
          <w:marTop w:val="0"/>
          <w:marBottom w:val="0"/>
          <w:divBdr>
            <w:top w:val="none" w:sz="0" w:space="0" w:color="auto"/>
            <w:left w:val="none" w:sz="0" w:space="0" w:color="auto"/>
            <w:bottom w:val="none" w:sz="0" w:space="0" w:color="auto"/>
            <w:right w:val="none" w:sz="0" w:space="0" w:color="auto"/>
          </w:divBdr>
          <w:divsChild>
            <w:div w:id="557283509">
              <w:marLeft w:val="0"/>
              <w:marRight w:val="0"/>
              <w:marTop w:val="0"/>
              <w:marBottom w:val="0"/>
              <w:divBdr>
                <w:top w:val="none" w:sz="0" w:space="0" w:color="auto"/>
                <w:left w:val="none" w:sz="0" w:space="0" w:color="auto"/>
                <w:bottom w:val="none" w:sz="0" w:space="0" w:color="auto"/>
                <w:right w:val="none" w:sz="0" w:space="0" w:color="auto"/>
              </w:divBdr>
            </w:div>
          </w:divsChild>
        </w:div>
        <w:div w:id="1520045559">
          <w:marLeft w:val="0"/>
          <w:marRight w:val="0"/>
          <w:marTop w:val="0"/>
          <w:marBottom w:val="0"/>
          <w:divBdr>
            <w:top w:val="none" w:sz="0" w:space="0" w:color="auto"/>
            <w:left w:val="none" w:sz="0" w:space="0" w:color="auto"/>
            <w:bottom w:val="none" w:sz="0" w:space="0" w:color="auto"/>
            <w:right w:val="none" w:sz="0" w:space="0" w:color="auto"/>
          </w:divBdr>
          <w:divsChild>
            <w:div w:id="1656834913">
              <w:marLeft w:val="0"/>
              <w:marRight w:val="0"/>
              <w:marTop w:val="0"/>
              <w:marBottom w:val="0"/>
              <w:divBdr>
                <w:top w:val="none" w:sz="0" w:space="0" w:color="auto"/>
                <w:left w:val="none" w:sz="0" w:space="0" w:color="auto"/>
                <w:bottom w:val="none" w:sz="0" w:space="0" w:color="auto"/>
                <w:right w:val="none" w:sz="0" w:space="0" w:color="auto"/>
              </w:divBdr>
            </w:div>
          </w:divsChild>
        </w:div>
        <w:div w:id="764424874">
          <w:marLeft w:val="0"/>
          <w:marRight w:val="0"/>
          <w:marTop w:val="0"/>
          <w:marBottom w:val="0"/>
          <w:divBdr>
            <w:top w:val="none" w:sz="0" w:space="0" w:color="auto"/>
            <w:left w:val="none" w:sz="0" w:space="0" w:color="auto"/>
            <w:bottom w:val="none" w:sz="0" w:space="0" w:color="auto"/>
            <w:right w:val="none" w:sz="0" w:space="0" w:color="auto"/>
          </w:divBdr>
          <w:divsChild>
            <w:div w:id="1362167362">
              <w:marLeft w:val="0"/>
              <w:marRight w:val="0"/>
              <w:marTop w:val="0"/>
              <w:marBottom w:val="0"/>
              <w:divBdr>
                <w:top w:val="none" w:sz="0" w:space="0" w:color="auto"/>
                <w:left w:val="none" w:sz="0" w:space="0" w:color="auto"/>
                <w:bottom w:val="none" w:sz="0" w:space="0" w:color="auto"/>
                <w:right w:val="none" w:sz="0" w:space="0" w:color="auto"/>
              </w:divBdr>
            </w:div>
          </w:divsChild>
        </w:div>
        <w:div w:id="1888878693">
          <w:marLeft w:val="0"/>
          <w:marRight w:val="0"/>
          <w:marTop w:val="0"/>
          <w:marBottom w:val="0"/>
          <w:divBdr>
            <w:top w:val="none" w:sz="0" w:space="0" w:color="auto"/>
            <w:left w:val="none" w:sz="0" w:space="0" w:color="auto"/>
            <w:bottom w:val="none" w:sz="0" w:space="0" w:color="auto"/>
            <w:right w:val="none" w:sz="0" w:space="0" w:color="auto"/>
          </w:divBdr>
          <w:divsChild>
            <w:div w:id="1293948409">
              <w:marLeft w:val="0"/>
              <w:marRight w:val="0"/>
              <w:marTop w:val="0"/>
              <w:marBottom w:val="0"/>
              <w:divBdr>
                <w:top w:val="none" w:sz="0" w:space="0" w:color="auto"/>
                <w:left w:val="none" w:sz="0" w:space="0" w:color="auto"/>
                <w:bottom w:val="none" w:sz="0" w:space="0" w:color="auto"/>
                <w:right w:val="none" w:sz="0" w:space="0" w:color="auto"/>
              </w:divBdr>
            </w:div>
          </w:divsChild>
        </w:div>
        <w:div w:id="831868422">
          <w:marLeft w:val="0"/>
          <w:marRight w:val="0"/>
          <w:marTop w:val="0"/>
          <w:marBottom w:val="0"/>
          <w:divBdr>
            <w:top w:val="none" w:sz="0" w:space="0" w:color="auto"/>
            <w:left w:val="none" w:sz="0" w:space="0" w:color="auto"/>
            <w:bottom w:val="none" w:sz="0" w:space="0" w:color="auto"/>
            <w:right w:val="none" w:sz="0" w:space="0" w:color="auto"/>
          </w:divBdr>
          <w:divsChild>
            <w:div w:id="395318118">
              <w:marLeft w:val="0"/>
              <w:marRight w:val="0"/>
              <w:marTop w:val="0"/>
              <w:marBottom w:val="0"/>
              <w:divBdr>
                <w:top w:val="none" w:sz="0" w:space="0" w:color="auto"/>
                <w:left w:val="none" w:sz="0" w:space="0" w:color="auto"/>
                <w:bottom w:val="none" w:sz="0" w:space="0" w:color="auto"/>
                <w:right w:val="none" w:sz="0" w:space="0" w:color="auto"/>
              </w:divBdr>
            </w:div>
          </w:divsChild>
        </w:div>
        <w:div w:id="1026177325">
          <w:marLeft w:val="0"/>
          <w:marRight w:val="0"/>
          <w:marTop w:val="0"/>
          <w:marBottom w:val="0"/>
          <w:divBdr>
            <w:top w:val="none" w:sz="0" w:space="0" w:color="auto"/>
            <w:left w:val="none" w:sz="0" w:space="0" w:color="auto"/>
            <w:bottom w:val="none" w:sz="0" w:space="0" w:color="auto"/>
            <w:right w:val="none" w:sz="0" w:space="0" w:color="auto"/>
          </w:divBdr>
          <w:divsChild>
            <w:div w:id="1299148662">
              <w:marLeft w:val="0"/>
              <w:marRight w:val="0"/>
              <w:marTop w:val="0"/>
              <w:marBottom w:val="0"/>
              <w:divBdr>
                <w:top w:val="none" w:sz="0" w:space="0" w:color="auto"/>
                <w:left w:val="none" w:sz="0" w:space="0" w:color="auto"/>
                <w:bottom w:val="none" w:sz="0" w:space="0" w:color="auto"/>
                <w:right w:val="none" w:sz="0" w:space="0" w:color="auto"/>
              </w:divBdr>
            </w:div>
          </w:divsChild>
        </w:div>
        <w:div w:id="1856116950">
          <w:marLeft w:val="0"/>
          <w:marRight w:val="0"/>
          <w:marTop w:val="0"/>
          <w:marBottom w:val="0"/>
          <w:divBdr>
            <w:top w:val="none" w:sz="0" w:space="0" w:color="auto"/>
            <w:left w:val="none" w:sz="0" w:space="0" w:color="auto"/>
            <w:bottom w:val="none" w:sz="0" w:space="0" w:color="auto"/>
            <w:right w:val="none" w:sz="0" w:space="0" w:color="auto"/>
          </w:divBdr>
          <w:divsChild>
            <w:div w:id="491338235">
              <w:marLeft w:val="0"/>
              <w:marRight w:val="0"/>
              <w:marTop w:val="0"/>
              <w:marBottom w:val="0"/>
              <w:divBdr>
                <w:top w:val="none" w:sz="0" w:space="0" w:color="auto"/>
                <w:left w:val="none" w:sz="0" w:space="0" w:color="auto"/>
                <w:bottom w:val="none" w:sz="0" w:space="0" w:color="auto"/>
                <w:right w:val="none" w:sz="0" w:space="0" w:color="auto"/>
              </w:divBdr>
            </w:div>
          </w:divsChild>
        </w:div>
        <w:div w:id="1453135956">
          <w:marLeft w:val="0"/>
          <w:marRight w:val="0"/>
          <w:marTop w:val="0"/>
          <w:marBottom w:val="0"/>
          <w:divBdr>
            <w:top w:val="none" w:sz="0" w:space="0" w:color="auto"/>
            <w:left w:val="none" w:sz="0" w:space="0" w:color="auto"/>
            <w:bottom w:val="none" w:sz="0" w:space="0" w:color="auto"/>
            <w:right w:val="none" w:sz="0" w:space="0" w:color="auto"/>
          </w:divBdr>
          <w:divsChild>
            <w:div w:id="1311402200">
              <w:marLeft w:val="0"/>
              <w:marRight w:val="0"/>
              <w:marTop w:val="0"/>
              <w:marBottom w:val="0"/>
              <w:divBdr>
                <w:top w:val="none" w:sz="0" w:space="0" w:color="auto"/>
                <w:left w:val="none" w:sz="0" w:space="0" w:color="auto"/>
                <w:bottom w:val="none" w:sz="0" w:space="0" w:color="auto"/>
                <w:right w:val="none" w:sz="0" w:space="0" w:color="auto"/>
              </w:divBdr>
            </w:div>
          </w:divsChild>
        </w:div>
        <w:div w:id="594747738">
          <w:marLeft w:val="0"/>
          <w:marRight w:val="0"/>
          <w:marTop w:val="0"/>
          <w:marBottom w:val="0"/>
          <w:divBdr>
            <w:top w:val="none" w:sz="0" w:space="0" w:color="auto"/>
            <w:left w:val="none" w:sz="0" w:space="0" w:color="auto"/>
            <w:bottom w:val="none" w:sz="0" w:space="0" w:color="auto"/>
            <w:right w:val="none" w:sz="0" w:space="0" w:color="auto"/>
          </w:divBdr>
          <w:divsChild>
            <w:div w:id="1583023402">
              <w:marLeft w:val="0"/>
              <w:marRight w:val="0"/>
              <w:marTop w:val="0"/>
              <w:marBottom w:val="0"/>
              <w:divBdr>
                <w:top w:val="none" w:sz="0" w:space="0" w:color="auto"/>
                <w:left w:val="none" w:sz="0" w:space="0" w:color="auto"/>
                <w:bottom w:val="none" w:sz="0" w:space="0" w:color="auto"/>
                <w:right w:val="none" w:sz="0" w:space="0" w:color="auto"/>
              </w:divBdr>
            </w:div>
          </w:divsChild>
        </w:div>
        <w:div w:id="169681778">
          <w:marLeft w:val="0"/>
          <w:marRight w:val="0"/>
          <w:marTop w:val="0"/>
          <w:marBottom w:val="0"/>
          <w:divBdr>
            <w:top w:val="none" w:sz="0" w:space="0" w:color="auto"/>
            <w:left w:val="none" w:sz="0" w:space="0" w:color="auto"/>
            <w:bottom w:val="none" w:sz="0" w:space="0" w:color="auto"/>
            <w:right w:val="none" w:sz="0" w:space="0" w:color="auto"/>
          </w:divBdr>
          <w:divsChild>
            <w:div w:id="473301075">
              <w:marLeft w:val="0"/>
              <w:marRight w:val="0"/>
              <w:marTop w:val="0"/>
              <w:marBottom w:val="0"/>
              <w:divBdr>
                <w:top w:val="none" w:sz="0" w:space="0" w:color="auto"/>
                <w:left w:val="none" w:sz="0" w:space="0" w:color="auto"/>
                <w:bottom w:val="none" w:sz="0" w:space="0" w:color="auto"/>
                <w:right w:val="none" w:sz="0" w:space="0" w:color="auto"/>
              </w:divBdr>
            </w:div>
          </w:divsChild>
        </w:div>
        <w:div w:id="1759280690">
          <w:marLeft w:val="0"/>
          <w:marRight w:val="0"/>
          <w:marTop w:val="0"/>
          <w:marBottom w:val="0"/>
          <w:divBdr>
            <w:top w:val="none" w:sz="0" w:space="0" w:color="auto"/>
            <w:left w:val="none" w:sz="0" w:space="0" w:color="auto"/>
            <w:bottom w:val="none" w:sz="0" w:space="0" w:color="auto"/>
            <w:right w:val="none" w:sz="0" w:space="0" w:color="auto"/>
          </w:divBdr>
          <w:divsChild>
            <w:div w:id="1441103183">
              <w:marLeft w:val="0"/>
              <w:marRight w:val="0"/>
              <w:marTop w:val="0"/>
              <w:marBottom w:val="0"/>
              <w:divBdr>
                <w:top w:val="none" w:sz="0" w:space="0" w:color="auto"/>
                <w:left w:val="none" w:sz="0" w:space="0" w:color="auto"/>
                <w:bottom w:val="none" w:sz="0" w:space="0" w:color="auto"/>
                <w:right w:val="none" w:sz="0" w:space="0" w:color="auto"/>
              </w:divBdr>
            </w:div>
          </w:divsChild>
        </w:div>
        <w:div w:id="1946571544">
          <w:marLeft w:val="0"/>
          <w:marRight w:val="0"/>
          <w:marTop w:val="0"/>
          <w:marBottom w:val="0"/>
          <w:divBdr>
            <w:top w:val="none" w:sz="0" w:space="0" w:color="auto"/>
            <w:left w:val="none" w:sz="0" w:space="0" w:color="auto"/>
            <w:bottom w:val="none" w:sz="0" w:space="0" w:color="auto"/>
            <w:right w:val="none" w:sz="0" w:space="0" w:color="auto"/>
          </w:divBdr>
          <w:divsChild>
            <w:div w:id="2518207">
              <w:marLeft w:val="0"/>
              <w:marRight w:val="0"/>
              <w:marTop w:val="0"/>
              <w:marBottom w:val="0"/>
              <w:divBdr>
                <w:top w:val="none" w:sz="0" w:space="0" w:color="auto"/>
                <w:left w:val="none" w:sz="0" w:space="0" w:color="auto"/>
                <w:bottom w:val="none" w:sz="0" w:space="0" w:color="auto"/>
                <w:right w:val="none" w:sz="0" w:space="0" w:color="auto"/>
              </w:divBdr>
            </w:div>
          </w:divsChild>
        </w:div>
        <w:div w:id="533888256">
          <w:marLeft w:val="0"/>
          <w:marRight w:val="0"/>
          <w:marTop w:val="0"/>
          <w:marBottom w:val="0"/>
          <w:divBdr>
            <w:top w:val="none" w:sz="0" w:space="0" w:color="auto"/>
            <w:left w:val="none" w:sz="0" w:space="0" w:color="auto"/>
            <w:bottom w:val="none" w:sz="0" w:space="0" w:color="auto"/>
            <w:right w:val="none" w:sz="0" w:space="0" w:color="auto"/>
          </w:divBdr>
          <w:divsChild>
            <w:div w:id="1777480872">
              <w:marLeft w:val="0"/>
              <w:marRight w:val="0"/>
              <w:marTop w:val="0"/>
              <w:marBottom w:val="0"/>
              <w:divBdr>
                <w:top w:val="none" w:sz="0" w:space="0" w:color="auto"/>
                <w:left w:val="none" w:sz="0" w:space="0" w:color="auto"/>
                <w:bottom w:val="none" w:sz="0" w:space="0" w:color="auto"/>
                <w:right w:val="none" w:sz="0" w:space="0" w:color="auto"/>
              </w:divBdr>
            </w:div>
          </w:divsChild>
        </w:div>
        <w:div w:id="1066758627">
          <w:marLeft w:val="0"/>
          <w:marRight w:val="0"/>
          <w:marTop w:val="0"/>
          <w:marBottom w:val="0"/>
          <w:divBdr>
            <w:top w:val="none" w:sz="0" w:space="0" w:color="auto"/>
            <w:left w:val="none" w:sz="0" w:space="0" w:color="auto"/>
            <w:bottom w:val="none" w:sz="0" w:space="0" w:color="auto"/>
            <w:right w:val="none" w:sz="0" w:space="0" w:color="auto"/>
          </w:divBdr>
          <w:divsChild>
            <w:div w:id="243498114">
              <w:marLeft w:val="0"/>
              <w:marRight w:val="0"/>
              <w:marTop w:val="0"/>
              <w:marBottom w:val="0"/>
              <w:divBdr>
                <w:top w:val="none" w:sz="0" w:space="0" w:color="auto"/>
                <w:left w:val="none" w:sz="0" w:space="0" w:color="auto"/>
                <w:bottom w:val="none" w:sz="0" w:space="0" w:color="auto"/>
                <w:right w:val="none" w:sz="0" w:space="0" w:color="auto"/>
              </w:divBdr>
            </w:div>
          </w:divsChild>
        </w:div>
        <w:div w:id="818494659">
          <w:marLeft w:val="0"/>
          <w:marRight w:val="0"/>
          <w:marTop w:val="0"/>
          <w:marBottom w:val="0"/>
          <w:divBdr>
            <w:top w:val="none" w:sz="0" w:space="0" w:color="auto"/>
            <w:left w:val="none" w:sz="0" w:space="0" w:color="auto"/>
            <w:bottom w:val="none" w:sz="0" w:space="0" w:color="auto"/>
            <w:right w:val="none" w:sz="0" w:space="0" w:color="auto"/>
          </w:divBdr>
          <w:divsChild>
            <w:div w:id="839779059">
              <w:marLeft w:val="0"/>
              <w:marRight w:val="0"/>
              <w:marTop w:val="0"/>
              <w:marBottom w:val="0"/>
              <w:divBdr>
                <w:top w:val="none" w:sz="0" w:space="0" w:color="auto"/>
                <w:left w:val="none" w:sz="0" w:space="0" w:color="auto"/>
                <w:bottom w:val="none" w:sz="0" w:space="0" w:color="auto"/>
                <w:right w:val="none" w:sz="0" w:space="0" w:color="auto"/>
              </w:divBdr>
            </w:div>
          </w:divsChild>
        </w:div>
        <w:div w:id="1508250073">
          <w:marLeft w:val="0"/>
          <w:marRight w:val="0"/>
          <w:marTop w:val="0"/>
          <w:marBottom w:val="0"/>
          <w:divBdr>
            <w:top w:val="none" w:sz="0" w:space="0" w:color="auto"/>
            <w:left w:val="none" w:sz="0" w:space="0" w:color="auto"/>
            <w:bottom w:val="none" w:sz="0" w:space="0" w:color="auto"/>
            <w:right w:val="none" w:sz="0" w:space="0" w:color="auto"/>
          </w:divBdr>
          <w:divsChild>
            <w:div w:id="713582625">
              <w:marLeft w:val="0"/>
              <w:marRight w:val="0"/>
              <w:marTop w:val="0"/>
              <w:marBottom w:val="0"/>
              <w:divBdr>
                <w:top w:val="none" w:sz="0" w:space="0" w:color="auto"/>
                <w:left w:val="none" w:sz="0" w:space="0" w:color="auto"/>
                <w:bottom w:val="none" w:sz="0" w:space="0" w:color="auto"/>
                <w:right w:val="none" w:sz="0" w:space="0" w:color="auto"/>
              </w:divBdr>
            </w:div>
          </w:divsChild>
        </w:div>
        <w:div w:id="1344699183">
          <w:marLeft w:val="0"/>
          <w:marRight w:val="0"/>
          <w:marTop w:val="0"/>
          <w:marBottom w:val="0"/>
          <w:divBdr>
            <w:top w:val="none" w:sz="0" w:space="0" w:color="auto"/>
            <w:left w:val="none" w:sz="0" w:space="0" w:color="auto"/>
            <w:bottom w:val="none" w:sz="0" w:space="0" w:color="auto"/>
            <w:right w:val="none" w:sz="0" w:space="0" w:color="auto"/>
          </w:divBdr>
          <w:divsChild>
            <w:div w:id="854928296">
              <w:marLeft w:val="0"/>
              <w:marRight w:val="0"/>
              <w:marTop w:val="0"/>
              <w:marBottom w:val="0"/>
              <w:divBdr>
                <w:top w:val="none" w:sz="0" w:space="0" w:color="auto"/>
                <w:left w:val="none" w:sz="0" w:space="0" w:color="auto"/>
                <w:bottom w:val="none" w:sz="0" w:space="0" w:color="auto"/>
                <w:right w:val="none" w:sz="0" w:space="0" w:color="auto"/>
              </w:divBdr>
            </w:div>
          </w:divsChild>
        </w:div>
        <w:div w:id="1020861177">
          <w:marLeft w:val="0"/>
          <w:marRight w:val="0"/>
          <w:marTop w:val="0"/>
          <w:marBottom w:val="0"/>
          <w:divBdr>
            <w:top w:val="none" w:sz="0" w:space="0" w:color="auto"/>
            <w:left w:val="none" w:sz="0" w:space="0" w:color="auto"/>
            <w:bottom w:val="none" w:sz="0" w:space="0" w:color="auto"/>
            <w:right w:val="none" w:sz="0" w:space="0" w:color="auto"/>
          </w:divBdr>
          <w:divsChild>
            <w:div w:id="1953781974">
              <w:marLeft w:val="0"/>
              <w:marRight w:val="0"/>
              <w:marTop w:val="0"/>
              <w:marBottom w:val="0"/>
              <w:divBdr>
                <w:top w:val="none" w:sz="0" w:space="0" w:color="auto"/>
                <w:left w:val="none" w:sz="0" w:space="0" w:color="auto"/>
                <w:bottom w:val="none" w:sz="0" w:space="0" w:color="auto"/>
                <w:right w:val="none" w:sz="0" w:space="0" w:color="auto"/>
              </w:divBdr>
            </w:div>
          </w:divsChild>
        </w:div>
        <w:div w:id="1051032115">
          <w:marLeft w:val="0"/>
          <w:marRight w:val="0"/>
          <w:marTop w:val="0"/>
          <w:marBottom w:val="0"/>
          <w:divBdr>
            <w:top w:val="none" w:sz="0" w:space="0" w:color="auto"/>
            <w:left w:val="none" w:sz="0" w:space="0" w:color="auto"/>
            <w:bottom w:val="none" w:sz="0" w:space="0" w:color="auto"/>
            <w:right w:val="none" w:sz="0" w:space="0" w:color="auto"/>
          </w:divBdr>
          <w:divsChild>
            <w:div w:id="1449809350">
              <w:marLeft w:val="0"/>
              <w:marRight w:val="0"/>
              <w:marTop w:val="0"/>
              <w:marBottom w:val="0"/>
              <w:divBdr>
                <w:top w:val="none" w:sz="0" w:space="0" w:color="auto"/>
                <w:left w:val="none" w:sz="0" w:space="0" w:color="auto"/>
                <w:bottom w:val="none" w:sz="0" w:space="0" w:color="auto"/>
                <w:right w:val="none" w:sz="0" w:space="0" w:color="auto"/>
              </w:divBdr>
            </w:div>
          </w:divsChild>
        </w:div>
        <w:div w:id="697507282">
          <w:marLeft w:val="0"/>
          <w:marRight w:val="0"/>
          <w:marTop w:val="0"/>
          <w:marBottom w:val="0"/>
          <w:divBdr>
            <w:top w:val="none" w:sz="0" w:space="0" w:color="auto"/>
            <w:left w:val="none" w:sz="0" w:space="0" w:color="auto"/>
            <w:bottom w:val="none" w:sz="0" w:space="0" w:color="auto"/>
            <w:right w:val="none" w:sz="0" w:space="0" w:color="auto"/>
          </w:divBdr>
          <w:divsChild>
            <w:div w:id="606353319">
              <w:marLeft w:val="0"/>
              <w:marRight w:val="0"/>
              <w:marTop w:val="0"/>
              <w:marBottom w:val="0"/>
              <w:divBdr>
                <w:top w:val="none" w:sz="0" w:space="0" w:color="auto"/>
                <w:left w:val="none" w:sz="0" w:space="0" w:color="auto"/>
                <w:bottom w:val="none" w:sz="0" w:space="0" w:color="auto"/>
                <w:right w:val="none" w:sz="0" w:space="0" w:color="auto"/>
              </w:divBdr>
            </w:div>
          </w:divsChild>
        </w:div>
        <w:div w:id="834105568">
          <w:marLeft w:val="0"/>
          <w:marRight w:val="0"/>
          <w:marTop w:val="0"/>
          <w:marBottom w:val="0"/>
          <w:divBdr>
            <w:top w:val="none" w:sz="0" w:space="0" w:color="auto"/>
            <w:left w:val="none" w:sz="0" w:space="0" w:color="auto"/>
            <w:bottom w:val="none" w:sz="0" w:space="0" w:color="auto"/>
            <w:right w:val="none" w:sz="0" w:space="0" w:color="auto"/>
          </w:divBdr>
          <w:divsChild>
            <w:div w:id="302348574">
              <w:marLeft w:val="0"/>
              <w:marRight w:val="0"/>
              <w:marTop w:val="0"/>
              <w:marBottom w:val="0"/>
              <w:divBdr>
                <w:top w:val="none" w:sz="0" w:space="0" w:color="auto"/>
                <w:left w:val="none" w:sz="0" w:space="0" w:color="auto"/>
                <w:bottom w:val="none" w:sz="0" w:space="0" w:color="auto"/>
                <w:right w:val="none" w:sz="0" w:space="0" w:color="auto"/>
              </w:divBdr>
            </w:div>
          </w:divsChild>
        </w:div>
        <w:div w:id="1615403142">
          <w:marLeft w:val="0"/>
          <w:marRight w:val="0"/>
          <w:marTop w:val="0"/>
          <w:marBottom w:val="0"/>
          <w:divBdr>
            <w:top w:val="none" w:sz="0" w:space="0" w:color="auto"/>
            <w:left w:val="none" w:sz="0" w:space="0" w:color="auto"/>
            <w:bottom w:val="none" w:sz="0" w:space="0" w:color="auto"/>
            <w:right w:val="none" w:sz="0" w:space="0" w:color="auto"/>
          </w:divBdr>
          <w:divsChild>
            <w:div w:id="2100366940">
              <w:marLeft w:val="0"/>
              <w:marRight w:val="0"/>
              <w:marTop w:val="0"/>
              <w:marBottom w:val="0"/>
              <w:divBdr>
                <w:top w:val="none" w:sz="0" w:space="0" w:color="auto"/>
                <w:left w:val="none" w:sz="0" w:space="0" w:color="auto"/>
                <w:bottom w:val="none" w:sz="0" w:space="0" w:color="auto"/>
                <w:right w:val="none" w:sz="0" w:space="0" w:color="auto"/>
              </w:divBdr>
            </w:div>
          </w:divsChild>
        </w:div>
        <w:div w:id="1664090762">
          <w:marLeft w:val="0"/>
          <w:marRight w:val="0"/>
          <w:marTop w:val="0"/>
          <w:marBottom w:val="0"/>
          <w:divBdr>
            <w:top w:val="none" w:sz="0" w:space="0" w:color="auto"/>
            <w:left w:val="none" w:sz="0" w:space="0" w:color="auto"/>
            <w:bottom w:val="none" w:sz="0" w:space="0" w:color="auto"/>
            <w:right w:val="none" w:sz="0" w:space="0" w:color="auto"/>
          </w:divBdr>
          <w:divsChild>
            <w:div w:id="1523396197">
              <w:marLeft w:val="0"/>
              <w:marRight w:val="0"/>
              <w:marTop w:val="0"/>
              <w:marBottom w:val="0"/>
              <w:divBdr>
                <w:top w:val="none" w:sz="0" w:space="0" w:color="auto"/>
                <w:left w:val="none" w:sz="0" w:space="0" w:color="auto"/>
                <w:bottom w:val="none" w:sz="0" w:space="0" w:color="auto"/>
                <w:right w:val="none" w:sz="0" w:space="0" w:color="auto"/>
              </w:divBdr>
            </w:div>
          </w:divsChild>
        </w:div>
        <w:div w:id="121658911">
          <w:marLeft w:val="0"/>
          <w:marRight w:val="0"/>
          <w:marTop w:val="0"/>
          <w:marBottom w:val="0"/>
          <w:divBdr>
            <w:top w:val="none" w:sz="0" w:space="0" w:color="auto"/>
            <w:left w:val="none" w:sz="0" w:space="0" w:color="auto"/>
            <w:bottom w:val="none" w:sz="0" w:space="0" w:color="auto"/>
            <w:right w:val="none" w:sz="0" w:space="0" w:color="auto"/>
          </w:divBdr>
          <w:divsChild>
            <w:div w:id="1585872845">
              <w:marLeft w:val="0"/>
              <w:marRight w:val="0"/>
              <w:marTop w:val="0"/>
              <w:marBottom w:val="0"/>
              <w:divBdr>
                <w:top w:val="none" w:sz="0" w:space="0" w:color="auto"/>
                <w:left w:val="none" w:sz="0" w:space="0" w:color="auto"/>
                <w:bottom w:val="none" w:sz="0" w:space="0" w:color="auto"/>
                <w:right w:val="none" w:sz="0" w:space="0" w:color="auto"/>
              </w:divBdr>
            </w:div>
          </w:divsChild>
        </w:div>
        <w:div w:id="471795816">
          <w:marLeft w:val="0"/>
          <w:marRight w:val="0"/>
          <w:marTop w:val="0"/>
          <w:marBottom w:val="0"/>
          <w:divBdr>
            <w:top w:val="none" w:sz="0" w:space="0" w:color="auto"/>
            <w:left w:val="none" w:sz="0" w:space="0" w:color="auto"/>
            <w:bottom w:val="none" w:sz="0" w:space="0" w:color="auto"/>
            <w:right w:val="none" w:sz="0" w:space="0" w:color="auto"/>
          </w:divBdr>
          <w:divsChild>
            <w:div w:id="1748573270">
              <w:marLeft w:val="0"/>
              <w:marRight w:val="0"/>
              <w:marTop w:val="0"/>
              <w:marBottom w:val="0"/>
              <w:divBdr>
                <w:top w:val="none" w:sz="0" w:space="0" w:color="auto"/>
                <w:left w:val="none" w:sz="0" w:space="0" w:color="auto"/>
                <w:bottom w:val="none" w:sz="0" w:space="0" w:color="auto"/>
                <w:right w:val="none" w:sz="0" w:space="0" w:color="auto"/>
              </w:divBdr>
            </w:div>
          </w:divsChild>
        </w:div>
        <w:div w:id="1497529694">
          <w:marLeft w:val="0"/>
          <w:marRight w:val="0"/>
          <w:marTop w:val="0"/>
          <w:marBottom w:val="0"/>
          <w:divBdr>
            <w:top w:val="none" w:sz="0" w:space="0" w:color="auto"/>
            <w:left w:val="none" w:sz="0" w:space="0" w:color="auto"/>
            <w:bottom w:val="none" w:sz="0" w:space="0" w:color="auto"/>
            <w:right w:val="none" w:sz="0" w:space="0" w:color="auto"/>
          </w:divBdr>
          <w:divsChild>
            <w:div w:id="2007323399">
              <w:marLeft w:val="0"/>
              <w:marRight w:val="0"/>
              <w:marTop w:val="0"/>
              <w:marBottom w:val="0"/>
              <w:divBdr>
                <w:top w:val="none" w:sz="0" w:space="0" w:color="auto"/>
                <w:left w:val="none" w:sz="0" w:space="0" w:color="auto"/>
                <w:bottom w:val="none" w:sz="0" w:space="0" w:color="auto"/>
                <w:right w:val="none" w:sz="0" w:space="0" w:color="auto"/>
              </w:divBdr>
            </w:div>
          </w:divsChild>
        </w:div>
        <w:div w:id="1089546108">
          <w:marLeft w:val="0"/>
          <w:marRight w:val="0"/>
          <w:marTop w:val="0"/>
          <w:marBottom w:val="0"/>
          <w:divBdr>
            <w:top w:val="none" w:sz="0" w:space="0" w:color="auto"/>
            <w:left w:val="none" w:sz="0" w:space="0" w:color="auto"/>
            <w:bottom w:val="none" w:sz="0" w:space="0" w:color="auto"/>
            <w:right w:val="none" w:sz="0" w:space="0" w:color="auto"/>
          </w:divBdr>
          <w:divsChild>
            <w:div w:id="462574449">
              <w:marLeft w:val="0"/>
              <w:marRight w:val="0"/>
              <w:marTop w:val="0"/>
              <w:marBottom w:val="0"/>
              <w:divBdr>
                <w:top w:val="none" w:sz="0" w:space="0" w:color="auto"/>
                <w:left w:val="none" w:sz="0" w:space="0" w:color="auto"/>
                <w:bottom w:val="none" w:sz="0" w:space="0" w:color="auto"/>
                <w:right w:val="none" w:sz="0" w:space="0" w:color="auto"/>
              </w:divBdr>
            </w:div>
          </w:divsChild>
        </w:div>
        <w:div w:id="272517919">
          <w:marLeft w:val="0"/>
          <w:marRight w:val="0"/>
          <w:marTop w:val="0"/>
          <w:marBottom w:val="0"/>
          <w:divBdr>
            <w:top w:val="none" w:sz="0" w:space="0" w:color="auto"/>
            <w:left w:val="none" w:sz="0" w:space="0" w:color="auto"/>
            <w:bottom w:val="none" w:sz="0" w:space="0" w:color="auto"/>
            <w:right w:val="none" w:sz="0" w:space="0" w:color="auto"/>
          </w:divBdr>
          <w:divsChild>
            <w:div w:id="1346591234">
              <w:marLeft w:val="0"/>
              <w:marRight w:val="0"/>
              <w:marTop w:val="0"/>
              <w:marBottom w:val="0"/>
              <w:divBdr>
                <w:top w:val="none" w:sz="0" w:space="0" w:color="auto"/>
                <w:left w:val="none" w:sz="0" w:space="0" w:color="auto"/>
                <w:bottom w:val="none" w:sz="0" w:space="0" w:color="auto"/>
                <w:right w:val="none" w:sz="0" w:space="0" w:color="auto"/>
              </w:divBdr>
            </w:div>
          </w:divsChild>
        </w:div>
        <w:div w:id="1095782362">
          <w:marLeft w:val="0"/>
          <w:marRight w:val="0"/>
          <w:marTop w:val="0"/>
          <w:marBottom w:val="0"/>
          <w:divBdr>
            <w:top w:val="none" w:sz="0" w:space="0" w:color="auto"/>
            <w:left w:val="none" w:sz="0" w:space="0" w:color="auto"/>
            <w:bottom w:val="none" w:sz="0" w:space="0" w:color="auto"/>
            <w:right w:val="none" w:sz="0" w:space="0" w:color="auto"/>
          </w:divBdr>
          <w:divsChild>
            <w:div w:id="260652498">
              <w:marLeft w:val="0"/>
              <w:marRight w:val="0"/>
              <w:marTop w:val="0"/>
              <w:marBottom w:val="0"/>
              <w:divBdr>
                <w:top w:val="none" w:sz="0" w:space="0" w:color="auto"/>
                <w:left w:val="none" w:sz="0" w:space="0" w:color="auto"/>
                <w:bottom w:val="none" w:sz="0" w:space="0" w:color="auto"/>
                <w:right w:val="none" w:sz="0" w:space="0" w:color="auto"/>
              </w:divBdr>
            </w:div>
          </w:divsChild>
        </w:div>
        <w:div w:id="1194657014">
          <w:marLeft w:val="0"/>
          <w:marRight w:val="0"/>
          <w:marTop w:val="0"/>
          <w:marBottom w:val="0"/>
          <w:divBdr>
            <w:top w:val="none" w:sz="0" w:space="0" w:color="auto"/>
            <w:left w:val="none" w:sz="0" w:space="0" w:color="auto"/>
            <w:bottom w:val="none" w:sz="0" w:space="0" w:color="auto"/>
            <w:right w:val="none" w:sz="0" w:space="0" w:color="auto"/>
          </w:divBdr>
          <w:divsChild>
            <w:div w:id="107285430">
              <w:marLeft w:val="0"/>
              <w:marRight w:val="0"/>
              <w:marTop w:val="0"/>
              <w:marBottom w:val="0"/>
              <w:divBdr>
                <w:top w:val="none" w:sz="0" w:space="0" w:color="auto"/>
                <w:left w:val="none" w:sz="0" w:space="0" w:color="auto"/>
                <w:bottom w:val="none" w:sz="0" w:space="0" w:color="auto"/>
                <w:right w:val="none" w:sz="0" w:space="0" w:color="auto"/>
              </w:divBdr>
            </w:div>
          </w:divsChild>
        </w:div>
        <w:div w:id="572854597">
          <w:marLeft w:val="0"/>
          <w:marRight w:val="0"/>
          <w:marTop w:val="0"/>
          <w:marBottom w:val="0"/>
          <w:divBdr>
            <w:top w:val="none" w:sz="0" w:space="0" w:color="auto"/>
            <w:left w:val="none" w:sz="0" w:space="0" w:color="auto"/>
            <w:bottom w:val="none" w:sz="0" w:space="0" w:color="auto"/>
            <w:right w:val="none" w:sz="0" w:space="0" w:color="auto"/>
          </w:divBdr>
          <w:divsChild>
            <w:div w:id="1364478622">
              <w:marLeft w:val="0"/>
              <w:marRight w:val="0"/>
              <w:marTop w:val="0"/>
              <w:marBottom w:val="0"/>
              <w:divBdr>
                <w:top w:val="none" w:sz="0" w:space="0" w:color="auto"/>
                <w:left w:val="none" w:sz="0" w:space="0" w:color="auto"/>
                <w:bottom w:val="none" w:sz="0" w:space="0" w:color="auto"/>
                <w:right w:val="none" w:sz="0" w:space="0" w:color="auto"/>
              </w:divBdr>
            </w:div>
          </w:divsChild>
        </w:div>
        <w:div w:id="43915788">
          <w:marLeft w:val="0"/>
          <w:marRight w:val="0"/>
          <w:marTop w:val="0"/>
          <w:marBottom w:val="0"/>
          <w:divBdr>
            <w:top w:val="none" w:sz="0" w:space="0" w:color="auto"/>
            <w:left w:val="none" w:sz="0" w:space="0" w:color="auto"/>
            <w:bottom w:val="none" w:sz="0" w:space="0" w:color="auto"/>
            <w:right w:val="none" w:sz="0" w:space="0" w:color="auto"/>
          </w:divBdr>
          <w:divsChild>
            <w:div w:id="167525647">
              <w:marLeft w:val="0"/>
              <w:marRight w:val="0"/>
              <w:marTop w:val="0"/>
              <w:marBottom w:val="0"/>
              <w:divBdr>
                <w:top w:val="none" w:sz="0" w:space="0" w:color="auto"/>
                <w:left w:val="none" w:sz="0" w:space="0" w:color="auto"/>
                <w:bottom w:val="none" w:sz="0" w:space="0" w:color="auto"/>
                <w:right w:val="none" w:sz="0" w:space="0" w:color="auto"/>
              </w:divBdr>
            </w:div>
          </w:divsChild>
        </w:div>
        <w:div w:id="2082485414">
          <w:marLeft w:val="0"/>
          <w:marRight w:val="0"/>
          <w:marTop w:val="0"/>
          <w:marBottom w:val="0"/>
          <w:divBdr>
            <w:top w:val="none" w:sz="0" w:space="0" w:color="auto"/>
            <w:left w:val="none" w:sz="0" w:space="0" w:color="auto"/>
            <w:bottom w:val="none" w:sz="0" w:space="0" w:color="auto"/>
            <w:right w:val="none" w:sz="0" w:space="0" w:color="auto"/>
          </w:divBdr>
          <w:divsChild>
            <w:div w:id="1018119122">
              <w:marLeft w:val="0"/>
              <w:marRight w:val="0"/>
              <w:marTop w:val="0"/>
              <w:marBottom w:val="0"/>
              <w:divBdr>
                <w:top w:val="none" w:sz="0" w:space="0" w:color="auto"/>
                <w:left w:val="none" w:sz="0" w:space="0" w:color="auto"/>
                <w:bottom w:val="none" w:sz="0" w:space="0" w:color="auto"/>
                <w:right w:val="none" w:sz="0" w:space="0" w:color="auto"/>
              </w:divBdr>
            </w:div>
          </w:divsChild>
        </w:div>
        <w:div w:id="1283220730">
          <w:marLeft w:val="0"/>
          <w:marRight w:val="0"/>
          <w:marTop w:val="0"/>
          <w:marBottom w:val="0"/>
          <w:divBdr>
            <w:top w:val="none" w:sz="0" w:space="0" w:color="auto"/>
            <w:left w:val="none" w:sz="0" w:space="0" w:color="auto"/>
            <w:bottom w:val="none" w:sz="0" w:space="0" w:color="auto"/>
            <w:right w:val="none" w:sz="0" w:space="0" w:color="auto"/>
          </w:divBdr>
          <w:divsChild>
            <w:div w:id="1238129979">
              <w:marLeft w:val="0"/>
              <w:marRight w:val="0"/>
              <w:marTop w:val="0"/>
              <w:marBottom w:val="0"/>
              <w:divBdr>
                <w:top w:val="none" w:sz="0" w:space="0" w:color="auto"/>
                <w:left w:val="none" w:sz="0" w:space="0" w:color="auto"/>
                <w:bottom w:val="none" w:sz="0" w:space="0" w:color="auto"/>
                <w:right w:val="none" w:sz="0" w:space="0" w:color="auto"/>
              </w:divBdr>
            </w:div>
          </w:divsChild>
        </w:div>
        <w:div w:id="1616709567">
          <w:marLeft w:val="0"/>
          <w:marRight w:val="0"/>
          <w:marTop w:val="0"/>
          <w:marBottom w:val="0"/>
          <w:divBdr>
            <w:top w:val="none" w:sz="0" w:space="0" w:color="auto"/>
            <w:left w:val="none" w:sz="0" w:space="0" w:color="auto"/>
            <w:bottom w:val="none" w:sz="0" w:space="0" w:color="auto"/>
            <w:right w:val="none" w:sz="0" w:space="0" w:color="auto"/>
          </w:divBdr>
          <w:divsChild>
            <w:div w:id="19749053">
              <w:marLeft w:val="0"/>
              <w:marRight w:val="0"/>
              <w:marTop w:val="0"/>
              <w:marBottom w:val="0"/>
              <w:divBdr>
                <w:top w:val="none" w:sz="0" w:space="0" w:color="auto"/>
                <w:left w:val="none" w:sz="0" w:space="0" w:color="auto"/>
                <w:bottom w:val="none" w:sz="0" w:space="0" w:color="auto"/>
                <w:right w:val="none" w:sz="0" w:space="0" w:color="auto"/>
              </w:divBdr>
            </w:div>
          </w:divsChild>
        </w:div>
        <w:div w:id="1431896747">
          <w:marLeft w:val="0"/>
          <w:marRight w:val="0"/>
          <w:marTop w:val="0"/>
          <w:marBottom w:val="0"/>
          <w:divBdr>
            <w:top w:val="none" w:sz="0" w:space="0" w:color="auto"/>
            <w:left w:val="none" w:sz="0" w:space="0" w:color="auto"/>
            <w:bottom w:val="none" w:sz="0" w:space="0" w:color="auto"/>
            <w:right w:val="none" w:sz="0" w:space="0" w:color="auto"/>
          </w:divBdr>
          <w:divsChild>
            <w:div w:id="839662922">
              <w:marLeft w:val="0"/>
              <w:marRight w:val="0"/>
              <w:marTop w:val="0"/>
              <w:marBottom w:val="0"/>
              <w:divBdr>
                <w:top w:val="none" w:sz="0" w:space="0" w:color="auto"/>
                <w:left w:val="none" w:sz="0" w:space="0" w:color="auto"/>
                <w:bottom w:val="none" w:sz="0" w:space="0" w:color="auto"/>
                <w:right w:val="none" w:sz="0" w:space="0" w:color="auto"/>
              </w:divBdr>
            </w:div>
          </w:divsChild>
        </w:div>
        <w:div w:id="44840677">
          <w:marLeft w:val="0"/>
          <w:marRight w:val="0"/>
          <w:marTop w:val="0"/>
          <w:marBottom w:val="0"/>
          <w:divBdr>
            <w:top w:val="none" w:sz="0" w:space="0" w:color="auto"/>
            <w:left w:val="none" w:sz="0" w:space="0" w:color="auto"/>
            <w:bottom w:val="none" w:sz="0" w:space="0" w:color="auto"/>
            <w:right w:val="none" w:sz="0" w:space="0" w:color="auto"/>
          </w:divBdr>
          <w:divsChild>
            <w:div w:id="1797676332">
              <w:marLeft w:val="0"/>
              <w:marRight w:val="0"/>
              <w:marTop w:val="0"/>
              <w:marBottom w:val="0"/>
              <w:divBdr>
                <w:top w:val="none" w:sz="0" w:space="0" w:color="auto"/>
                <w:left w:val="none" w:sz="0" w:space="0" w:color="auto"/>
                <w:bottom w:val="none" w:sz="0" w:space="0" w:color="auto"/>
                <w:right w:val="none" w:sz="0" w:space="0" w:color="auto"/>
              </w:divBdr>
            </w:div>
          </w:divsChild>
        </w:div>
        <w:div w:id="177936817">
          <w:marLeft w:val="0"/>
          <w:marRight w:val="0"/>
          <w:marTop w:val="0"/>
          <w:marBottom w:val="0"/>
          <w:divBdr>
            <w:top w:val="none" w:sz="0" w:space="0" w:color="auto"/>
            <w:left w:val="none" w:sz="0" w:space="0" w:color="auto"/>
            <w:bottom w:val="none" w:sz="0" w:space="0" w:color="auto"/>
            <w:right w:val="none" w:sz="0" w:space="0" w:color="auto"/>
          </w:divBdr>
          <w:divsChild>
            <w:div w:id="278606345">
              <w:marLeft w:val="0"/>
              <w:marRight w:val="0"/>
              <w:marTop w:val="0"/>
              <w:marBottom w:val="0"/>
              <w:divBdr>
                <w:top w:val="none" w:sz="0" w:space="0" w:color="auto"/>
                <w:left w:val="none" w:sz="0" w:space="0" w:color="auto"/>
                <w:bottom w:val="none" w:sz="0" w:space="0" w:color="auto"/>
                <w:right w:val="none" w:sz="0" w:space="0" w:color="auto"/>
              </w:divBdr>
            </w:div>
          </w:divsChild>
        </w:div>
        <w:div w:id="326397246">
          <w:marLeft w:val="0"/>
          <w:marRight w:val="0"/>
          <w:marTop w:val="0"/>
          <w:marBottom w:val="0"/>
          <w:divBdr>
            <w:top w:val="none" w:sz="0" w:space="0" w:color="auto"/>
            <w:left w:val="none" w:sz="0" w:space="0" w:color="auto"/>
            <w:bottom w:val="none" w:sz="0" w:space="0" w:color="auto"/>
            <w:right w:val="none" w:sz="0" w:space="0" w:color="auto"/>
          </w:divBdr>
          <w:divsChild>
            <w:div w:id="938637167">
              <w:marLeft w:val="0"/>
              <w:marRight w:val="0"/>
              <w:marTop w:val="0"/>
              <w:marBottom w:val="0"/>
              <w:divBdr>
                <w:top w:val="none" w:sz="0" w:space="0" w:color="auto"/>
                <w:left w:val="none" w:sz="0" w:space="0" w:color="auto"/>
                <w:bottom w:val="none" w:sz="0" w:space="0" w:color="auto"/>
                <w:right w:val="none" w:sz="0" w:space="0" w:color="auto"/>
              </w:divBdr>
            </w:div>
          </w:divsChild>
        </w:div>
        <w:div w:id="447552956">
          <w:marLeft w:val="0"/>
          <w:marRight w:val="0"/>
          <w:marTop w:val="0"/>
          <w:marBottom w:val="0"/>
          <w:divBdr>
            <w:top w:val="none" w:sz="0" w:space="0" w:color="auto"/>
            <w:left w:val="none" w:sz="0" w:space="0" w:color="auto"/>
            <w:bottom w:val="none" w:sz="0" w:space="0" w:color="auto"/>
            <w:right w:val="none" w:sz="0" w:space="0" w:color="auto"/>
          </w:divBdr>
          <w:divsChild>
            <w:div w:id="2111385547">
              <w:marLeft w:val="0"/>
              <w:marRight w:val="0"/>
              <w:marTop w:val="0"/>
              <w:marBottom w:val="0"/>
              <w:divBdr>
                <w:top w:val="none" w:sz="0" w:space="0" w:color="auto"/>
                <w:left w:val="none" w:sz="0" w:space="0" w:color="auto"/>
                <w:bottom w:val="none" w:sz="0" w:space="0" w:color="auto"/>
                <w:right w:val="none" w:sz="0" w:space="0" w:color="auto"/>
              </w:divBdr>
            </w:div>
          </w:divsChild>
        </w:div>
        <w:div w:id="968164928">
          <w:marLeft w:val="0"/>
          <w:marRight w:val="0"/>
          <w:marTop w:val="0"/>
          <w:marBottom w:val="0"/>
          <w:divBdr>
            <w:top w:val="none" w:sz="0" w:space="0" w:color="auto"/>
            <w:left w:val="none" w:sz="0" w:space="0" w:color="auto"/>
            <w:bottom w:val="none" w:sz="0" w:space="0" w:color="auto"/>
            <w:right w:val="none" w:sz="0" w:space="0" w:color="auto"/>
          </w:divBdr>
          <w:divsChild>
            <w:div w:id="1445538764">
              <w:marLeft w:val="0"/>
              <w:marRight w:val="0"/>
              <w:marTop w:val="0"/>
              <w:marBottom w:val="0"/>
              <w:divBdr>
                <w:top w:val="none" w:sz="0" w:space="0" w:color="auto"/>
                <w:left w:val="none" w:sz="0" w:space="0" w:color="auto"/>
                <w:bottom w:val="none" w:sz="0" w:space="0" w:color="auto"/>
                <w:right w:val="none" w:sz="0" w:space="0" w:color="auto"/>
              </w:divBdr>
            </w:div>
          </w:divsChild>
        </w:div>
        <w:div w:id="981077346">
          <w:marLeft w:val="0"/>
          <w:marRight w:val="0"/>
          <w:marTop w:val="0"/>
          <w:marBottom w:val="0"/>
          <w:divBdr>
            <w:top w:val="none" w:sz="0" w:space="0" w:color="auto"/>
            <w:left w:val="none" w:sz="0" w:space="0" w:color="auto"/>
            <w:bottom w:val="none" w:sz="0" w:space="0" w:color="auto"/>
            <w:right w:val="none" w:sz="0" w:space="0" w:color="auto"/>
          </w:divBdr>
          <w:divsChild>
            <w:div w:id="1103960180">
              <w:marLeft w:val="0"/>
              <w:marRight w:val="0"/>
              <w:marTop w:val="0"/>
              <w:marBottom w:val="0"/>
              <w:divBdr>
                <w:top w:val="none" w:sz="0" w:space="0" w:color="auto"/>
                <w:left w:val="none" w:sz="0" w:space="0" w:color="auto"/>
                <w:bottom w:val="none" w:sz="0" w:space="0" w:color="auto"/>
                <w:right w:val="none" w:sz="0" w:space="0" w:color="auto"/>
              </w:divBdr>
            </w:div>
          </w:divsChild>
        </w:div>
        <w:div w:id="1287472353">
          <w:marLeft w:val="0"/>
          <w:marRight w:val="0"/>
          <w:marTop w:val="0"/>
          <w:marBottom w:val="0"/>
          <w:divBdr>
            <w:top w:val="none" w:sz="0" w:space="0" w:color="auto"/>
            <w:left w:val="none" w:sz="0" w:space="0" w:color="auto"/>
            <w:bottom w:val="none" w:sz="0" w:space="0" w:color="auto"/>
            <w:right w:val="none" w:sz="0" w:space="0" w:color="auto"/>
          </w:divBdr>
          <w:divsChild>
            <w:div w:id="2054843718">
              <w:marLeft w:val="0"/>
              <w:marRight w:val="0"/>
              <w:marTop w:val="0"/>
              <w:marBottom w:val="0"/>
              <w:divBdr>
                <w:top w:val="none" w:sz="0" w:space="0" w:color="auto"/>
                <w:left w:val="none" w:sz="0" w:space="0" w:color="auto"/>
                <w:bottom w:val="none" w:sz="0" w:space="0" w:color="auto"/>
                <w:right w:val="none" w:sz="0" w:space="0" w:color="auto"/>
              </w:divBdr>
            </w:div>
          </w:divsChild>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85465449">
              <w:marLeft w:val="0"/>
              <w:marRight w:val="0"/>
              <w:marTop w:val="0"/>
              <w:marBottom w:val="0"/>
              <w:divBdr>
                <w:top w:val="none" w:sz="0" w:space="0" w:color="auto"/>
                <w:left w:val="none" w:sz="0" w:space="0" w:color="auto"/>
                <w:bottom w:val="none" w:sz="0" w:space="0" w:color="auto"/>
                <w:right w:val="none" w:sz="0" w:space="0" w:color="auto"/>
              </w:divBdr>
            </w:div>
          </w:divsChild>
        </w:div>
        <w:div w:id="1120030301">
          <w:marLeft w:val="0"/>
          <w:marRight w:val="0"/>
          <w:marTop w:val="0"/>
          <w:marBottom w:val="0"/>
          <w:divBdr>
            <w:top w:val="none" w:sz="0" w:space="0" w:color="auto"/>
            <w:left w:val="none" w:sz="0" w:space="0" w:color="auto"/>
            <w:bottom w:val="none" w:sz="0" w:space="0" w:color="auto"/>
            <w:right w:val="none" w:sz="0" w:space="0" w:color="auto"/>
          </w:divBdr>
          <w:divsChild>
            <w:div w:id="324430934">
              <w:marLeft w:val="0"/>
              <w:marRight w:val="0"/>
              <w:marTop w:val="0"/>
              <w:marBottom w:val="0"/>
              <w:divBdr>
                <w:top w:val="none" w:sz="0" w:space="0" w:color="auto"/>
                <w:left w:val="none" w:sz="0" w:space="0" w:color="auto"/>
                <w:bottom w:val="none" w:sz="0" w:space="0" w:color="auto"/>
                <w:right w:val="none" w:sz="0" w:space="0" w:color="auto"/>
              </w:divBdr>
            </w:div>
          </w:divsChild>
        </w:div>
        <w:div w:id="2003503159">
          <w:marLeft w:val="0"/>
          <w:marRight w:val="0"/>
          <w:marTop w:val="0"/>
          <w:marBottom w:val="0"/>
          <w:divBdr>
            <w:top w:val="none" w:sz="0" w:space="0" w:color="auto"/>
            <w:left w:val="none" w:sz="0" w:space="0" w:color="auto"/>
            <w:bottom w:val="none" w:sz="0" w:space="0" w:color="auto"/>
            <w:right w:val="none" w:sz="0" w:space="0" w:color="auto"/>
          </w:divBdr>
          <w:divsChild>
            <w:div w:id="1630239158">
              <w:marLeft w:val="0"/>
              <w:marRight w:val="0"/>
              <w:marTop w:val="0"/>
              <w:marBottom w:val="0"/>
              <w:divBdr>
                <w:top w:val="none" w:sz="0" w:space="0" w:color="auto"/>
                <w:left w:val="none" w:sz="0" w:space="0" w:color="auto"/>
                <w:bottom w:val="none" w:sz="0" w:space="0" w:color="auto"/>
                <w:right w:val="none" w:sz="0" w:space="0" w:color="auto"/>
              </w:divBdr>
            </w:div>
          </w:divsChild>
        </w:div>
        <w:div w:id="765614139">
          <w:marLeft w:val="0"/>
          <w:marRight w:val="0"/>
          <w:marTop w:val="0"/>
          <w:marBottom w:val="0"/>
          <w:divBdr>
            <w:top w:val="none" w:sz="0" w:space="0" w:color="auto"/>
            <w:left w:val="none" w:sz="0" w:space="0" w:color="auto"/>
            <w:bottom w:val="none" w:sz="0" w:space="0" w:color="auto"/>
            <w:right w:val="none" w:sz="0" w:space="0" w:color="auto"/>
          </w:divBdr>
          <w:divsChild>
            <w:div w:id="1063915055">
              <w:marLeft w:val="0"/>
              <w:marRight w:val="0"/>
              <w:marTop w:val="0"/>
              <w:marBottom w:val="0"/>
              <w:divBdr>
                <w:top w:val="none" w:sz="0" w:space="0" w:color="auto"/>
                <w:left w:val="none" w:sz="0" w:space="0" w:color="auto"/>
                <w:bottom w:val="none" w:sz="0" w:space="0" w:color="auto"/>
                <w:right w:val="none" w:sz="0" w:space="0" w:color="auto"/>
              </w:divBdr>
            </w:div>
          </w:divsChild>
        </w:div>
        <w:div w:id="418715346">
          <w:marLeft w:val="0"/>
          <w:marRight w:val="0"/>
          <w:marTop w:val="0"/>
          <w:marBottom w:val="0"/>
          <w:divBdr>
            <w:top w:val="none" w:sz="0" w:space="0" w:color="auto"/>
            <w:left w:val="none" w:sz="0" w:space="0" w:color="auto"/>
            <w:bottom w:val="none" w:sz="0" w:space="0" w:color="auto"/>
            <w:right w:val="none" w:sz="0" w:space="0" w:color="auto"/>
          </w:divBdr>
          <w:divsChild>
            <w:div w:id="1777410131">
              <w:marLeft w:val="0"/>
              <w:marRight w:val="0"/>
              <w:marTop w:val="0"/>
              <w:marBottom w:val="0"/>
              <w:divBdr>
                <w:top w:val="none" w:sz="0" w:space="0" w:color="auto"/>
                <w:left w:val="none" w:sz="0" w:space="0" w:color="auto"/>
                <w:bottom w:val="none" w:sz="0" w:space="0" w:color="auto"/>
                <w:right w:val="none" w:sz="0" w:space="0" w:color="auto"/>
              </w:divBdr>
            </w:div>
          </w:divsChild>
        </w:div>
        <w:div w:id="1743987754">
          <w:marLeft w:val="0"/>
          <w:marRight w:val="0"/>
          <w:marTop w:val="0"/>
          <w:marBottom w:val="0"/>
          <w:divBdr>
            <w:top w:val="none" w:sz="0" w:space="0" w:color="auto"/>
            <w:left w:val="none" w:sz="0" w:space="0" w:color="auto"/>
            <w:bottom w:val="none" w:sz="0" w:space="0" w:color="auto"/>
            <w:right w:val="none" w:sz="0" w:space="0" w:color="auto"/>
          </w:divBdr>
          <w:divsChild>
            <w:div w:id="234706032">
              <w:marLeft w:val="0"/>
              <w:marRight w:val="0"/>
              <w:marTop w:val="0"/>
              <w:marBottom w:val="0"/>
              <w:divBdr>
                <w:top w:val="none" w:sz="0" w:space="0" w:color="auto"/>
                <w:left w:val="none" w:sz="0" w:space="0" w:color="auto"/>
                <w:bottom w:val="none" w:sz="0" w:space="0" w:color="auto"/>
                <w:right w:val="none" w:sz="0" w:space="0" w:color="auto"/>
              </w:divBdr>
            </w:div>
          </w:divsChild>
        </w:div>
        <w:div w:id="1080905832">
          <w:marLeft w:val="0"/>
          <w:marRight w:val="0"/>
          <w:marTop w:val="0"/>
          <w:marBottom w:val="0"/>
          <w:divBdr>
            <w:top w:val="none" w:sz="0" w:space="0" w:color="auto"/>
            <w:left w:val="none" w:sz="0" w:space="0" w:color="auto"/>
            <w:bottom w:val="none" w:sz="0" w:space="0" w:color="auto"/>
            <w:right w:val="none" w:sz="0" w:space="0" w:color="auto"/>
          </w:divBdr>
          <w:divsChild>
            <w:div w:id="1618835289">
              <w:marLeft w:val="0"/>
              <w:marRight w:val="0"/>
              <w:marTop w:val="0"/>
              <w:marBottom w:val="0"/>
              <w:divBdr>
                <w:top w:val="none" w:sz="0" w:space="0" w:color="auto"/>
                <w:left w:val="none" w:sz="0" w:space="0" w:color="auto"/>
                <w:bottom w:val="none" w:sz="0" w:space="0" w:color="auto"/>
                <w:right w:val="none" w:sz="0" w:space="0" w:color="auto"/>
              </w:divBdr>
            </w:div>
          </w:divsChild>
        </w:div>
        <w:div w:id="636842781">
          <w:marLeft w:val="0"/>
          <w:marRight w:val="0"/>
          <w:marTop w:val="0"/>
          <w:marBottom w:val="0"/>
          <w:divBdr>
            <w:top w:val="none" w:sz="0" w:space="0" w:color="auto"/>
            <w:left w:val="none" w:sz="0" w:space="0" w:color="auto"/>
            <w:bottom w:val="none" w:sz="0" w:space="0" w:color="auto"/>
            <w:right w:val="none" w:sz="0" w:space="0" w:color="auto"/>
          </w:divBdr>
          <w:divsChild>
            <w:div w:id="992680302">
              <w:marLeft w:val="0"/>
              <w:marRight w:val="0"/>
              <w:marTop w:val="0"/>
              <w:marBottom w:val="0"/>
              <w:divBdr>
                <w:top w:val="none" w:sz="0" w:space="0" w:color="auto"/>
                <w:left w:val="none" w:sz="0" w:space="0" w:color="auto"/>
                <w:bottom w:val="none" w:sz="0" w:space="0" w:color="auto"/>
                <w:right w:val="none" w:sz="0" w:space="0" w:color="auto"/>
              </w:divBdr>
            </w:div>
          </w:divsChild>
        </w:div>
        <w:div w:id="1393970233">
          <w:marLeft w:val="0"/>
          <w:marRight w:val="0"/>
          <w:marTop w:val="0"/>
          <w:marBottom w:val="0"/>
          <w:divBdr>
            <w:top w:val="none" w:sz="0" w:space="0" w:color="auto"/>
            <w:left w:val="none" w:sz="0" w:space="0" w:color="auto"/>
            <w:bottom w:val="none" w:sz="0" w:space="0" w:color="auto"/>
            <w:right w:val="none" w:sz="0" w:space="0" w:color="auto"/>
          </w:divBdr>
          <w:divsChild>
            <w:div w:id="1219972731">
              <w:marLeft w:val="0"/>
              <w:marRight w:val="0"/>
              <w:marTop w:val="0"/>
              <w:marBottom w:val="0"/>
              <w:divBdr>
                <w:top w:val="none" w:sz="0" w:space="0" w:color="auto"/>
                <w:left w:val="none" w:sz="0" w:space="0" w:color="auto"/>
                <w:bottom w:val="none" w:sz="0" w:space="0" w:color="auto"/>
                <w:right w:val="none" w:sz="0" w:space="0" w:color="auto"/>
              </w:divBdr>
            </w:div>
          </w:divsChild>
        </w:div>
        <w:div w:id="538708908">
          <w:marLeft w:val="0"/>
          <w:marRight w:val="0"/>
          <w:marTop w:val="0"/>
          <w:marBottom w:val="0"/>
          <w:divBdr>
            <w:top w:val="none" w:sz="0" w:space="0" w:color="auto"/>
            <w:left w:val="none" w:sz="0" w:space="0" w:color="auto"/>
            <w:bottom w:val="none" w:sz="0" w:space="0" w:color="auto"/>
            <w:right w:val="none" w:sz="0" w:space="0" w:color="auto"/>
          </w:divBdr>
          <w:divsChild>
            <w:div w:id="918637097">
              <w:marLeft w:val="0"/>
              <w:marRight w:val="0"/>
              <w:marTop w:val="0"/>
              <w:marBottom w:val="0"/>
              <w:divBdr>
                <w:top w:val="none" w:sz="0" w:space="0" w:color="auto"/>
                <w:left w:val="none" w:sz="0" w:space="0" w:color="auto"/>
                <w:bottom w:val="none" w:sz="0" w:space="0" w:color="auto"/>
                <w:right w:val="none" w:sz="0" w:space="0" w:color="auto"/>
              </w:divBdr>
            </w:div>
          </w:divsChild>
        </w:div>
        <w:div w:id="1445462249">
          <w:marLeft w:val="0"/>
          <w:marRight w:val="0"/>
          <w:marTop w:val="0"/>
          <w:marBottom w:val="0"/>
          <w:divBdr>
            <w:top w:val="none" w:sz="0" w:space="0" w:color="auto"/>
            <w:left w:val="none" w:sz="0" w:space="0" w:color="auto"/>
            <w:bottom w:val="none" w:sz="0" w:space="0" w:color="auto"/>
            <w:right w:val="none" w:sz="0" w:space="0" w:color="auto"/>
          </w:divBdr>
          <w:divsChild>
            <w:div w:id="1674720212">
              <w:marLeft w:val="0"/>
              <w:marRight w:val="0"/>
              <w:marTop w:val="0"/>
              <w:marBottom w:val="0"/>
              <w:divBdr>
                <w:top w:val="none" w:sz="0" w:space="0" w:color="auto"/>
                <w:left w:val="none" w:sz="0" w:space="0" w:color="auto"/>
                <w:bottom w:val="none" w:sz="0" w:space="0" w:color="auto"/>
                <w:right w:val="none" w:sz="0" w:space="0" w:color="auto"/>
              </w:divBdr>
            </w:div>
          </w:divsChild>
        </w:div>
        <w:div w:id="2026587056">
          <w:marLeft w:val="0"/>
          <w:marRight w:val="0"/>
          <w:marTop w:val="0"/>
          <w:marBottom w:val="0"/>
          <w:divBdr>
            <w:top w:val="none" w:sz="0" w:space="0" w:color="auto"/>
            <w:left w:val="none" w:sz="0" w:space="0" w:color="auto"/>
            <w:bottom w:val="none" w:sz="0" w:space="0" w:color="auto"/>
            <w:right w:val="none" w:sz="0" w:space="0" w:color="auto"/>
          </w:divBdr>
          <w:divsChild>
            <w:div w:id="2057774773">
              <w:marLeft w:val="0"/>
              <w:marRight w:val="0"/>
              <w:marTop w:val="0"/>
              <w:marBottom w:val="0"/>
              <w:divBdr>
                <w:top w:val="none" w:sz="0" w:space="0" w:color="auto"/>
                <w:left w:val="none" w:sz="0" w:space="0" w:color="auto"/>
                <w:bottom w:val="none" w:sz="0" w:space="0" w:color="auto"/>
                <w:right w:val="none" w:sz="0" w:space="0" w:color="auto"/>
              </w:divBdr>
            </w:div>
          </w:divsChild>
        </w:div>
        <w:div w:id="127209919">
          <w:marLeft w:val="0"/>
          <w:marRight w:val="0"/>
          <w:marTop w:val="0"/>
          <w:marBottom w:val="0"/>
          <w:divBdr>
            <w:top w:val="none" w:sz="0" w:space="0" w:color="auto"/>
            <w:left w:val="none" w:sz="0" w:space="0" w:color="auto"/>
            <w:bottom w:val="none" w:sz="0" w:space="0" w:color="auto"/>
            <w:right w:val="none" w:sz="0" w:space="0" w:color="auto"/>
          </w:divBdr>
          <w:divsChild>
            <w:div w:id="1412774412">
              <w:marLeft w:val="0"/>
              <w:marRight w:val="0"/>
              <w:marTop w:val="0"/>
              <w:marBottom w:val="0"/>
              <w:divBdr>
                <w:top w:val="none" w:sz="0" w:space="0" w:color="auto"/>
                <w:left w:val="none" w:sz="0" w:space="0" w:color="auto"/>
                <w:bottom w:val="none" w:sz="0" w:space="0" w:color="auto"/>
                <w:right w:val="none" w:sz="0" w:space="0" w:color="auto"/>
              </w:divBdr>
            </w:div>
          </w:divsChild>
        </w:div>
        <w:div w:id="1937517953">
          <w:marLeft w:val="0"/>
          <w:marRight w:val="0"/>
          <w:marTop w:val="0"/>
          <w:marBottom w:val="0"/>
          <w:divBdr>
            <w:top w:val="none" w:sz="0" w:space="0" w:color="auto"/>
            <w:left w:val="none" w:sz="0" w:space="0" w:color="auto"/>
            <w:bottom w:val="none" w:sz="0" w:space="0" w:color="auto"/>
            <w:right w:val="none" w:sz="0" w:space="0" w:color="auto"/>
          </w:divBdr>
          <w:divsChild>
            <w:div w:id="1343820964">
              <w:marLeft w:val="0"/>
              <w:marRight w:val="0"/>
              <w:marTop w:val="0"/>
              <w:marBottom w:val="0"/>
              <w:divBdr>
                <w:top w:val="none" w:sz="0" w:space="0" w:color="auto"/>
                <w:left w:val="none" w:sz="0" w:space="0" w:color="auto"/>
                <w:bottom w:val="none" w:sz="0" w:space="0" w:color="auto"/>
                <w:right w:val="none" w:sz="0" w:space="0" w:color="auto"/>
              </w:divBdr>
            </w:div>
          </w:divsChild>
        </w:div>
        <w:div w:id="2112509759">
          <w:marLeft w:val="0"/>
          <w:marRight w:val="0"/>
          <w:marTop w:val="0"/>
          <w:marBottom w:val="0"/>
          <w:divBdr>
            <w:top w:val="none" w:sz="0" w:space="0" w:color="auto"/>
            <w:left w:val="none" w:sz="0" w:space="0" w:color="auto"/>
            <w:bottom w:val="none" w:sz="0" w:space="0" w:color="auto"/>
            <w:right w:val="none" w:sz="0" w:space="0" w:color="auto"/>
          </w:divBdr>
          <w:divsChild>
            <w:div w:id="851379197">
              <w:marLeft w:val="0"/>
              <w:marRight w:val="0"/>
              <w:marTop w:val="0"/>
              <w:marBottom w:val="0"/>
              <w:divBdr>
                <w:top w:val="none" w:sz="0" w:space="0" w:color="auto"/>
                <w:left w:val="none" w:sz="0" w:space="0" w:color="auto"/>
                <w:bottom w:val="none" w:sz="0" w:space="0" w:color="auto"/>
                <w:right w:val="none" w:sz="0" w:space="0" w:color="auto"/>
              </w:divBdr>
            </w:div>
          </w:divsChild>
        </w:div>
        <w:div w:id="1234245228">
          <w:marLeft w:val="0"/>
          <w:marRight w:val="0"/>
          <w:marTop w:val="0"/>
          <w:marBottom w:val="0"/>
          <w:divBdr>
            <w:top w:val="none" w:sz="0" w:space="0" w:color="auto"/>
            <w:left w:val="none" w:sz="0" w:space="0" w:color="auto"/>
            <w:bottom w:val="none" w:sz="0" w:space="0" w:color="auto"/>
            <w:right w:val="none" w:sz="0" w:space="0" w:color="auto"/>
          </w:divBdr>
          <w:divsChild>
            <w:div w:id="486559985">
              <w:marLeft w:val="0"/>
              <w:marRight w:val="0"/>
              <w:marTop w:val="0"/>
              <w:marBottom w:val="0"/>
              <w:divBdr>
                <w:top w:val="none" w:sz="0" w:space="0" w:color="auto"/>
                <w:left w:val="none" w:sz="0" w:space="0" w:color="auto"/>
                <w:bottom w:val="none" w:sz="0" w:space="0" w:color="auto"/>
                <w:right w:val="none" w:sz="0" w:space="0" w:color="auto"/>
              </w:divBdr>
            </w:div>
          </w:divsChild>
        </w:div>
        <w:div w:id="2116095258">
          <w:marLeft w:val="0"/>
          <w:marRight w:val="0"/>
          <w:marTop w:val="0"/>
          <w:marBottom w:val="0"/>
          <w:divBdr>
            <w:top w:val="none" w:sz="0" w:space="0" w:color="auto"/>
            <w:left w:val="none" w:sz="0" w:space="0" w:color="auto"/>
            <w:bottom w:val="none" w:sz="0" w:space="0" w:color="auto"/>
            <w:right w:val="none" w:sz="0" w:space="0" w:color="auto"/>
          </w:divBdr>
          <w:divsChild>
            <w:div w:id="1120224224">
              <w:marLeft w:val="0"/>
              <w:marRight w:val="0"/>
              <w:marTop w:val="0"/>
              <w:marBottom w:val="0"/>
              <w:divBdr>
                <w:top w:val="none" w:sz="0" w:space="0" w:color="auto"/>
                <w:left w:val="none" w:sz="0" w:space="0" w:color="auto"/>
                <w:bottom w:val="none" w:sz="0" w:space="0" w:color="auto"/>
                <w:right w:val="none" w:sz="0" w:space="0" w:color="auto"/>
              </w:divBdr>
            </w:div>
          </w:divsChild>
        </w:div>
        <w:div w:id="2032299595">
          <w:marLeft w:val="0"/>
          <w:marRight w:val="0"/>
          <w:marTop w:val="0"/>
          <w:marBottom w:val="0"/>
          <w:divBdr>
            <w:top w:val="none" w:sz="0" w:space="0" w:color="auto"/>
            <w:left w:val="none" w:sz="0" w:space="0" w:color="auto"/>
            <w:bottom w:val="none" w:sz="0" w:space="0" w:color="auto"/>
            <w:right w:val="none" w:sz="0" w:space="0" w:color="auto"/>
          </w:divBdr>
          <w:divsChild>
            <w:div w:id="449907712">
              <w:marLeft w:val="0"/>
              <w:marRight w:val="0"/>
              <w:marTop w:val="0"/>
              <w:marBottom w:val="0"/>
              <w:divBdr>
                <w:top w:val="none" w:sz="0" w:space="0" w:color="auto"/>
                <w:left w:val="none" w:sz="0" w:space="0" w:color="auto"/>
                <w:bottom w:val="none" w:sz="0" w:space="0" w:color="auto"/>
                <w:right w:val="none" w:sz="0" w:space="0" w:color="auto"/>
              </w:divBdr>
            </w:div>
          </w:divsChild>
        </w:div>
        <w:div w:id="1110398091">
          <w:marLeft w:val="0"/>
          <w:marRight w:val="0"/>
          <w:marTop w:val="0"/>
          <w:marBottom w:val="0"/>
          <w:divBdr>
            <w:top w:val="none" w:sz="0" w:space="0" w:color="auto"/>
            <w:left w:val="none" w:sz="0" w:space="0" w:color="auto"/>
            <w:bottom w:val="none" w:sz="0" w:space="0" w:color="auto"/>
            <w:right w:val="none" w:sz="0" w:space="0" w:color="auto"/>
          </w:divBdr>
          <w:divsChild>
            <w:div w:id="1804468593">
              <w:marLeft w:val="0"/>
              <w:marRight w:val="0"/>
              <w:marTop w:val="0"/>
              <w:marBottom w:val="0"/>
              <w:divBdr>
                <w:top w:val="none" w:sz="0" w:space="0" w:color="auto"/>
                <w:left w:val="none" w:sz="0" w:space="0" w:color="auto"/>
                <w:bottom w:val="none" w:sz="0" w:space="0" w:color="auto"/>
                <w:right w:val="none" w:sz="0" w:space="0" w:color="auto"/>
              </w:divBdr>
            </w:div>
          </w:divsChild>
        </w:div>
        <w:div w:id="351304822">
          <w:marLeft w:val="0"/>
          <w:marRight w:val="0"/>
          <w:marTop w:val="0"/>
          <w:marBottom w:val="0"/>
          <w:divBdr>
            <w:top w:val="none" w:sz="0" w:space="0" w:color="auto"/>
            <w:left w:val="none" w:sz="0" w:space="0" w:color="auto"/>
            <w:bottom w:val="none" w:sz="0" w:space="0" w:color="auto"/>
            <w:right w:val="none" w:sz="0" w:space="0" w:color="auto"/>
          </w:divBdr>
          <w:divsChild>
            <w:div w:id="200486078">
              <w:marLeft w:val="0"/>
              <w:marRight w:val="0"/>
              <w:marTop w:val="0"/>
              <w:marBottom w:val="0"/>
              <w:divBdr>
                <w:top w:val="none" w:sz="0" w:space="0" w:color="auto"/>
                <w:left w:val="none" w:sz="0" w:space="0" w:color="auto"/>
                <w:bottom w:val="none" w:sz="0" w:space="0" w:color="auto"/>
                <w:right w:val="none" w:sz="0" w:space="0" w:color="auto"/>
              </w:divBdr>
            </w:div>
          </w:divsChild>
        </w:div>
        <w:div w:id="1433549059">
          <w:marLeft w:val="0"/>
          <w:marRight w:val="0"/>
          <w:marTop w:val="0"/>
          <w:marBottom w:val="0"/>
          <w:divBdr>
            <w:top w:val="none" w:sz="0" w:space="0" w:color="auto"/>
            <w:left w:val="none" w:sz="0" w:space="0" w:color="auto"/>
            <w:bottom w:val="none" w:sz="0" w:space="0" w:color="auto"/>
            <w:right w:val="none" w:sz="0" w:space="0" w:color="auto"/>
          </w:divBdr>
          <w:divsChild>
            <w:div w:id="1701397431">
              <w:marLeft w:val="0"/>
              <w:marRight w:val="0"/>
              <w:marTop w:val="0"/>
              <w:marBottom w:val="0"/>
              <w:divBdr>
                <w:top w:val="none" w:sz="0" w:space="0" w:color="auto"/>
                <w:left w:val="none" w:sz="0" w:space="0" w:color="auto"/>
                <w:bottom w:val="none" w:sz="0" w:space="0" w:color="auto"/>
                <w:right w:val="none" w:sz="0" w:space="0" w:color="auto"/>
              </w:divBdr>
            </w:div>
          </w:divsChild>
        </w:div>
        <w:div w:id="609896874">
          <w:marLeft w:val="0"/>
          <w:marRight w:val="0"/>
          <w:marTop w:val="0"/>
          <w:marBottom w:val="0"/>
          <w:divBdr>
            <w:top w:val="none" w:sz="0" w:space="0" w:color="auto"/>
            <w:left w:val="none" w:sz="0" w:space="0" w:color="auto"/>
            <w:bottom w:val="none" w:sz="0" w:space="0" w:color="auto"/>
            <w:right w:val="none" w:sz="0" w:space="0" w:color="auto"/>
          </w:divBdr>
          <w:divsChild>
            <w:div w:id="1206022436">
              <w:marLeft w:val="0"/>
              <w:marRight w:val="0"/>
              <w:marTop w:val="0"/>
              <w:marBottom w:val="0"/>
              <w:divBdr>
                <w:top w:val="none" w:sz="0" w:space="0" w:color="auto"/>
                <w:left w:val="none" w:sz="0" w:space="0" w:color="auto"/>
                <w:bottom w:val="none" w:sz="0" w:space="0" w:color="auto"/>
                <w:right w:val="none" w:sz="0" w:space="0" w:color="auto"/>
              </w:divBdr>
            </w:div>
          </w:divsChild>
        </w:div>
        <w:div w:id="474222602">
          <w:marLeft w:val="0"/>
          <w:marRight w:val="0"/>
          <w:marTop w:val="0"/>
          <w:marBottom w:val="0"/>
          <w:divBdr>
            <w:top w:val="none" w:sz="0" w:space="0" w:color="auto"/>
            <w:left w:val="none" w:sz="0" w:space="0" w:color="auto"/>
            <w:bottom w:val="none" w:sz="0" w:space="0" w:color="auto"/>
            <w:right w:val="none" w:sz="0" w:space="0" w:color="auto"/>
          </w:divBdr>
          <w:divsChild>
            <w:div w:id="658384893">
              <w:marLeft w:val="0"/>
              <w:marRight w:val="0"/>
              <w:marTop w:val="0"/>
              <w:marBottom w:val="0"/>
              <w:divBdr>
                <w:top w:val="none" w:sz="0" w:space="0" w:color="auto"/>
                <w:left w:val="none" w:sz="0" w:space="0" w:color="auto"/>
                <w:bottom w:val="none" w:sz="0" w:space="0" w:color="auto"/>
                <w:right w:val="none" w:sz="0" w:space="0" w:color="auto"/>
              </w:divBdr>
            </w:div>
          </w:divsChild>
        </w:div>
        <w:div w:id="420107393">
          <w:marLeft w:val="0"/>
          <w:marRight w:val="0"/>
          <w:marTop w:val="0"/>
          <w:marBottom w:val="0"/>
          <w:divBdr>
            <w:top w:val="none" w:sz="0" w:space="0" w:color="auto"/>
            <w:left w:val="none" w:sz="0" w:space="0" w:color="auto"/>
            <w:bottom w:val="none" w:sz="0" w:space="0" w:color="auto"/>
            <w:right w:val="none" w:sz="0" w:space="0" w:color="auto"/>
          </w:divBdr>
          <w:divsChild>
            <w:div w:id="1380351299">
              <w:marLeft w:val="0"/>
              <w:marRight w:val="0"/>
              <w:marTop w:val="0"/>
              <w:marBottom w:val="0"/>
              <w:divBdr>
                <w:top w:val="none" w:sz="0" w:space="0" w:color="auto"/>
                <w:left w:val="none" w:sz="0" w:space="0" w:color="auto"/>
                <w:bottom w:val="none" w:sz="0" w:space="0" w:color="auto"/>
                <w:right w:val="none" w:sz="0" w:space="0" w:color="auto"/>
              </w:divBdr>
            </w:div>
          </w:divsChild>
        </w:div>
        <w:div w:id="622804249">
          <w:marLeft w:val="0"/>
          <w:marRight w:val="0"/>
          <w:marTop w:val="0"/>
          <w:marBottom w:val="0"/>
          <w:divBdr>
            <w:top w:val="none" w:sz="0" w:space="0" w:color="auto"/>
            <w:left w:val="none" w:sz="0" w:space="0" w:color="auto"/>
            <w:bottom w:val="none" w:sz="0" w:space="0" w:color="auto"/>
            <w:right w:val="none" w:sz="0" w:space="0" w:color="auto"/>
          </w:divBdr>
          <w:divsChild>
            <w:div w:id="1795371386">
              <w:marLeft w:val="0"/>
              <w:marRight w:val="0"/>
              <w:marTop w:val="0"/>
              <w:marBottom w:val="0"/>
              <w:divBdr>
                <w:top w:val="none" w:sz="0" w:space="0" w:color="auto"/>
                <w:left w:val="none" w:sz="0" w:space="0" w:color="auto"/>
                <w:bottom w:val="none" w:sz="0" w:space="0" w:color="auto"/>
                <w:right w:val="none" w:sz="0" w:space="0" w:color="auto"/>
              </w:divBdr>
            </w:div>
          </w:divsChild>
        </w:div>
        <w:div w:id="610480273">
          <w:marLeft w:val="0"/>
          <w:marRight w:val="0"/>
          <w:marTop w:val="0"/>
          <w:marBottom w:val="0"/>
          <w:divBdr>
            <w:top w:val="none" w:sz="0" w:space="0" w:color="auto"/>
            <w:left w:val="none" w:sz="0" w:space="0" w:color="auto"/>
            <w:bottom w:val="none" w:sz="0" w:space="0" w:color="auto"/>
            <w:right w:val="none" w:sz="0" w:space="0" w:color="auto"/>
          </w:divBdr>
          <w:divsChild>
            <w:div w:id="180707823">
              <w:marLeft w:val="0"/>
              <w:marRight w:val="0"/>
              <w:marTop w:val="0"/>
              <w:marBottom w:val="0"/>
              <w:divBdr>
                <w:top w:val="none" w:sz="0" w:space="0" w:color="auto"/>
                <w:left w:val="none" w:sz="0" w:space="0" w:color="auto"/>
                <w:bottom w:val="none" w:sz="0" w:space="0" w:color="auto"/>
                <w:right w:val="none" w:sz="0" w:space="0" w:color="auto"/>
              </w:divBdr>
            </w:div>
          </w:divsChild>
        </w:div>
        <w:div w:id="1878153479">
          <w:marLeft w:val="0"/>
          <w:marRight w:val="0"/>
          <w:marTop w:val="0"/>
          <w:marBottom w:val="0"/>
          <w:divBdr>
            <w:top w:val="none" w:sz="0" w:space="0" w:color="auto"/>
            <w:left w:val="none" w:sz="0" w:space="0" w:color="auto"/>
            <w:bottom w:val="none" w:sz="0" w:space="0" w:color="auto"/>
            <w:right w:val="none" w:sz="0" w:space="0" w:color="auto"/>
          </w:divBdr>
          <w:divsChild>
            <w:div w:id="894464077">
              <w:marLeft w:val="0"/>
              <w:marRight w:val="0"/>
              <w:marTop w:val="0"/>
              <w:marBottom w:val="0"/>
              <w:divBdr>
                <w:top w:val="none" w:sz="0" w:space="0" w:color="auto"/>
                <w:left w:val="none" w:sz="0" w:space="0" w:color="auto"/>
                <w:bottom w:val="none" w:sz="0" w:space="0" w:color="auto"/>
                <w:right w:val="none" w:sz="0" w:space="0" w:color="auto"/>
              </w:divBdr>
            </w:div>
          </w:divsChild>
        </w:div>
        <w:div w:id="923495666">
          <w:marLeft w:val="0"/>
          <w:marRight w:val="0"/>
          <w:marTop w:val="0"/>
          <w:marBottom w:val="0"/>
          <w:divBdr>
            <w:top w:val="none" w:sz="0" w:space="0" w:color="auto"/>
            <w:left w:val="none" w:sz="0" w:space="0" w:color="auto"/>
            <w:bottom w:val="none" w:sz="0" w:space="0" w:color="auto"/>
            <w:right w:val="none" w:sz="0" w:space="0" w:color="auto"/>
          </w:divBdr>
          <w:divsChild>
            <w:div w:id="294216132">
              <w:marLeft w:val="0"/>
              <w:marRight w:val="0"/>
              <w:marTop w:val="0"/>
              <w:marBottom w:val="0"/>
              <w:divBdr>
                <w:top w:val="none" w:sz="0" w:space="0" w:color="auto"/>
                <w:left w:val="none" w:sz="0" w:space="0" w:color="auto"/>
                <w:bottom w:val="none" w:sz="0" w:space="0" w:color="auto"/>
                <w:right w:val="none" w:sz="0" w:space="0" w:color="auto"/>
              </w:divBdr>
            </w:div>
          </w:divsChild>
        </w:div>
        <w:div w:id="637300292">
          <w:marLeft w:val="0"/>
          <w:marRight w:val="0"/>
          <w:marTop w:val="0"/>
          <w:marBottom w:val="0"/>
          <w:divBdr>
            <w:top w:val="none" w:sz="0" w:space="0" w:color="auto"/>
            <w:left w:val="none" w:sz="0" w:space="0" w:color="auto"/>
            <w:bottom w:val="none" w:sz="0" w:space="0" w:color="auto"/>
            <w:right w:val="none" w:sz="0" w:space="0" w:color="auto"/>
          </w:divBdr>
          <w:divsChild>
            <w:div w:id="849180865">
              <w:marLeft w:val="0"/>
              <w:marRight w:val="0"/>
              <w:marTop w:val="0"/>
              <w:marBottom w:val="0"/>
              <w:divBdr>
                <w:top w:val="none" w:sz="0" w:space="0" w:color="auto"/>
                <w:left w:val="none" w:sz="0" w:space="0" w:color="auto"/>
                <w:bottom w:val="none" w:sz="0" w:space="0" w:color="auto"/>
                <w:right w:val="none" w:sz="0" w:space="0" w:color="auto"/>
              </w:divBdr>
            </w:div>
          </w:divsChild>
        </w:div>
        <w:div w:id="1370298425">
          <w:marLeft w:val="0"/>
          <w:marRight w:val="0"/>
          <w:marTop w:val="0"/>
          <w:marBottom w:val="0"/>
          <w:divBdr>
            <w:top w:val="none" w:sz="0" w:space="0" w:color="auto"/>
            <w:left w:val="none" w:sz="0" w:space="0" w:color="auto"/>
            <w:bottom w:val="none" w:sz="0" w:space="0" w:color="auto"/>
            <w:right w:val="none" w:sz="0" w:space="0" w:color="auto"/>
          </w:divBdr>
          <w:divsChild>
            <w:div w:id="1437941586">
              <w:marLeft w:val="0"/>
              <w:marRight w:val="0"/>
              <w:marTop w:val="0"/>
              <w:marBottom w:val="0"/>
              <w:divBdr>
                <w:top w:val="none" w:sz="0" w:space="0" w:color="auto"/>
                <w:left w:val="none" w:sz="0" w:space="0" w:color="auto"/>
                <w:bottom w:val="none" w:sz="0" w:space="0" w:color="auto"/>
                <w:right w:val="none" w:sz="0" w:space="0" w:color="auto"/>
              </w:divBdr>
            </w:div>
          </w:divsChild>
        </w:div>
        <w:div w:id="1407923995">
          <w:marLeft w:val="0"/>
          <w:marRight w:val="0"/>
          <w:marTop w:val="0"/>
          <w:marBottom w:val="0"/>
          <w:divBdr>
            <w:top w:val="none" w:sz="0" w:space="0" w:color="auto"/>
            <w:left w:val="none" w:sz="0" w:space="0" w:color="auto"/>
            <w:bottom w:val="none" w:sz="0" w:space="0" w:color="auto"/>
            <w:right w:val="none" w:sz="0" w:space="0" w:color="auto"/>
          </w:divBdr>
          <w:divsChild>
            <w:div w:id="1632400965">
              <w:marLeft w:val="0"/>
              <w:marRight w:val="0"/>
              <w:marTop w:val="0"/>
              <w:marBottom w:val="0"/>
              <w:divBdr>
                <w:top w:val="none" w:sz="0" w:space="0" w:color="auto"/>
                <w:left w:val="none" w:sz="0" w:space="0" w:color="auto"/>
                <w:bottom w:val="none" w:sz="0" w:space="0" w:color="auto"/>
                <w:right w:val="none" w:sz="0" w:space="0" w:color="auto"/>
              </w:divBdr>
            </w:div>
          </w:divsChild>
        </w:div>
        <w:div w:id="312681390">
          <w:marLeft w:val="0"/>
          <w:marRight w:val="0"/>
          <w:marTop w:val="0"/>
          <w:marBottom w:val="0"/>
          <w:divBdr>
            <w:top w:val="none" w:sz="0" w:space="0" w:color="auto"/>
            <w:left w:val="none" w:sz="0" w:space="0" w:color="auto"/>
            <w:bottom w:val="none" w:sz="0" w:space="0" w:color="auto"/>
            <w:right w:val="none" w:sz="0" w:space="0" w:color="auto"/>
          </w:divBdr>
          <w:divsChild>
            <w:div w:id="612980102">
              <w:marLeft w:val="0"/>
              <w:marRight w:val="0"/>
              <w:marTop w:val="0"/>
              <w:marBottom w:val="0"/>
              <w:divBdr>
                <w:top w:val="none" w:sz="0" w:space="0" w:color="auto"/>
                <w:left w:val="none" w:sz="0" w:space="0" w:color="auto"/>
                <w:bottom w:val="none" w:sz="0" w:space="0" w:color="auto"/>
                <w:right w:val="none" w:sz="0" w:space="0" w:color="auto"/>
              </w:divBdr>
            </w:div>
          </w:divsChild>
        </w:div>
        <w:div w:id="1870485950">
          <w:marLeft w:val="0"/>
          <w:marRight w:val="0"/>
          <w:marTop w:val="0"/>
          <w:marBottom w:val="0"/>
          <w:divBdr>
            <w:top w:val="none" w:sz="0" w:space="0" w:color="auto"/>
            <w:left w:val="none" w:sz="0" w:space="0" w:color="auto"/>
            <w:bottom w:val="none" w:sz="0" w:space="0" w:color="auto"/>
            <w:right w:val="none" w:sz="0" w:space="0" w:color="auto"/>
          </w:divBdr>
          <w:divsChild>
            <w:div w:id="1324775866">
              <w:marLeft w:val="0"/>
              <w:marRight w:val="0"/>
              <w:marTop w:val="0"/>
              <w:marBottom w:val="0"/>
              <w:divBdr>
                <w:top w:val="none" w:sz="0" w:space="0" w:color="auto"/>
                <w:left w:val="none" w:sz="0" w:space="0" w:color="auto"/>
                <w:bottom w:val="none" w:sz="0" w:space="0" w:color="auto"/>
                <w:right w:val="none" w:sz="0" w:space="0" w:color="auto"/>
              </w:divBdr>
            </w:div>
          </w:divsChild>
        </w:div>
        <w:div w:id="981347369">
          <w:marLeft w:val="0"/>
          <w:marRight w:val="0"/>
          <w:marTop w:val="0"/>
          <w:marBottom w:val="0"/>
          <w:divBdr>
            <w:top w:val="none" w:sz="0" w:space="0" w:color="auto"/>
            <w:left w:val="none" w:sz="0" w:space="0" w:color="auto"/>
            <w:bottom w:val="none" w:sz="0" w:space="0" w:color="auto"/>
            <w:right w:val="none" w:sz="0" w:space="0" w:color="auto"/>
          </w:divBdr>
          <w:divsChild>
            <w:div w:id="2084184805">
              <w:marLeft w:val="0"/>
              <w:marRight w:val="0"/>
              <w:marTop w:val="0"/>
              <w:marBottom w:val="0"/>
              <w:divBdr>
                <w:top w:val="none" w:sz="0" w:space="0" w:color="auto"/>
                <w:left w:val="none" w:sz="0" w:space="0" w:color="auto"/>
                <w:bottom w:val="none" w:sz="0" w:space="0" w:color="auto"/>
                <w:right w:val="none" w:sz="0" w:space="0" w:color="auto"/>
              </w:divBdr>
            </w:div>
          </w:divsChild>
        </w:div>
        <w:div w:id="355086136">
          <w:marLeft w:val="0"/>
          <w:marRight w:val="0"/>
          <w:marTop w:val="0"/>
          <w:marBottom w:val="0"/>
          <w:divBdr>
            <w:top w:val="none" w:sz="0" w:space="0" w:color="auto"/>
            <w:left w:val="none" w:sz="0" w:space="0" w:color="auto"/>
            <w:bottom w:val="none" w:sz="0" w:space="0" w:color="auto"/>
            <w:right w:val="none" w:sz="0" w:space="0" w:color="auto"/>
          </w:divBdr>
          <w:divsChild>
            <w:div w:id="739837226">
              <w:marLeft w:val="0"/>
              <w:marRight w:val="0"/>
              <w:marTop w:val="0"/>
              <w:marBottom w:val="0"/>
              <w:divBdr>
                <w:top w:val="none" w:sz="0" w:space="0" w:color="auto"/>
                <w:left w:val="none" w:sz="0" w:space="0" w:color="auto"/>
                <w:bottom w:val="none" w:sz="0" w:space="0" w:color="auto"/>
                <w:right w:val="none" w:sz="0" w:space="0" w:color="auto"/>
              </w:divBdr>
            </w:div>
          </w:divsChild>
        </w:div>
        <w:div w:id="2000690316">
          <w:marLeft w:val="0"/>
          <w:marRight w:val="0"/>
          <w:marTop w:val="0"/>
          <w:marBottom w:val="0"/>
          <w:divBdr>
            <w:top w:val="none" w:sz="0" w:space="0" w:color="auto"/>
            <w:left w:val="none" w:sz="0" w:space="0" w:color="auto"/>
            <w:bottom w:val="none" w:sz="0" w:space="0" w:color="auto"/>
            <w:right w:val="none" w:sz="0" w:space="0" w:color="auto"/>
          </w:divBdr>
          <w:divsChild>
            <w:div w:id="142814174">
              <w:marLeft w:val="0"/>
              <w:marRight w:val="0"/>
              <w:marTop w:val="0"/>
              <w:marBottom w:val="0"/>
              <w:divBdr>
                <w:top w:val="none" w:sz="0" w:space="0" w:color="auto"/>
                <w:left w:val="none" w:sz="0" w:space="0" w:color="auto"/>
                <w:bottom w:val="none" w:sz="0" w:space="0" w:color="auto"/>
                <w:right w:val="none" w:sz="0" w:space="0" w:color="auto"/>
              </w:divBdr>
            </w:div>
          </w:divsChild>
        </w:div>
        <w:div w:id="1214074057">
          <w:marLeft w:val="0"/>
          <w:marRight w:val="0"/>
          <w:marTop w:val="0"/>
          <w:marBottom w:val="0"/>
          <w:divBdr>
            <w:top w:val="none" w:sz="0" w:space="0" w:color="auto"/>
            <w:left w:val="none" w:sz="0" w:space="0" w:color="auto"/>
            <w:bottom w:val="none" w:sz="0" w:space="0" w:color="auto"/>
            <w:right w:val="none" w:sz="0" w:space="0" w:color="auto"/>
          </w:divBdr>
          <w:divsChild>
            <w:div w:id="758448724">
              <w:marLeft w:val="0"/>
              <w:marRight w:val="0"/>
              <w:marTop w:val="0"/>
              <w:marBottom w:val="0"/>
              <w:divBdr>
                <w:top w:val="none" w:sz="0" w:space="0" w:color="auto"/>
                <w:left w:val="none" w:sz="0" w:space="0" w:color="auto"/>
                <w:bottom w:val="none" w:sz="0" w:space="0" w:color="auto"/>
                <w:right w:val="none" w:sz="0" w:space="0" w:color="auto"/>
              </w:divBdr>
            </w:div>
          </w:divsChild>
        </w:div>
        <w:div w:id="452790142">
          <w:marLeft w:val="0"/>
          <w:marRight w:val="0"/>
          <w:marTop w:val="0"/>
          <w:marBottom w:val="0"/>
          <w:divBdr>
            <w:top w:val="none" w:sz="0" w:space="0" w:color="auto"/>
            <w:left w:val="none" w:sz="0" w:space="0" w:color="auto"/>
            <w:bottom w:val="none" w:sz="0" w:space="0" w:color="auto"/>
            <w:right w:val="none" w:sz="0" w:space="0" w:color="auto"/>
          </w:divBdr>
          <w:divsChild>
            <w:div w:id="1357199024">
              <w:marLeft w:val="0"/>
              <w:marRight w:val="0"/>
              <w:marTop w:val="0"/>
              <w:marBottom w:val="0"/>
              <w:divBdr>
                <w:top w:val="none" w:sz="0" w:space="0" w:color="auto"/>
                <w:left w:val="none" w:sz="0" w:space="0" w:color="auto"/>
                <w:bottom w:val="none" w:sz="0" w:space="0" w:color="auto"/>
                <w:right w:val="none" w:sz="0" w:space="0" w:color="auto"/>
              </w:divBdr>
            </w:div>
          </w:divsChild>
        </w:div>
        <w:div w:id="1217743482">
          <w:marLeft w:val="0"/>
          <w:marRight w:val="0"/>
          <w:marTop w:val="0"/>
          <w:marBottom w:val="0"/>
          <w:divBdr>
            <w:top w:val="none" w:sz="0" w:space="0" w:color="auto"/>
            <w:left w:val="none" w:sz="0" w:space="0" w:color="auto"/>
            <w:bottom w:val="none" w:sz="0" w:space="0" w:color="auto"/>
            <w:right w:val="none" w:sz="0" w:space="0" w:color="auto"/>
          </w:divBdr>
          <w:divsChild>
            <w:div w:id="153491269">
              <w:marLeft w:val="0"/>
              <w:marRight w:val="0"/>
              <w:marTop w:val="0"/>
              <w:marBottom w:val="0"/>
              <w:divBdr>
                <w:top w:val="none" w:sz="0" w:space="0" w:color="auto"/>
                <w:left w:val="none" w:sz="0" w:space="0" w:color="auto"/>
                <w:bottom w:val="none" w:sz="0" w:space="0" w:color="auto"/>
                <w:right w:val="none" w:sz="0" w:space="0" w:color="auto"/>
              </w:divBdr>
            </w:div>
          </w:divsChild>
        </w:div>
        <w:div w:id="1291395241">
          <w:marLeft w:val="0"/>
          <w:marRight w:val="0"/>
          <w:marTop w:val="0"/>
          <w:marBottom w:val="0"/>
          <w:divBdr>
            <w:top w:val="none" w:sz="0" w:space="0" w:color="auto"/>
            <w:left w:val="none" w:sz="0" w:space="0" w:color="auto"/>
            <w:bottom w:val="none" w:sz="0" w:space="0" w:color="auto"/>
            <w:right w:val="none" w:sz="0" w:space="0" w:color="auto"/>
          </w:divBdr>
          <w:divsChild>
            <w:div w:id="1524516467">
              <w:marLeft w:val="0"/>
              <w:marRight w:val="0"/>
              <w:marTop w:val="0"/>
              <w:marBottom w:val="0"/>
              <w:divBdr>
                <w:top w:val="none" w:sz="0" w:space="0" w:color="auto"/>
                <w:left w:val="none" w:sz="0" w:space="0" w:color="auto"/>
                <w:bottom w:val="none" w:sz="0" w:space="0" w:color="auto"/>
                <w:right w:val="none" w:sz="0" w:space="0" w:color="auto"/>
              </w:divBdr>
            </w:div>
          </w:divsChild>
        </w:div>
        <w:div w:id="1158886768">
          <w:marLeft w:val="0"/>
          <w:marRight w:val="0"/>
          <w:marTop w:val="0"/>
          <w:marBottom w:val="0"/>
          <w:divBdr>
            <w:top w:val="none" w:sz="0" w:space="0" w:color="auto"/>
            <w:left w:val="none" w:sz="0" w:space="0" w:color="auto"/>
            <w:bottom w:val="none" w:sz="0" w:space="0" w:color="auto"/>
            <w:right w:val="none" w:sz="0" w:space="0" w:color="auto"/>
          </w:divBdr>
          <w:divsChild>
            <w:div w:id="20980570">
              <w:marLeft w:val="0"/>
              <w:marRight w:val="0"/>
              <w:marTop w:val="0"/>
              <w:marBottom w:val="0"/>
              <w:divBdr>
                <w:top w:val="none" w:sz="0" w:space="0" w:color="auto"/>
                <w:left w:val="none" w:sz="0" w:space="0" w:color="auto"/>
                <w:bottom w:val="none" w:sz="0" w:space="0" w:color="auto"/>
                <w:right w:val="none" w:sz="0" w:space="0" w:color="auto"/>
              </w:divBdr>
            </w:div>
          </w:divsChild>
        </w:div>
        <w:div w:id="760638259">
          <w:marLeft w:val="0"/>
          <w:marRight w:val="0"/>
          <w:marTop w:val="0"/>
          <w:marBottom w:val="0"/>
          <w:divBdr>
            <w:top w:val="none" w:sz="0" w:space="0" w:color="auto"/>
            <w:left w:val="none" w:sz="0" w:space="0" w:color="auto"/>
            <w:bottom w:val="none" w:sz="0" w:space="0" w:color="auto"/>
            <w:right w:val="none" w:sz="0" w:space="0" w:color="auto"/>
          </w:divBdr>
          <w:divsChild>
            <w:div w:id="883980307">
              <w:marLeft w:val="0"/>
              <w:marRight w:val="0"/>
              <w:marTop w:val="0"/>
              <w:marBottom w:val="0"/>
              <w:divBdr>
                <w:top w:val="none" w:sz="0" w:space="0" w:color="auto"/>
                <w:left w:val="none" w:sz="0" w:space="0" w:color="auto"/>
                <w:bottom w:val="none" w:sz="0" w:space="0" w:color="auto"/>
                <w:right w:val="none" w:sz="0" w:space="0" w:color="auto"/>
              </w:divBdr>
            </w:div>
          </w:divsChild>
        </w:div>
        <w:div w:id="1802961583">
          <w:marLeft w:val="0"/>
          <w:marRight w:val="0"/>
          <w:marTop w:val="0"/>
          <w:marBottom w:val="0"/>
          <w:divBdr>
            <w:top w:val="none" w:sz="0" w:space="0" w:color="auto"/>
            <w:left w:val="none" w:sz="0" w:space="0" w:color="auto"/>
            <w:bottom w:val="none" w:sz="0" w:space="0" w:color="auto"/>
            <w:right w:val="none" w:sz="0" w:space="0" w:color="auto"/>
          </w:divBdr>
          <w:divsChild>
            <w:div w:id="986786782">
              <w:marLeft w:val="0"/>
              <w:marRight w:val="0"/>
              <w:marTop w:val="0"/>
              <w:marBottom w:val="0"/>
              <w:divBdr>
                <w:top w:val="none" w:sz="0" w:space="0" w:color="auto"/>
                <w:left w:val="none" w:sz="0" w:space="0" w:color="auto"/>
                <w:bottom w:val="none" w:sz="0" w:space="0" w:color="auto"/>
                <w:right w:val="none" w:sz="0" w:space="0" w:color="auto"/>
              </w:divBdr>
            </w:div>
          </w:divsChild>
        </w:div>
        <w:div w:id="1597052459">
          <w:marLeft w:val="0"/>
          <w:marRight w:val="0"/>
          <w:marTop w:val="0"/>
          <w:marBottom w:val="0"/>
          <w:divBdr>
            <w:top w:val="none" w:sz="0" w:space="0" w:color="auto"/>
            <w:left w:val="none" w:sz="0" w:space="0" w:color="auto"/>
            <w:bottom w:val="none" w:sz="0" w:space="0" w:color="auto"/>
            <w:right w:val="none" w:sz="0" w:space="0" w:color="auto"/>
          </w:divBdr>
          <w:divsChild>
            <w:div w:id="69158422">
              <w:marLeft w:val="0"/>
              <w:marRight w:val="0"/>
              <w:marTop w:val="0"/>
              <w:marBottom w:val="0"/>
              <w:divBdr>
                <w:top w:val="none" w:sz="0" w:space="0" w:color="auto"/>
                <w:left w:val="none" w:sz="0" w:space="0" w:color="auto"/>
                <w:bottom w:val="none" w:sz="0" w:space="0" w:color="auto"/>
                <w:right w:val="none" w:sz="0" w:space="0" w:color="auto"/>
              </w:divBdr>
            </w:div>
          </w:divsChild>
        </w:div>
        <w:div w:id="891816150">
          <w:marLeft w:val="0"/>
          <w:marRight w:val="0"/>
          <w:marTop w:val="0"/>
          <w:marBottom w:val="0"/>
          <w:divBdr>
            <w:top w:val="none" w:sz="0" w:space="0" w:color="auto"/>
            <w:left w:val="none" w:sz="0" w:space="0" w:color="auto"/>
            <w:bottom w:val="none" w:sz="0" w:space="0" w:color="auto"/>
            <w:right w:val="none" w:sz="0" w:space="0" w:color="auto"/>
          </w:divBdr>
          <w:divsChild>
            <w:div w:id="1868710241">
              <w:marLeft w:val="0"/>
              <w:marRight w:val="0"/>
              <w:marTop w:val="0"/>
              <w:marBottom w:val="0"/>
              <w:divBdr>
                <w:top w:val="none" w:sz="0" w:space="0" w:color="auto"/>
                <w:left w:val="none" w:sz="0" w:space="0" w:color="auto"/>
                <w:bottom w:val="none" w:sz="0" w:space="0" w:color="auto"/>
                <w:right w:val="none" w:sz="0" w:space="0" w:color="auto"/>
              </w:divBdr>
            </w:div>
          </w:divsChild>
        </w:div>
        <w:div w:id="563416538">
          <w:marLeft w:val="0"/>
          <w:marRight w:val="0"/>
          <w:marTop w:val="0"/>
          <w:marBottom w:val="0"/>
          <w:divBdr>
            <w:top w:val="none" w:sz="0" w:space="0" w:color="auto"/>
            <w:left w:val="none" w:sz="0" w:space="0" w:color="auto"/>
            <w:bottom w:val="none" w:sz="0" w:space="0" w:color="auto"/>
            <w:right w:val="none" w:sz="0" w:space="0" w:color="auto"/>
          </w:divBdr>
          <w:divsChild>
            <w:div w:id="331682331">
              <w:marLeft w:val="0"/>
              <w:marRight w:val="0"/>
              <w:marTop w:val="0"/>
              <w:marBottom w:val="0"/>
              <w:divBdr>
                <w:top w:val="none" w:sz="0" w:space="0" w:color="auto"/>
                <w:left w:val="none" w:sz="0" w:space="0" w:color="auto"/>
                <w:bottom w:val="none" w:sz="0" w:space="0" w:color="auto"/>
                <w:right w:val="none" w:sz="0" w:space="0" w:color="auto"/>
              </w:divBdr>
            </w:div>
          </w:divsChild>
        </w:div>
        <w:div w:id="1042829462">
          <w:marLeft w:val="0"/>
          <w:marRight w:val="0"/>
          <w:marTop w:val="0"/>
          <w:marBottom w:val="0"/>
          <w:divBdr>
            <w:top w:val="none" w:sz="0" w:space="0" w:color="auto"/>
            <w:left w:val="none" w:sz="0" w:space="0" w:color="auto"/>
            <w:bottom w:val="none" w:sz="0" w:space="0" w:color="auto"/>
            <w:right w:val="none" w:sz="0" w:space="0" w:color="auto"/>
          </w:divBdr>
          <w:divsChild>
            <w:div w:id="1790928354">
              <w:marLeft w:val="0"/>
              <w:marRight w:val="0"/>
              <w:marTop w:val="0"/>
              <w:marBottom w:val="0"/>
              <w:divBdr>
                <w:top w:val="none" w:sz="0" w:space="0" w:color="auto"/>
                <w:left w:val="none" w:sz="0" w:space="0" w:color="auto"/>
                <w:bottom w:val="none" w:sz="0" w:space="0" w:color="auto"/>
                <w:right w:val="none" w:sz="0" w:space="0" w:color="auto"/>
              </w:divBdr>
            </w:div>
          </w:divsChild>
        </w:div>
        <w:div w:id="981691785">
          <w:marLeft w:val="0"/>
          <w:marRight w:val="0"/>
          <w:marTop w:val="0"/>
          <w:marBottom w:val="0"/>
          <w:divBdr>
            <w:top w:val="none" w:sz="0" w:space="0" w:color="auto"/>
            <w:left w:val="none" w:sz="0" w:space="0" w:color="auto"/>
            <w:bottom w:val="none" w:sz="0" w:space="0" w:color="auto"/>
            <w:right w:val="none" w:sz="0" w:space="0" w:color="auto"/>
          </w:divBdr>
          <w:divsChild>
            <w:div w:id="685254410">
              <w:marLeft w:val="0"/>
              <w:marRight w:val="0"/>
              <w:marTop w:val="0"/>
              <w:marBottom w:val="0"/>
              <w:divBdr>
                <w:top w:val="none" w:sz="0" w:space="0" w:color="auto"/>
                <w:left w:val="none" w:sz="0" w:space="0" w:color="auto"/>
                <w:bottom w:val="none" w:sz="0" w:space="0" w:color="auto"/>
                <w:right w:val="none" w:sz="0" w:space="0" w:color="auto"/>
              </w:divBdr>
            </w:div>
          </w:divsChild>
        </w:div>
        <w:div w:id="136147346">
          <w:marLeft w:val="0"/>
          <w:marRight w:val="0"/>
          <w:marTop w:val="0"/>
          <w:marBottom w:val="0"/>
          <w:divBdr>
            <w:top w:val="none" w:sz="0" w:space="0" w:color="auto"/>
            <w:left w:val="none" w:sz="0" w:space="0" w:color="auto"/>
            <w:bottom w:val="none" w:sz="0" w:space="0" w:color="auto"/>
            <w:right w:val="none" w:sz="0" w:space="0" w:color="auto"/>
          </w:divBdr>
          <w:divsChild>
            <w:div w:id="1370034060">
              <w:marLeft w:val="0"/>
              <w:marRight w:val="0"/>
              <w:marTop w:val="0"/>
              <w:marBottom w:val="0"/>
              <w:divBdr>
                <w:top w:val="none" w:sz="0" w:space="0" w:color="auto"/>
                <w:left w:val="none" w:sz="0" w:space="0" w:color="auto"/>
                <w:bottom w:val="none" w:sz="0" w:space="0" w:color="auto"/>
                <w:right w:val="none" w:sz="0" w:space="0" w:color="auto"/>
              </w:divBdr>
            </w:div>
          </w:divsChild>
        </w:div>
        <w:div w:id="364409121">
          <w:marLeft w:val="0"/>
          <w:marRight w:val="0"/>
          <w:marTop w:val="0"/>
          <w:marBottom w:val="0"/>
          <w:divBdr>
            <w:top w:val="none" w:sz="0" w:space="0" w:color="auto"/>
            <w:left w:val="none" w:sz="0" w:space="0" w:color="auto"/>
            <w:bottom w:val="none" w:sz="0" w:space="0" w:color="auto"/>
            <w:right w:val="none" w:sz="0" w:space="0" w:color="auto"/>
          </w:divBdr>
          <w:divsChild>
            <w:div w:id="539782359">
              <w:marLeft w:val="0"/>
              <w:marRight w:val="0"/>
              <w:marTop w:val="0"/>
              <w:marBottom w:val="0"/>
              <w:divBdr>
                <w:top w:val="none" w:sz="0" w:space="0" w:color="auto"/>
                <w:left w:val="none" w:sz="0" w:space="0" w:color="auto"/>
                <w:bottom w:val="none" w:sz="0" w:space="0" w:color="auto"/>
                <w:right w:val="none" w:sz="0" w:space="0" w:color="auto"/>
              </w:divBdr>
            </w:div>
          </w:divsChild>
        </w:div>
        <w:div w:id="946155106">
          <w:marLeft w:val="0"/>
          <w:marRight w:val="0"/>
          <w:marTop w:val="0"/>
          <w:marBottom w:val="0"/>
          <w:divBdr>
            <w:top w:val="none" w:sz="0" w:space="0" w:color="auto"/>
            <w:left w:val="none" w:sz="0" w:space="0" w:color="auto"/>
            <w:bottom w:val="none" w:sz="0" w:space="0" w:color="auto"/>
            <w:right w:val="none" w:sz="0" w:space="0" w:color="auto"/>
          </w:divBdr>
          <w:divsChild>
            <w:div w:id="775370891">
              <w:marLeft w:val="0"/>
              <w:marRight w:val="0"/>
              <w:marTop w:val="0"/>
              <w:marBottom w:val="0"/>
              <w:divBdr>
                <w:top w:val="none" w:sz="0" w:space="0" w:color="auto"/>
                <w:left w:val="none" w:sz="0" w:space="0" w:color="auto"/>
                <w:bottom w:val="none" w:sz="0" w:space="0" w:color="auto"/>
                <w:right w:val="none" w:sz="0" w:space="0" w:color="auto"/>
              </w:divBdr>
            </w:div>
          </w:divsChild>
        </w:div>
        <w:div w:id="132063631">
          <w:marLeft w:val="0"/>
          <w:marRight w:val="0"/>
          <w:marTop w:val="0"/>
          <w:marBottom w:val="0"/>
          <w:divBdr>
            <w:top w:val="none" w:sz="0" w:space="0" w:color="auto"/>
            <w:left w:val="none" w:sz="0" w:space="0" w:color="auto"/>
            <w:bottom w:val="none" w:sz="0" w:space="0" w:color="auto"/>
            <w:right w:val="none" w:sz="0" w:space="0" w:color="auto"/>
          </w:divBdr>
          <w:divsChild>
            <w:div w:id="2007172120">
              <w:marLeft w:val="0"/>
              <w:marRight w:val="0"/>
              <w:marTop w:val="0"/>
              <w:marBottom w:val="0"/>
              <w:divBdr>
                <w:top w:val="none" w:sz="0" w:space="0" w:color="auto"/>
                <w:left w:val="none" w:sz="0" w:space="0" w:color="auto"/>
                <w:bottom w:val="none" w:sz="0" w:space="0" w:color="auto"/>
                <w:right w:val="none" w:sz="0" w:space="0" w:color="auto"/>
              </w:divBdr>
            </w:div>
          </w:divsChild>
        </w:div>
        <w:div w:id="1145271024">
          <w:marLeft w:val="0"/>
          <w:marRight w:val="0"/>
          <w:marTop w:val="0"/>
          <w:marBottom w:val="0"/>
          <w:divBdr>
            <w:top w:val="none" w:sz="0" w:space="0" w:color="auto"/>
            <w:left w:val="none" w:sz="0" w:space="0" w:color="auto"/>
            <w:bottom w:val="none" w:sz="0" w:space="0" w:color="auto"/>
            <w:right w:val="none" w:sz="0" w:space="0" w:color="auto"/>
          </w:divBdr>
          <w:divsChild>
            <w:div w:id="3166499">
              <w:marLeft w:val="0"/>
              <w:marRight w:val="0"/>
              <w:marTop w:val="0"/>
              <w:marBottom w:val="0"/>
              <w:divBdr>
                <w:top w:val="none" w:sz="0" w:space="0" w:color="auto"/>
                <w:left w:val="none" w:sz="0" w:space="0" w:color="auto"/>
                <w:bottom w:val="none" w:sz="0" w:space="0" w:color="auto"/>
                <w:right w:val="none" w:sz="0" w:space="0" w:color="auto"/>
              </w:divBdr>
            </w:div>
          </w:divsChild>
        </w:div>
        <w:div w:id="462621922">
          <w:marLeft w:val="0"/>
          <w:marRight w:val="0"/>
          <w:marTop w:val="0"/>
          <w:marBottom w:val="0"/>
          <w:divBdr>
            <w:top w:val="none" w:sz="0" w:space="0" w:color="auto"/>
            <w:left w:val="none" w:sz="0" w:space="0" w:color="auto"/>
            <w:bottom w:val="none" w:sz="0" w:space="0" w:color="auto"/>
            <w:right w:val="none" w:sz="0" w:space="0" w:color="auto"/>
          </w:divBdr>
          <w:divsChild>
            <w:div w:id="504902867">
              <w:marLeft w:val="0"/>
              <w:marRight w:val="0"/>
              <w:marTop w:val="0"/>
              <w:marBottom w:val="0"/>
              <w:divBdr>
                <w:top w:val="none" w:sz="0" w:space="0" w:color="auto"/>
                <w:left w:val="none" w:sz="0" w:space="0" w:color="auto"/>
                <w:bottom w:val="none" w:sz="0" w:space="0" w:color="auto"/>
                <w:right w:val="none" w:sz="0" w:space="0" w:color="auto"/>
              </w:divBdr>
            </w:div>
          </w:divsChild>
        </w:div>
        <w:div w:id="1431320790">
          <w:marLeft w:val="0"/>
          <w:marRight w:val="0"/>
          <w:marTop w:val="0"/>
          <w:marBottom w:val="0"/>
          <w:divBdr>
            <w:top w:val="none" w:sz="0" w:space="0" w:color="auto"/>
            <w:left w:val="none" w:sz="0" w:space="0" w:color="auto"/>
            <w:bottom w:val="none" w:sz="0" w:space="0" w:color="auto"/>
            <w:right w:val="none" w:sz="0" w:space="0" w:color="auto"/>
          </w:divBdr>
          <w:divsChild>
            <w:div w:id="1377924633">
              <w:marLeft w:val="0"/>
              <w:marRight w:val="0"/>
              <w:marTop w:val="0"/>
              <w:marBottom w:val="0"/>
              <w:divBdr>
                <w:top w:val="none" w:sz="0" w:space="0" w:color="auto"/>
                <w:left w:val="none" w:sz="0" w:space="0" w:color="auto"/>
                <w:bottom w:val="none" w:sz="0" w:space="0" w:color="auto"/>
                <w:right w:val="none" w:sz="0" w:space="0" w:color="auto"/>
              </w:divBdr>
            </w:div>
          </w:divsChild>
        </w:div>
        <w:div w:id="832719265">
          <w:marLeft w:val="0"/>
          <w:marRight w:val="0"/>
          <w:marTop w:val="0"/>
          <w:marBottom w:val="0"/>
          <w:divBdr>
            <w:top w:val="none" w:sz="0" w:space="0" w:color="auto"/>
            <w:left w:val="none" w:sz="0" w:space="0" w:color="auto"/>
            <w:bottom w:val="none" w:sz="0" w:space="0" w:color="auto"/>
            <w:right w:val="none" w:sz="0" w:space="0" w:color="auto"/>
          </w:divBdr>
          <w:divsChild>
            <w:div w:id="39205546">
              <w:marLeft w:val="0"/>
              <w:marRight w:val="0"/>
              <w:marTop w:val="0"/>
              <w:marBottom w:val="0"/>
              <w:divBdr>
                <w:top w:val="none" w:sz="0" w:space="0" w:color="auto"/>
                <w:left w:val="none" w:sz="0" w:space="0" w:color="auto"/>
                <w:bottom w:val="none" w:sz="0" w:space="0" w:color="auto"/>
                <w:right w:val="none" w:sz="0" w:space="0" w:color="auto"/>
              </w:divBdr>
            </w:div>
          </w:divsChild>
        </w:div>
        <w:div w:id="374038387">
          <w:marLeft w:val="0"/>
          <w:marRight w:val="0"/>
          <w:marTop w:val="0"/>
          <w:marBottom w:val="0"/>
          <w:divBdr>
            <w:top w:val="none" w:sz="0" w:space="0" w:color="auto"/>
            <w:left w:val="none" w:sz="0" w:space="0" w:color="auto"/>
            <w:bottom w:val="none" w:sz="0" w:space="0" w:color="auto"/>
            <w:right w:val="none" w:sz="0" w:space="0" w:color="auto"/>
          </w:divBdr>
          <w:divsChild>
            <w:div w:id="852569552">
              <w:marLeft w:val="0"/>
              <w:marRight w:val="0"/>
              <w:marTop w:val="0"/>
              <w:marBottom w:val="0"/>
              <w:divBdr>
                <w:top w:val="none" w:sz="0" w:space="0" w:color="auto"/>
                <w:left w:val="none" w:sz="0" w:space="0" w:color="auto"/>
                <w:bottom w:val="none" w:sz="0" w:space="0" w:color="auto"/>
                <w:right w:val="none" w:sz="0" w:space="0" w:color="auto"/>
              </w:divBdr>
            </w:div>
          </w:divsChild>
        </w:div>
        <w:div w:id="1854760293">
          <w:marLeft w:val="0"/>
          <w:marRight w:val="0"/>
          <w:marTop w:val="0"/>
          <w:marBottom w:val="0"/>
          <w:divBdr>
            <w:top w:val="none" w:sz="0" w:space="0" w:color="auto"/>
            <w:left w:val="none" w:sz="0" w:space="0" w:color="auto"/>
            <w:bottom w:val="none" w:sz="0" w:space="0" w:color="auto"/>
            <w:right w:val="none" w:sz="0" w:space="0" w:color="auto"/>
          </w:divBdr>
          <w:divsChild>
            <w:div w:id="1459371402">
              <w:marLeft w:val="0"/>
              <w:marRight w:val="0"/>
              <w:marTop w:val="0"/>
              <w:marBottom w:val="0"/>
              <w:divBdr>
                <w:top w:val="none" w:sz="0" w:space="0" w:color="auto"/>
                <w:left w:val="none" w:sz="0" w:space="0" w:color="auto"/>
                <w:bottom w:val="none" w:sz="0" w:space="0" w:color="auto"/>
                <w:right w:val="none" w:sz="0" w:space="0" w:color="auto"/>
              </w:divBdr>
            </w:div>
          </w:divsChild>
        </w:div>
        <w:div w:id="81610793">
          <w:marLeft w:val="0"/>
          <w:marRight w:val="0"/>
          <w:marTop w:val="0"/>
          <w:marBottom w:val="0"/>
          <w:divBdr>
            <w:top w:val="none" w:sz="0" w:space="0" w:color="auto"/>
            <w:left w:val="none" w:sz="0" w:space="0" w:color="auto"/>
            <w:bottom w:val="none" w:sz="0" w:space="0" w:color="auto"/>
            <w:right w:val="none" w:sz="0" w:space="0" w:color="auto"/>
          </w:divBdr>
          <w:divsChild>
            <w:div w:id="24867338">
              <w:marLeft w:val="0"/>
              <w:marRight w:val="0"/>
              <w:marTop w:val="0"/>
              <w:marBottom w:val="0"/>
              <w:divBdr>
                <w:top w:val="none" w:sz="0" w:space="0" w:color="auto"/>
                <w:left w:val="none" w:sz="0" w:space="0" w:color="auto"/>
                <w:bottom w:val="none" w:sz="0" w:space="0" w:color="auto"/>
                <w:right w:val="none" w:sz="0" w:space="0" w:color="auto"/>
              </w:divBdr>
            </w:div>
          </w:divsChild>
        </w:div>
        <w:div w:id="1661958105">
          <w:marLeft w:val="0"/>
          <w:marRight w:val="0"/>
          <w:marTop w:val="0"/>
          <w:marBottom w:val="0"/>
          <w:divBdr>
            <w:top w:val="none" w:sz="0" w:space="0" w:color="auto"/>
            <w:left w:val="none" w:sz="0" w:space="0" w:color="auto"/>
            <w:bottom w:val="none" w:sz="0" w:space="0" w:color="auto"/>
            <w:right w:val="none" w:sz="0" w:space="0" w:color="auto"/>
          </w:divBdr>
          <w:divsChild>
            <w:div w:id="1940523241">
              <w:marLeft w:val="0"/>
              <w:marRight w:val="0"/>
              <w:marTop w:val="0"/>
              <w:marBottom w:val="0"/>
              <w:divBdr>
                <w:top w:val="none" w:sz="0" w:space="0" w:color="auto"/>
                <w:left w:val="none" w:sz="0" w:space="0" w:color="auto"/>
                <w:bottom w:val="none" w:sz="0" w:space="0" w:color="auto"/>
                <w:right w:val="none" w:sz="0" w:space="0" w:color="auto"/>
              </w:divBdr>
            </w:div>
          </w:divsChild>
        </w:div>
        <w:div w:id="1496721843">
          <w:marLeft w:val="0"/>
          <w:marRight w:val="0"/>
          <w:marTop w:val="0"/>
          <w:marBottom w:val="0"/>
          <w:divBdr>
            <w:top w:val="none" w:sz="0" w:space="0" w:color="auto"/>
            <w:left w:val="none" w:sz="0" w:space="0" w:color="auto"/>
            <w:bottom w:val="none" w:sz="0" w:space="0" w:color="auto"/>
            <w:right w:val="none" w:sz="0" w:space="0" w:color="auto"/>
          </w:divBdr>
          <w:divsChild>
            <w:div w:id="1861158871">
              <w:marLeft w:val="0"/>
              <w:marRight w:val="0"/>
              <w:marTop w:val="0"/>
              <w:marBottom w:val="0"/>
              <w:divBdr>
                <w:top w:val="none" w:sz="0" w:space="0" w:color="auto"/>
                <w:left w:val="none" w:sz="0" w:space="0" w:color="auto"/>
                <w:bottom w:val="none" w:sz="0" w:space="0" w:color="auto"/>
                <w:right w:val="none" w:sz="0" w:space="0" w:color="auto"/>
              </w:divBdr>
            </w:div>
          </w:divsChild>
        </w:div>
        <w:div w:id="1854343588">
          <w:marLeft w:val="0"/>
          <w:marRight w:val="0"/>
          <w:marTop w:val="0"/>
          <w:marBottom w:val="0"/>
          <w:divBdr>
            <w:top w:val="none" w:sz="0" w:space="0" w:color="auto"/>
            <w:left w:val="none" w:sz="0" w:space="0" w:color="auto"/>
            <w:bottom w:val="none" w:sz="0" w:space="0" w:color="auto"/>
            <w:right w:val="none" w:sz="0" w:space="0" w:color="auto"/>
          </w:divBdr>
          <w:divsChild>
            <w:div w:id="1195465040">
              <w:marLeft w:val="0"/>
              <w:marRight w:val="0"/>
              <w:marTop w:val="0"/>
              <w:marBottom w:val="0"/>
              <w:divBdr>
                <w:top w:val="none" w:sz="0" w:space="0" w:color="auto"/>
                <w:left w:val="none" w:sz="0" w:space="0" w:color="auto"/>
                <w:bottom w:val="none" w:sz="0" w:space="0" w:color="auto"/>
                <w:right w:val="none" w:sz="0" w:space="0" w:color="auto"/>
              </w:divBdr>
            </w:div>
          </w:divsChild>
        </w:div>
        <w:div w:id="1033993653">
          <w:marLeft w:val="0"/>
          <w:marRight w:val="0"/>
          <w:marTop w:val="0"/>
          <w:marBottom w:val="0"/>
          <w:divBdr>
            <w:top w:val="none" w:sz="0" w:space="0" w:color="auto"/>
            <w:left w:val="none" w:sz="0" w:space="0" w:color="auto"/>
            <w:bottom w:val="none" w:sz="0" w:space="0" w:color="auto"/>
            <w:right w:val="none" w:sz="0" w:space="0" w:color="auto"/>
          </w:divBdr>
          <w:divsChild>
            <w:div w:id="1961451351">
              <w:marLeft w:val="0"/>
              <w:marRight w:val="0"/>
              <w:marTop w:val="0"/>
              <w:marBottom w:val="0"/>
              <w:divBdr>
                <w:top w:val="none" w:sz="0" w:space="0" w:color="auto"/>
                <w:left w:val="none" w:sz="0" w:space="0" w:color="auto"/>
                <w:bottom w:val="none" w:sz="0" w:space="0" w:color="auto"/>
                <w:right w:val="none" w:sz="0" w:space="0" w:color="auto"/>
              </w:divBdr>
            </w:div>
          </w:divsChild>
        </w:div>
        <w:div w:id="1513490020">
          <w:marLeft w:val="0"/>
          <w:marRight w:val="0"/>
          <w:marTop w:val="0"/>
          <w:marBottom w:val="0"/>
          <w:divBdr>
            <w:top w:val="none" w:sz="0" w:space="0" w:color="auto"/>
            <w:left w:val="none" w:sz="0" w:space="0" w:color="auto"/>
            <w:bottom w:val="none" w:sz="0" w:space="0" w:color="auto"/>
            <w:right w:val="none" w:sz="0" w:space="0" w:color="auto"/>
          </w:divBdr>
          <w:divsChild>
            <w:div w:id="1087732220">
              <w:marLeft w:val="0"/>
              <w:marRight w:val="0"/>
              <w:marTop w:val="0"/>
              <w:marBottom w:val="0"/>
              <w:divBdr>
                <w:top w:val="none" w:sz="0" w:space="0" w:color="auto"/>
                <w:left w:val="none" w:sz="0" w:space="0" w:color="auto"/>
                <w:bottom w:val="none" w:sz="0" w:space="0" w:color="auto"/>
                <w:right w:val="none" w:sz="0" w:space="0" w:color="auto"/>
              </w:divBdr>
            </w:div>
          </w:divsChild>
        </w:div>
        <w:div w:id="1511483688">
          <w:marLeft w:val="0"/>
          <w:marRight w:val="0"/>
          <w:marTop w:val="0"/>
          <w:marBottom w:val="0"/>
          <w:divBdr>
            <w:top w:val="none" w:sz="0" w:space="0" w:color="auto"/>
            <w:left w:val="none" w:sz="0" w:space="0" w:color="auto"/>
            <w:bottom w:val="none" w:sz="0" w:space="0" w:color="auto"/>
            <w:right w:val="none" w:sz="0" w:space="0" w:color="auto"/>
          </w:divBdr>
          <w:divsChild>
            <w:div w:id="1074207448">
              <w:marLeft w:val="0"/>
              <w:marRight w:val="0"/>
              <w:marTop w:val="0"/>
              <w:marBottom w:val="0"/>
              <w:divBdr>
                <w:top w:val="none" w:sz="0" w:space="0" w:color="auto"/>
                <w:left w:val="none" w:sz="0" w:space="0" w:color="auto"/>
                <w:bottom w:val="none" w:sz="0" w:space="0" w:color="auto"/>
                <w:right w:val="none" w:sz="0" w:space="0" w:color="auto"/>
              </w:divBdr>
            </w:div>
          </w:divsChild>
        </w:div>
        <w:div w:id="1494221676">
          <w:marLeft w:val="0"/>
          <w:marRight w:val="0"/>
          <w:marTop w:val="0"/>
          <w:marBottom w:val="0"/>
          <w:divBdr>
            <w:top w:val="none" w:sz="0" w:space="0" w:color="auto"/>
            <w:left w:val="none" w:sz="0" w:space="0" w:color="auto"/>
            <w:bottom w:val="none" w:sz="0" w:space="0" w:color="auto"/>
            <w:right w:val="none" w:sz="0" w:space="0" w:color="auto"/>
          </w:divBdr>
          <w:divsChild>
            <w:div w:id="1372069842">
              <w:marLeft w:val="0"/>
              <w:marRight w:val="0"/>
              <w:marTop w:val="0"/>
              <w:marBottom w:val="0"/>
              <w:divBdr>
                <w:top w:val="none" w:sz="0" w:space="0" w:color="auto"/>
                <w:left w:val="none" w:sz="0" w:space="0" w:color="auto"/>
                <w:bottom w:val="none" w:sz="0" w:space="0" w:color="auto"/>
                <w:right w:val="none" w:sz="0" w:space="0" w:color="auto"/>
              </w:divBdr>
            </w:div>
          </w:divsChild>
        </w:div>
        <w:div w:id="1857453434">
          <w:marLeft w:val="0"/>
          <w:marRight w:val="0"/>
          <w:marTop w:val="0"/>
          <w:marBottom w:val="0"/>
          <w:divBdr>
            <w:top w:val="none" w:sz="0" w:space="0" w:color="auto"/>
            <w:left w:val="none" w:sz="0" w:space="0" w:color="auto"/>
            <w:bottom w:val="none" w:sz="0" w:space="0" w:color="auto"/>
            <w:right w:val="none" w:sz="0" w:space="0" w:color="auto"/>
          </w:divBdr>
          <w:divsChild>
            <w:div w:id="1258487864">
              <w:marLeft w:val="0"/>
              <w:marRight w:val="0"/>
              <w:marTop w:val="0"/>
              <w:marBottom w:val="0"/>
              <w:divBdr>
                <w:top w:val="none" w:sz="0" w:space="0" w:color="auto"/>
                <w:left w:val="none" w:sz="0" w:space="0" w:color="auto"/>
                <w:bottom w:val="none" w:sz="0" w:space="0" w:color="auto"/>
                <w:right w:val="none" w:sz="0" w:space="0" w:color="auto"/>
              </w:divBdr>
            </w:div>
          </w:divsChild>
        </w:div>
        <w:div w:id="378363121">
          <w:marLeft w:val="0"/>
          <w:marRight w:val="0"/>
          <w:marTop w:val="0"/>
          <w:marBottom w:val="0"/>
          <w:divBdr>
            <w:top w:val="none" w:sz="0" w:space="0" w:color="auto"/>
            <w:left w:val="none" w:sz="0" w:space="0" w:color="auto"/>
            <w:bottom w:val="none" w:sz="0" w:space="0" w:color="auto"/>
            <w:right w:val="none" w:sz="0" w:space="0" w:color="auto"/>
          </w:divBdr>
          <w:divsChild>
            <w:div w:id="1275020410">
              <w:marLeft w:val="0"/>
              <w:marRight w:val="0"/>
              <w:marTop w:val="0"/>
              <w:marBottom w:val="0"/>
              <w:divBdr>
                <w:top w:val="none" w:sz="0" w:space="0" w:color="auto"/>
                <w:left w:val="none" w:sz="0" w:space="0" w:color="auto"/>
                <w:bottom w:val="none" w:sz="0" w:space="0" w:color="auto"/>
                <w:right w:val="none" w:sz="0" w:space="0" w:color="auto"/>
              </w:divBdr>
            </w:div>
          </w:divsChild>
        </w:div>
        <w:div w:id="1478497873">
          <w:marLeft w:val="0"/>
          <w:marRight w:val="0"/>
          <w:marTop w:val="0"/>
          <w:marBottom w:val="0"/>
          <w:divBdr>
            <w:top w:val="none" w:sz="0" w:space="0" w:color="auto"/>
            <w:left w:val="none" w:sz="0" w:space="0" w:color="auto"/>
            <w:bottom w:val="none" w:sz="0" w:space="0" w:color="auto"/>
            <w:right w:val="none" w:sz="0" w:space="0" w:color="auto"/>
          </w:divBdr>
          <w:divsChild>
            <w:div w:id="1024088313">
              <w:marLeft w:val="0"/>
              <w:marRight w:val="0"/>
              <w:marTop w:val="0"/>
              <w:marBottom w:val="0"/>
              <w:divBdr>
                <w:top w:val="none" w:sz="0" w:space="0" w:color="auto"/>
                <w:left w:val="none" w:sz="0" w:space="0" w:color="auto"/>
                <w:bottom w:val="none" w:sz="0" w:space="0" w:color="auto"/>
                <w:right w:val="none" w:sz="0" w:space="0" w:color="auto"/>
              </w:divBdr>
            </w:div>
          </w:divsChild>
        </w:div>
        <w:div w:id="1680619818">
          <w:marLeft w:val="0"/>
          <w:marRight w:val="0"/>
          <w:marTop w:val="0"/>
          <w:marBottom w:val="0"/>
          <w:divBdr>
            <w:top w:val="none" w:sz="0" w:space="0" w:color="auto"/>
            <w:left w:val="none" w:sz="0" w:space="0" w:color="auto"/>
            <w:bottom w:val="none" w:sz="0" w:space="0" w:color="auto"/>
            <w:right w:val="none" w:sz="0" w:space="0" w:color="auto"/>
          </w:divBdr>
          <w:divsChild>
            <w:div w:id="554465368">
              <w:marLeft w:val="0"/>
              <w:marRight w:val="0"/>
              <w:marTop w:val="0"/>
              <w:marBottom w:val="0"/>
              <w:divBdr>
                <w:top w:val="none" w:sz="0" w:space="0" w:color="auto"/>
                <w:left w:val="none" w:sz="0" w:space="0" w:color="auto"/>
                <w:bottom w:val="none" w:sz="0" w:space="0" w:color="auto"/>
                <w:right w:val="none" w:sz="0" w:space="0" w:color="auto"/>
              </w:divBdr>
            </w:div>
          </w:divsChild>
        </w:div>
        <w:div w:id="1054424334">
          <w:marLeft w:val="0"/>
          <w:marRight w:val="0"/>
          <w:marTop w:val="0"/>
          <w:marBottom w:val="0"/>
          <w:divBdr>
            <w:top w:val="none" w:sz="0" w:space="0" w:color="auto"/>
            <w:left w:val="none" w:sz="0" w:space="0" w:color="auto"/>
            <w:bottom w:val="none" w:sz="0" w:space="0" w:color="auto"/>
            <w:right w:val="none" w:sz="0" w:space="0" w:color="auto"/>
          </w:divBdr>
          <w:divsChild>
            <w:div w:id="660541656">
              <w:marLeft w:val="0"/>
              <w:marRight w:val="0"/>
              <w:marTop w:val="0"/>
              <w:marBottom w:val="0"/>
              <w:divBdr>
                <w:top w:val="none" w:sz="0" w:space="0" w:color="auto"/>
                <w:left w:val="none" w:sz="0" w:space="0" w:color="auto"/>
                <w:bottom w:val="none" w:sz="0" w:space="0" w:color="auto"/>
                <w:right w:val="none" w:sz="0" w:space="0" w:color="auto"/>
              </w:divBdr>
            </w:div>
          </w:divsChild>
        </w:div>
        <w:div w:id="249049792">
          <w:marLeft w:val="0"/>
          <w:marRight w:val="0"/>
          <w:marTop w:val="0"/>
          <w:marBottom w:val="0"/>
          <w:divBdr>
            <w:top w:val="none" w:sz="0" w:space="0" w:color="auto"/>
            <w:left w:val="none" w:sz="0" w:space="0" w:color="auto"/>
            <w:bottom w:val="none" w:sz="0" w:space="0" w:color="auto"/>
            <w:right w:val="none" w:sz="0" w:space="0" w:color="auto"/>
          </w:divBdr>
          <w:divsChild>
            <w:div w:id="1797135025">
              <w:marLeft w:val="0"/>
              <w:marRight w:val="0"/>
              <w:marTop w:val="0"/>
              <w:marBottom w:val="0"/>
              <w:divBdr>
                <w:top w:val="none" w:sz="0" w:space="0" w:color="auto"/>
                <w:left w:val="none" w:sz="0" w:space="0" w:color="auto"/>
                <w:bottom w:val="none" w:sz="0" w:space="0" w:color="auto"/>
                <w:right w:val="none" w:sz="0" w:space="0" w:color="auto"/>
              </w:divBdr>
            </w:div>
          </w:divsChild>
        </w:div>
        <w:div w:id="1962488845">
          <w:marLeft w:val="0"/>
          <w:marRight w:val="0"/>
          <w:marTop w:val="0"/>
          <w:marBottom w:val="0"/>
          <w:divBdr>
            <w:top w:val="none" w:sz="0" w:space="0" w:color="auto"/>
            <w:left w:val="none" w:sz="0" w:space="0" w:color="auto"/>
            <w:bottom w:val="none" w:sz="0" w:space="0" w:color="auto"/>
            <w:right w:val="none" w:sz="0" w:space="0" w:color="auto"/>
          </w:divBdr>
          <w:divsChild>
            <w:div w:id="2056074080">
              <w:marLeft w:val="0"/>
              <w:marRight w:val="0"/>
              <w:marTop w:val="0"/>
              <w:marBottom w:val="0"/>
              <w:divBdr>
                <w:top w:val="none" w:sz="0" w:space="0" w:color="auto"/>
                <w:left w:val="none" w:sz="0" w:space="0" w:color="auto"/>
                <w:bottom w:val="none" w:sz="0" w:space="0" w:color="auto"/>
                <w:right w:val="none" w:sz="0" w:space="0" w:color="auto"/>
              </w:divBdr>
            </w:div>
          </w:divsChild>
        </w:div>
        <w:div w:id="1375813766">
          <w:marLeft w:val="0"/>
          <w:marRight w:val="0"/>
          <w:marTop w:val="0"/>
          <w:marBottom w:val="0"/>
          <w:divBdr>
            <w:top w:val="none" w:sz="0" w:space="0" w:color="auto"/>
            <w:left w:val="none" w:sz="0" w:space="0" w:color="auto"/>
            <w:bottom w:val="none" w:sz="0" w:space="0" w:color="auto"/>
            <w:right w:val="none" w:sz="0" w:space="0" w:color="auto"/>
          </w:divBdr>
          <w:divsChild>
            <w:div w:id="1866021043">
              <w:marLeft w:val="0"/>
              <w:marRight w:val="0"/>
              <w:marTop w:val="0"/>
              <w:marBottom w:val="0"/>
              <w:divBdr>
                <w:top w:val="none" w:sz="0" w:space="0" w:color="auto"/>
                <w:left w:val="none" w:sz="0" w:space="0" w:color="auto"/>
                <w:bottom w:val="none" w:sz="0" w:space="0" w:color="auto"/>
                <w:right w:val="none" w:sz="0" w:space="0" w:color="auto"/>
              </w:divBdr>
            </w:div>
          </w:divsChild>
        </w:div>
        <w:div w:id="2021004483">
          <w:marLeft w:val="0"/>
          <w:marRight w:val="0"/>
          <w:marTop w:val="0"/>
          <w:marBottom w:val="0"/>
          <w:divBdr>
            <w:top w:val="none" w:sz="0" w:space="0" w:color="auto"/>
            <w:left w:val="none" w:sz="0" w:space="0" w:color="auto"/>
            <w:bottom w:val="none" w:sz="0" w:space="0" w:color="auto"/>
            <w:right w:val="none" w:sz="0" w:space="0" w:color="auto"/>
          </w:divBdr>
          <w:divsChild>
            <w:div w:id="1719890375">
              <w:marLeft w:val="0"/>
              <w:marRight w:val="0"/>
              <w:marTop w:val="0"/>
              <w:marBottom w:val="0"/>
              <w:divBdr>
                <w:top w:val="none" w:sz="0" w:space="0" w:color="auto"/>
                <w:left w:val="none" w:sz="0" w:space="0" w:color="auto"/>
                <w:bottom w:val="none" w:sz="0" w:space="0" w:color="auto"/>
                <w:right w:val="none" w:sz="0" w:space="0" w:color="auto"/>
              </w:divBdr>
            </w:div>
          </w:divsChild>
        </w:div>
        <w:div w:id="2027711817">
          <w:marLeft w:val="0"/>
          <w:marRight w:val="0"/>
          <w:marTop w:val="0"/>
          <w:marBottom w:val="0"/>
          <w:divBdr>
            <w:top w:val="none" w:sz="0" w:space="0" w:color="auto"/>
            <w:left w:val="none" w:sz="0" w:space="0" w:color="auto"/>
            <w:bottom w:val="none" w:sz="0" w:space="0" w:color="auto"/>
            <w:right w:val="none" w:sz="0" w:space="0" w:color="auto"/>
          </w:divBdr>
          <w:divsChild>
            <w:div w:id="243416755">
              <w:marLeft w:val="0"/>
              <w:marRight w:val="0"/>
              <w:marTop w:val="0"/>
              <w:marBottom w:val="0"/>
              <w:divBdr>
                <w:top w:val="none" w:sz="0" w:space="0" w:color="auto"/>
                <w:left w:val="none" w:sz="0" w:space="0" w:color="auto"/>
                <w:bottom w:val="none" w:sz="0" w:space="0" w:color="auto"/>
                <w:right w:val="none" w:sz="0" w:space="0" w:color="auto"/>
              </w:divBdr>
            </w:div>
          </w:divsChild>
        </w:div>
        <w:div w:id="1951356510">
          <w:marLeft w:val="0"/>
          <w:marRight w:val="0"/>
          <w:marTop w:val="0"/>
          <w:marBottom w:val="0"/>
          <w:divBdr>
            <w:top w:val="none" w:sz="0" w:space="0" w:color="auto"/>
            <w:left w:val="none" w:sz="0" w:space="0" w:color="auto"/>
            <w:bottom w:val="none" w:sz="0" w:space="0" w:color="auto"/>
            <w:right w:val="none" w:sz="0" w:space="0" w:color="auto"/>
          </w:divBdr>
          <w:divsChild>
            <w:div w:id="781606985">
              <w:marLeft w:val="0"/>
              <w:marRight w:val="0"/>
              <w:marTop w:val="0"/>
              <w:marBottom w:val="0"/>
              <w:divBdr>
                <w:top w:val="none" w:sz="0" w:space="0" w:color="auto"/>
                <w:left w:val="none" w:sz="0" w:space="0" w:color="auto"/>
                <w:bottom w:val="none" w:sz="0" w:space="0" w:color="auto"/>
                <w:right w:val="none" w:sz="0" w:space="0" w:color="auto"/>
              </w:divBdr>
            </w:div>
          </w:divsChild>
        </w:div>
        <w:div w:id="1986470572">
          <w:marLeft w:val="0"/>
          <w:marRight w:val="0"/>
          <w:marTop w:val="0"/>
          <w:marBottom w:val="0"/>
          <w:divBdr>
            <w:top w:val="none" w:sz="0" w:space="0" w:color="auto"/>
            <w:left w:val="none" w:sz="0" w:space="0" w:color="auto"/>
            <w:bottom w:val="none" w:sz="0" w:space="0" w:color="auto"/>
            <w:right w:val="none" w:sz="0" w:space="0" w:color="auto"/>
          </w:divBdr>
          <w:divsChild>
            <w:div w:id="1723476084">
              <w:marLeft w:val="0"/>
              <w:marRight w:val="0"/>
              <w:marTop w:val="0"/>
              <w:marBottom w:val="0"/>
              <w:divBdr>
                <w:top w:val="none" w:sz="0" w:space="0" w:color="auto"/>
                <w:left w:val="none" w:sz="0" w:space="0" w:color="auto"/>
                <w:bottom w:val="none" w:sz="0" w:space="0" w:color="auto"/>
                <w:right w:val="none" w:sz="0" w:space="0" w:color="auto"/>
              </w:divBdr>
            </w:div>
          </w:divsChild>
        </w:div>
        <w:div w:id="1900283237">
          <w:marLeft w:val="0"/>
          <w:marRight w:val="0"/>
          <w:marTop w:val="0"/>
          <w:marBottom w:val="0"/>
          <w:divBdr>
            <w:top w:val="none" w:sz="0" w:space="0" w:color="auto"/>
            <w:left w:val="none" w:sz="0" w:space="0" w:color="auto"/>
            <w:bottom w:val="none" w:sz="0" w:space="0" w:color="auto"/>
            <w:right w:val="none" w:sz="0" w:space="0" w:color="auto"/>
          </w:divBdr>
          <w:divsChild>
            <w:div w:id="1071198581">
              <w:marLeft w:val="0"/>
              <w:marRight w:val="0"/>
              <w:marTop w:val="0"/>
              <w:marBottom w:val="0"/>
              <w:divBdr>
                <w:top w:val="none" w:sz="0" w:space="0" w:color="auto"/>
                <w:left w:val="none" w:sz="0" w:space="0" w:color="auto"/>
                <w:bottom w:val="none" w:sz="0" w:space="0" w:color="auto"/>
                <w:right w:val="none" w:sz="0" w:space="0" w:color="auto"/>
              </w:divBdr>
            </w:div>
          </w:divsChild>
        </w:div>
        <w:div w:id="211696387">
          <w:marLeft w:val="0"/>
          <w:marRight w:val="0"/>
          <w:marTop w:val="0"/>
          <w:marBottom w:val="0"/>
          <w:divBdr>
            <w:top w:val="none" w:sz="0" w:space="0" w:color="auto"/>
            <w:left w:val="none" w:sz="0" w:space="0" w:color="auto"/>
            <w:bottom w:val="none" w:sz="0" w:space="0" w:color="auto"/>
            <w:right w:val="none" w:sz="0" w:space="0" w:color="auto"/>
          </w:divBdr>
          <w:divsChild>
            <w:div w:id="1894927976">
              <w:marLeft w:val="0"/>
              <w:marRight w:val="0"/>
              <w:marTop w:val="0"/>
              <w:marBottom w:val="0"/>
              <w:divBdr>
                <w:top w:val="none" w:sz="0" w:space="0" w:color="auto"/>
                <w:left w:val="none" w:sz="0" w:space="0" w:color="auto"/>
                <w:bottom w:val="none" w:sz="0" w:space="0" w:color="auto"/>
                <w:right w:val="none" w:sz="0" w:space="0" w:color="auto"/>
              </w:divBdr>
            </w:div>
          </w:divsChild>
        </w:div>
        <w:div w:id="870341459">
          <w:marLeft w:val="0"/>
          <w:marRight w:val="0"/>
          <w:marTop w:val="0"/>
          <w:marBottom w:val="0"/>
          <w:divBdr>
            <w:top w:val="none" w:sz="0" w:space="0" w:color="auto"/>
            <w:left w:val="none" w:sz="0" w:space="0" w:color="auto"/>
            <w:bottom w:val="none" w:sz="0" w:space="0" w:color="auto"/>
            <w:right w:val="none" w:sz="0" w:space="0" w:color="auto"/>
          </w:divBdr>
          <w:divsChild>
            <w:div w:id="208609557">
              <w:marLeft w:val="0"/>
              <w:marRight w:val="0"/>
              <w:marTop w:val="0"/>
              <w:marBottom w:val="0"/>
              <w:divBdr>
                <w:top w:val="none" w:sz="0" w:space="0" w:color="auto"/>
                <w:left w:val="none" w:sz="0" w:space="0" w:color="auto"/>
                <w:bottom w:val="none" w:sz="0" w:space="0" w:color="auto"/>
                <w:right w:val="none" w:sz="0" w:space="0" w:color="auto"/>
              </w:divBdr>
            </w:div>
          </w:divsChild>
        </w:div>
        <w:div w:id="1999383322">
          <w:marLeft w:val="0"/>
          <w:marRight w:val="0"/>
          <w:marTop w:val="0"/>
          <w:marBottom w:val="0"/>
          <w:divBdr>
            <w:top w:val="none" w:sz="0" w:space="0" w:color="auto"/>
            <w:left w:val="none" w:sz="0" w:space="0" w:color="auto"/>
            <w:bottom w:val="none" w:sz="0" w:space="0" w:color="auto"/>
            <w:right w:val="none" w:sz="0" w:space="0" w:color="auto"/>
          </w:divBdr>
          <w:divsChild>
            <w:div w:id="803885088">
              <w:marLeft w:val="0"/>
              <w:marRight w:val="0"/>
              <w:marTop w:val="0"/>
              <w:marBottom w:val="0"/>
              <w:divBdr>
                <w:top w:val="none" w:sz="0" w:space="0" w:color="auto"/>
                <w:left w:val="none" w:sz="0" w:space="0" w:color="auto"/>
                <w:bottom w:val="none" w:sz="0" w:space="0" w:color="auto"/>
                <w:right w:val="none" w:sz="0" w:space="0" w:color="auto"/>
              </w:divBdr>
            </w:div>
          </w:divsChild>
        </w:div>
        <w:div w:id="1568682308">
          <w:marLeft w:val="0"/>
          <w:marRight w:val="0"/>
          <w:marTop w:val="0"/>
          <w:marBottom w:val="0"/>
          <w:divBdr>
            <w:top w:val="none" w:sz="0" w:space="0" w:color="auto"/>
            <w:left w:val="none" w:sz="0" w:space="0" w:color="auto"/>
            <w:bottom w:val="none" w:sz="0" w:space="0" w:color="auto"/>
            <w:right w:val="none" w:sz="0" w:space="0" w:color="auto"/>
          </w:divBdr>
          <w:divsChild>
            <w:div w:id="312218244">
              <w:marLeft w:val="0"/>
              <w:marRight w:val="0"/>
              <w:marTop w:val="0"/>
              <w:marBottom w:val="0"/>
              <w:divBdr>
                <w:top w:val="none" w:sz="0" w:space="0" w:color="auto"/>
                <w:left w:val="none" w:sz="0" w:space="0" w:color="auto"/>
                <w:bottom w:val="none" w:sz="0" w:space="0" w:color="auto"/>
                <w:right w:val="none" w:sz="0" w:space="0" w:color="auto"/>
              </w:divBdr>
            </w:div>
          </w:divsChild>
        </w:div>
        <w:div w:id="587807720">
          <w:marLeft w:val="0"/>
          <w:marRight w:val="0"/>
          <w:marTop w:val="0"/>
          <w:marBottom w:val="0"/>
          <w:divBdr>
            <w:top w:val="none" w:sz="0" w:space="0" w:color="auto"/>
            <w:left w:val="none" w:sz="0" w:space="0" w:color="auto"/>
            <w:bottom w:val="none" w:sz="0" w:space="0" w:color="auto"/>
            <w:right w:val="none" w:sz="0" w:space="0" w:color="auto"/>
          </w:divBdr>
          <w:divsChild>
            <w:div w:id="387194382">
              <w:marLeft w:val="0"/>
              <w:marRight w:val="0"/>
              <w:marTop w:val="0"/>
              <w:marBottom w:val="0"/>
              <w:divBdr>
                <w:top w:val="none" w:sz="0" w:space="0" w:color="auto"/>
                <w:left w:val="none" w:sz="0" w:space="0" w:color="auto"/>
                <w:bottom w:val="none" w:sz="0" w:space="0" w:color="auto"/>
                <w:right w:val="none" w:sz="0" w:space="0" w:color="auto"/>
              </w:divBdr>
            </w:div>
          </w:divsChild>
        </w:div>
        <w:div w:id="279721795">
          <w:marLeft w:val="0"/>
          <w:marRight w:val="0"/>
          <w:marTop w:val="0"/>
          <w:marBottom w:val="0"/>
          <w:divBdr>
            <w:top w:val="none" w:sz="0" w:space="0" w:color="auto"/>
            <w:left w:val="none" w:sz="0" w:space="0" w:color="auto"/>
            <w:bottom w:val="none" w:sz="0" w:space="0" w:color="auto"/>
            <w:right w:val="none" w:sz="0" w:space="0" w:color="auto"/>
          </w:divBdr>
          <w:divsChild>
            <w:div w:id="1185049851">
              <w:marLeft w:val="0"/>
              <w:marRight w:val="0"/>
              <w:marTop w:val="0"/>
              <w:marBottom w:val="0"/>
              <w:divBdr>
                <w:top w:val="none" w:sz="0" w:space="0" w:color="auto"/>
                <w:left w:val="none" w:sz="0" w:space="0" w:color="auto"/>
                <w:bottom w:val="none" w:sz="0" w:space="0" w:color="auto"/>
                <w:right w:val="none" w:sz="0" w:space="0" w:color="auto"/>
              </w:divBdr>
            </w:div>
          </w:divsChild>
        </w:div>
        <w:div w:id="1183012633">
          <w:marLeft w:val="0"/>
          <w:marRight w:val="0"/>
          <w:marTop w:val="0"/>
          <w:marBottom w:val="0"/>
          <w:divBdr>
            <w:top w:val="none" w:sz="0" w:space="0" w:color="auto"/>
            <w:left w:val="none" w:sz="0" w:space="0" w:color="auto"/>
            <w:bottom w:val="none" w:sz="0" w:space="0" w:color="auto"/>
            <w:right w:val="none" w:sz="0" w:space="0" w:color="auto"/>
          </w:divBdr>
          <w:divsChild>
            <w:div w:id="774859965">
              <w:marLeft w:val="0"/>
              <w:marRight w:val="0"/>
              <w:marTop w:val="0"/>
              <w:marBottom w:val="0"/>
              <w:divBdr>
                <w:top w:val="none" w:sz="0" w:space="0" w:color="auto"/>
                <w:left w:val="none" w:sz="0" w:space="0" w:color="auto"/>
                <w:bottom w:val="none" w:sz="0" w:space="0" w:color="auto"/>
                <w:right w:val="none" w:sz="0" w:space="0" w:color="auto"/>
              </w:divBdr>
            </w:div>
          </w:divsChild>
        </w:div>
        <w:div w:id="1200631534">
          <w:marLeft w:val="0"/>
          <w:marRight w:val="0"/>
          <w:marTop w:val="0"/>
          <w:marBottom w:val="0"/>
          <w:divBdr>
            <w:top w:val="none" w:sz="0" w:space="0" w:color="auto"/>
            <w:left w:val="none" w:sz="0" w:space="0" w:color="auto"/>
            <w:bottom w:val="none" w:sz="0" w:space="0" w:color="auto"/>
            <w:right w:val="none" w:sz="0" w:space="0" w:color="auto"/>
          </w:divBdr>
          <w:divsChild>
            <w:div w:id="1948923045">
              <w:marLeft w:val="0"/>
              <w:marRight w:val="0"/>
              <w:marTop w:val="0"/>
              <w:marBottom w:val="0"/>
              <w:divBdr>
                <w:top w:val="none" w:sz="0" w:space="0" w:color="auto"/>
                <w:left w:val="none" w:sz="0" w:space="0" w:color="auto"/>
                <w:bottom w:val="none" w:sz="0" w:space="0" w:color="auto"/>
                <w:right w:val="none" w:sz="0" w:space="0" w:color="auto"/>
              </w:divBdr>
            </w:div>
          </w:divsChild>
        </w:div>
        <w:div w:id="1197237940">
          <w:marLeft w:val="0"/>
          <w:marRight w:val="0"/>
          <w:marTop w:val="0"/>
          <w:marBottom w:val="0"/>
          <w:divBdr>
            <w:top w:val="none" w:sz="0" w:space="0" w:color="auto"/>
            <w:left w:val="none" w:sz="0" w:space="0" w:color="auto"/>
            <w:bottom w:val="none" w:sz="0" w:space="0" w:color="auto"/>
            <w:right w:val="none" w:sz="0" w:space="0" w:color="auto"/>
          </w:divBdr>
          <w:divsChild>
            <w:div w:id="1773090274">
              <w:marLeft w:val="0"/>
              <w:marRight w:val="0"/>
              <w:marTop w:val="0"/>
              <w:marBottom w:val="0"/>
              <w:divBdr>
                <w:top w:val="none" w:sz="0" w:space="0" w:color="auto"/>
                <w:left w:val="none" w:sz="0" w:space="0" w:color="auto"/>
                <w:bottom w:val="none" w:sz="0" w:space="0" w:color="auto"/>
                <w:right w:val="none" w:sz="0" w:space="0" w:color="auto"/>
              </w:divBdr>
            </w:div>
          </w:divsChild>
        </w:div>
        <w:div w:id="966163691">
          <w:marLeft w:val="0"/>
          <w:marRight w:val="0"/>
          <w:marTop w:val="0"/>
          <w:marBottom w:val="0"/>
          <w:divBdr>
            <w:top w:val="none" w:sz="0" w:space="0" w:color="auto"/>
            <w:left w:val="none" w:sz="0" w:space="0" w:color="auto"/>
            <w:bottom w:val="none" w:sz="0" w:space="0" w:color="auto"/>
            <w:right w:val="none" w:sz="0" w:space="0" w:color="auto"/>
          </w:divBdr>
          <w:divsChild>
            <w:div w:id="763067242">
              <w:marLeft w:val="0"/>
              <w:marRight w:val="0"/>
              <w:marTop w:val="0"/>
              <w:marBottom w:val="0"/>
              <w:divBdr>
                <w:top w:val="none" w:sz="0" w:space="0" w:color="auto"/>
                <w:left w:val="none" w:sz="0" w:space="0" w:color="auto"/>
                <w:bottom w:val="none" w:sz="0" w:space="0" w:color="auto"/>
                <w:right w:val="none" w:sz="0" w:space="0" w:color="auto"/>
              </w:divBdr>
            </w:div>
          </w:divsChild>
        </w:div>
        <w:div w:id="207881419">
          <w:marLeft w:val="0"/>
          <w:marRight w:val="0"/>
          <w:marTop w:val="0"/>
          <w:marBottom w:val="0"/>
          <w:divBdr>
            <w:top w:val="none" w:sz="0" w:space="0" w:color="auto"/>
            <w:left w:val="none" w:sz="0" w:space="0" w:color="auto"/>
            <w:bottom w:val="none" w:sz="0" w:space="0" w:color="auto"/>
            <w:right w:val="none" w:sz="0" w:space="0" w:color="auto"/>
          </w:divBdr>
          <w:divsChild>
            <w:div w:id="1843007116">
              <w:marLeft w:val="0"/>
              <w:marRight w:val="0"/>
              <w:marTop w:val="0"/>
              <w:marBottom w:val="0"/>
              <w:divBdr>
                <w:top w:val="none" w:sz="0" w:space="0" w:color="auto"/>
                <w:left w:val="none" w:sz="0" w:space="0" w:color="auto"/>
                <w:bottom w:val="none" w:sz="0" w:space="0" w:color="auto"/>
                <w:right w:val="none" w:sz="0" w:space="0" w:color="auto"/>
              </w:divBdr>
            </w:div>
          </w:divsChild>
        </w:div>
        <w:div w:id="159783306">
          <w:marLeft w:val="0"/>
          <w:marRight w:val="0"/>
          <w:marTop w:val="0"/>
          <w:marBottom w:val="0"/>
          <w:divBdr>
            <w:top w:val="none" w:sz="0" w:space="0" w:color="auto"/>
            <w:left w:val="none" w:sz="0" w:space="0" w:color="auto"/>
            <w:bottom w:val="none" w:sz="0" w:space="0" w:color="auto"/>
            <w:right w:val="none" w:sz="0" w:space="0" w:color="auto"/>
          </w:divBdr>
          <w:divsChild>
            <w:div w:id="1986540341">
              <w:marLeft w:val="0"/>
              <w:marRight w:val="0"/>
              <w:marTop w:val="0"/>
              <w:marBottom w:val="0"/>
              <w:divBdr>
                <w:top w:val="none" w:sz="0" w:space="0" w:color="auto"/>
                <w:left w:val="none" w:sz="0" w:space="0" w:color="auto"/>
                <w:bottom w:val="none" w:sz="0" w:space="0" w:color="auto"/>
                <w:right w:val="none" w:sz="0" w:space="0" w:color="auto"/>
              </w:divBdr>
            </w:div>
          </w:divsChild>
        </w:div>
        <w:div w:id="1631747807">
          <w:marLeft w:val="0"/>
          <w:marRight w:val="0"/>
          <w:marTop w:val="0"/>
          <w:marBottom w:val="0"/>
          <w:divBdr>
            <w:top w:val="none" w:sz="0" w:space="0" w:color="auto"/>
            <w:left w:val="none" w:sz="0" w:space="0" w:color="auto"/>
            <w:bottom w:val="none" w:sz="0" w:space="0" w:color="auto"/>
            <w:right w:val="none" w:sz="0" w:space="0" w:color="auto"/>
          </w:divBdr>
          <w:divsChild>
            <w:div w:id="1161234688">
              <w:marLeft w:val="0"/>
              <w:marRight w:val="0"/>
              <w:marTop w:val="0"/>
              <w:marBottom w:val="0"/>
              <w:divBdr>
                <w:top w:val="none" w:sz="0" w:space="0" w:color="auto"/>
                <w:left w:val="none" w:sz="0" w:space="0" w:color="auto"/>
                <w:bottom w:val="none" w:sz="0" w:space="0" w:color="auto"/>
                <w:right w:val="none" w:sz="0" w:space="0" w:color="auto"/>
              </w:divBdr>
            </w:div>
          </w:divsChild>
        </w:div>
        <w:div w:id="92290091">
          <w:marLeft w:val="0"/>
          <w:marRight w:val="0"/>
          <w:marTop w:val="0"/>
          <w:marBottom w:val="0"/>
          <w:divBdr>
            <w:top w:val="none" w:sz="0" w:space="0" w:color="auto"/>
            <w:left w:val="none" w:sz="0" w:space="0" w:color="auto"/>
            <w:bottom w:val="none" w:sz="0" w:space="0" w:color="auto"/>
            <w:right w:val="none" w:sz="0" w:space="0" w:color="auto"/>
          </w:divBdr>
          <w:divsChild>
            <w:div w:id="1451708155">
              <w:marLeft w:val="0"/>
              <w:marRight w:val="0"/>
              <w:marTop w:val="0"/>
              <w:marBottom w:val="0"/>
              <w:divBdr>
                <w:top w:val="none" w:sz="0" w:space="0" w:color="auto"/>
                <w:left w:val="none" w:sz="0" w:space="0" w:color="auto"/>
                <w:bottom w:val="none" w:sz="0" w:space="0" w:color="auto"/>
                <w:right w:val="none" w:sz="0" w:space="0" w:color="auto"/>
              </w:divBdr>
            </w:div>
          </w:divsChild>
        </w:div>
        <w:div w:id="1691570037">
          <w:marLeft w:val="0"/>
          <w:marRight w:val="0"/>
          <w:marTop w:val="0"/>
          <w:marBottom w:val="0"/>
          <w:divBdr>
            <w:top w:val="none" w:sz="0" w:space="0" w:color="auto"/>
            <w:left w:val="none" w:sz="0" w:space="0" w:color="auto"/>
            <w:bottom w:val="none" w:sz="0" w:space="0" w:color="auto"/>
            <w:right w:val="none" w:sz="0" w:space="0" w:color="auto"/>
          </w:divBdr>
          <w:divsChild>
            <w:div w:id="1681273819">
              <w:marLeft w:val="0"/>
              <w:marRight w:val="0"/>
              <w:marTop w:val="0"/>
              <w:marBottom w:val="0"/>
              <w:divBdr>
                <w:top w:val="none" w:sz="0" w:space="0" w:color="auto"/>
                <w:left w:val="none" w:sz="0" w:space="0" w:color="auto"/>
                <w:bottom w:val="none" w:sz="0" w:space="0" w:color="auto"/>
                <w:right w:val="none" w:sz="0" w:space="0" w:color="auto"/>
              </w:divBdr>
            </w:div>
          </w:divsChild>
        </w:div>
        <w:div w:id="639841597">
          <w:marLeft w:val="0"/>
          <w:marRight w:val="0"/>
          <w:marTop w:val="0"/>
          <w:marBottom w:val="0"/>
          <w:divBdr>
            <w:top w:val="none" w:sz="0" w:space="0" w:color="auto"/>
            <w:left w:val="none" w:sz="0" w:space="0" w:color="auto"/>
            <w:bottom w:val="none" w:sz="0" w:space="0" w:color="auto"/>
            <w:right w:val="none" w:sz="0" w:space="0" w:color="auto"/>
          </w:divBdr>
          <w:divsChild>
            <w:div w:id="1401757556">
              <w:marLeft w:val="0"/>
              <w:marRight w:val="0"/>
              <w:marTop w:val="0"/>
              <w:marBottom w:val="0"/>
              <w:divBdr>
                <w:top w:val="none" w:sz="0" w:space="0" w:color="auto"/>
                <w:left w:val="none" w:sz="0" w:space="0" w:color="auto"/>
                <w:bottom w:val="none" w:sz="0" w:space="0" w:color="auto"/>
                <w:right w:val="none" w:sz="0" w:space="0" w:color="auto"/>
              </w:divBdr>
            </w:div>
          </w:divsChild>
        </w:div>
        <w:div w:id="1938905314">
          <w:marLeft w:val="0"/>
          <w:marRight w:val="0"/>
          <w:marTop w:val="0"/>
          <w:marBottom w:val="0"/>
          <w:divBdr>
            <w:top w:val="none" w:sz="0" w:space="0" w:color="auto"/>
            <w:left w:val="none" w:sz="0" w:space="0" w:color="auto"/>
            <w:bottom w:val="none" w:sz="0" w:space="0" w:color="auto"/>
            <w:right w:val="none" w:sz="0" w:space="0" w:color="auto"/>
          </w:divBdr>
          <w:divsChild>
            <w:div w:id="177618628">
              <w:marLeft w:val="0"/>
              <w:marRight w:val="0"/>
              <w:marTop w:val="0"/>
              <w:marBottom w:val="0"/>
              <w:divBdr>
                <w:top w:val="none" w:sz="0" w:space="0" w:color="auto"/>
                <w:left w:val="none" w:sz="0" w:space="0" w:color="auto"/>
                <w:bottom w:val="none" w:sz="0" w:space="0" w:color="auto"/>
                <w:right w:val="none" w:sz="0" w:space="0" w:color="auto"/>
              </w:divBdr>
            </w:div>
          </w:divsChild>
        </w:div>
        <w:div w:id="1457024594">
          <w:marLeft w:val="0"/>
          <w:marRight w:val="0"/>
          <w:marTop w:val="0"/>
          <w:marBottom w:val="0"/>
          <w:divBdr>
            <w:top w:val="none" w:sz="0" w:space="0" w:color="auto"/>
            <w:left w:val="none" w:sz="0" w:space="0" w:color="auto"/>
            <w:bottom w:val="none" w:sz="0" w:space="0" w:color="auto"/>
            <w:right w:val="none" w:sz="0" w:space="0" w:color="auto"/>
          </w:divBdr>
          <w:divsChild>
            <w:div w:id="2100516932">
              <w:marLeft w:val="0"/>
              <w:marRight w:val="0"/>
              <w:marTop w:val="0"/>
              <w:marBottom w:val="0"/>
              <w:divBdr>
                <w:top w:val="none" w:sz="0" w:space="0" w:color="auto"/>
                <w:left w:val="none" w:sz="0" w:space="0" w:color="auto"/>
                <w:bottom w:val="none" w:sz="0" w:space="0" w:color="auto"/>
                <w:right w:val="none" w:sz="0" w:space="0" w:color="auto"/>
              </w:divBdr>
            </w:div>
          </w:divsChild>
        </w:div>
        <w:div w:id="1788818664">
          <w:marLeft w:val="0"/>
          <w:marRight w:val="0"/>
          <w:marTop w:val="0"/>
          <w:marBottom w:val="0"/>
          <w:divBdr>
            <w:top w:val="none" w:sz="0" w:space="0" w:color="auto"/>
            <w:left w:val="none" w:sz="0" w:space="0" w:color="auto"/>
            <w:bottom w:val="none" w:sz="0" w:space="0" w:color="auto"/>
            <w:right w:val="none" w:sz="0" w:space="0" w:color="auto"/>
          </w:divBdr>
          <w:divsChild>
            <w:div w:id="1979724709">
              <w:marLeft w:val="0"/>
              <w:marRight w:val="0"/>
              <w:marTop w:val="0"/>
              <w:marBottom w:val="0"/>
              <w:divBdr>
                <w:top w:val="none" w:sz="0" w:space="0" w:color="auto"/>
                <w:left w:val="none" w:sz="0" w:space="0" w:color="auto"/>
                <w:bottom w:val="none" w:sz="0" w:space="0" w:color="auto"/>
                <w:right w:val="none" w:sz="0" w:space="0" w:color="auto"/>
              </w:divBdr>
            </w:div>
          </w:divsChild>
        </w:div>
        <w:div w:id="374550016">
          <w:marLeft w:val="0"/>
          <w:marRight w:val="0"/>
          <w:marTop w:val="0"/>
          <w:marBottom w:val="0"/>
          <w:divBdr>
            <w:top w:val="none" w:sz="0" w:space="0" w:color="auto"/>
            <w:left w:val="none" w:sz="0" w:space="0" w:color="auto"/>
            <w:bottom w:val="none" w:sz="0" w:space="0" w:color="auto"/>
            <w:right w:val="none" w:sz="0" w:space="0" w:color="auto"/>
          </w:divBdr>
          <w:divsChild>
            <w:div w:id="1095399019">
              <w:marLeft w:val="0"/>
              <w:marRight w:val="0"/>
              <w:marTop w:val="0"/>
              <w:marBottom w:val="0"/>
              <w:divBdr>
                <w:top w:val="none" w:sz="0" w:space="0" w:color="auto"/>
                <w:left w:val="none" w:sz="0" w:space="0" w:color="auto"/>
                <w:bottom w:val="none" w:sz="0" w:space="0" w:color="auto"/>
                <w:right w:val="none" w:sz="0" w:space="0" w:color="auto"/>
              </w:divBdr>
            </w:div>
          </w:divsChild>
        </w:div>
        <w:div w:id="454059979">
          <w:marLeft w:val="0"/>
          <w:marRight w:val="0"/>
          <w:marTop w:val="0"/>
          <w:marBottom w:val="0"/>
          <w:divBdr>
            <w:top w:val="none" w:sz="0" w:space="0" w:color="auto"/>
            <w:left w:val="none" w:sz="0" w:space="0" w:color="auto"/>
            <w:bottom w:val="none" w:sz="0" w:space="0" w:color="auto"/>
            <w:right w:val="none" w:sz="0" w:space="0" w:color="auto"/>
          </w:divBdr>
          <w:divsChild>
            <w:div w:id="1253009272">
              <w:marLeft w:val="0"/>
              <w:marRight w:val="0"/>
              <w:marTop w:val="0"/>
              <w:marBottom w:val="0"/>
              <w:divBdr>
                <w:top w:val="none" w:sz="0" w:space="0" w:color="auto"/>
                <w:left w:val="none" w:sz="0" w:space="0" w:color="auto"/>
                <w:bottom w:val="none" w:sz="0" w:space="0" w:color="auto"/>
                <w:right w:val="none" w:sz="0" w:space="0" w:color="auto"/>
              </w:divBdr>
            </w:div>
          </w:divsChild>
        </w:div>
        <w:div w:id="20938691">
          <w:marLeft w:val="0"/>
          <w:marRight w:val="0"/>
          <w:marTop w:val="0"/>
          <w:marBottom w:val="0"/>
          <w:divBdr>
            <w:top w:val="none" w:sz="0" w:space="0" w:color="auto"/>
            <w:left w:val="none" w:sz="0" w:space="0" w:color="auto"/>
            <w:bottom w:val="none" w:sz="0" w:space="0" w:color="auto"/>
            <w:right w:val="none" w:sz="0" w:space="0" w:color="auto"/>
          </w:divBdr>
          <w:divsChild>
            <w:div w:id="1979726662">
              <w:marLeft w:val="0"/>
              <w:marRight w:val="0"/>
              <w:marTop w:val="0"/>
              <w:marBottom w:val="0"/>
              <w:divBdr>
                <w:top w:val="none" w:sz="0" w:space="0" w:color="auto"/>
                <w:left w:val="none" w:sz="0" w:space="0" w:color="auto"/>
                <w:bottom w:val="none" w:sz="0" w:space="0" w:color="auto"/>
                <w:right w:val="none" w:sz="0" w:space="0" w:color="auto"/>
              </w:divBdr>
            </w:div>
          </w:divsChild>
        </w:div>
        <w:div w:id="1544440034">
          <w:marLeft w:val="0"/>
          <w:marRight w:val="0"/>
          <w:marTop w:val="0"/>
          <w:marBottom w:val="0"/>
          <w:divBdr>
            <w:top w:val="none" w:sz="0" w:space="0" w:color="auto"/>
            <w:left w:val="none" w:sz="0" w:space="0" w:color="auto"/>
            <w:bottom w:val="none" w:sz="0" w:space="0" w:color="auto"/>
            <w:right w:val="none" w:sz="0" w:space="0" w:color="auto"/>
          </w:divBdr>
          <w:divsChild>
            <w:div w:id="23797401">
              <w:marLeft w:val="0"/>
              <w:marRight w:val="0"/>
              <w:marTop w:val="0"/>
              <w:marBottom w:val="0"/>
              <w:divBdr>
                <w:top w:val="none" w:sz="0" w:space="0" w:color="auto"/>
                <w:left w:val="none" w:sz="0" w:space="0" w:color="auto"/>
                <w:bottom w:val="none" w:sz="0" w:space="0" w:color="auto"/>
                <w:right w:val="none" w:sz="0" w:space="0" w:color="auto"/>
              </w:divBdr>
            </w:div>
          </w:divsChild>
        </w:div>
        <w:div w:id="1855461484">
          <w:marLeft w:val="0"/>
          <w:marRight w:val="0"/>
          <w:marTop w:val="0"/>
          <w:marBottom w:val="0"/>
          <w:divBdr>
            <w:top w:val="none" w:sz="0" w:space="0" w:color="auto"/>
            <w:left w:val="none" w:sz="0" w:space="0" w:color="auto"/>
            <w:bottom w:val="none" w:sz="0" w:space="0" w:color="auto"/>
            <w:right w:val="none" w:sz="0" w:space="0" w:color="auto"/>
          </w:divBdr>
          <w:divsChild>
            <w:div w:id="738485121">
              <w:marLeft w:val="0"/>
              <w:marRight w:val="0"/>
              <w:marTop w:val="0"/>
              <w:marBottom w:val="0"/>
              <w:divBdr>
                <w:top w:val="none" w:sz="0" w:space="0" w:color="auto"/>
                <w:left w:val="none" w:sz="0" w:space="0" w:color="auto"/>
                <w:bottom w:val="none" w:sz="0" w:space="0" w:color="auto"/>
                <w:right w:val="none" w:sz="0" w:space="0" w:color="auto"/>
              </w:divBdr>
            </w:div>
          </w:divsChild>
        </w:div>
        <w:div w:id="1574699167">
          <w:marLeft w:val="0"/>
          <w:marRight w:val="0"/>
          <w:marTop w:val="0"/>
          <w:marBottom w:val="0"/>
          <w:divBdr>
            <w:top w:val="none" w:sz="0" w:space="0" w:color="auto"/>
            <w:left w:val="none" w:sz="0" w:space="0" w:color="auto"/>
            <w:bottom w:val="none" w:sz="0" w:space="0" w:color="auto"/>
            <w:right w:val="none" w:sz="0" w:space="0" w:color="auto"/>
          </w:divBdr>
          <w:divsChild>
            <w:div w:id="67190674">
              <w:marLeft w:val="0"/>
              <w:marRight w:val="0"/>
              <w:marTop w:val="0"/>
              <w:marBottom w:val="0"/>
              <w:divBdr>
                <w:top w:val="none" w:sz="0" w:space="0" w:color="auto"/>
                <w:left w:val="none" w:sz="0" w:space="0" w:color="auto"/>
                <w:bottom w:val="none" w:sz="0" w:space="0" w:color="auto"/>
                <w:right w:val="none" w:sz="0" w:space="0" w:color="auto"/>
              </w:divBdr>
            </w:div>
          </w:divsChild>
        </w:div>
        <w:div w:id="10495174">
          <w:marLeft w:val="0"/>
          <w:marRight w:val="0"/>
          <w:marTop w:val="0"/>
          <w:marBottom w:val="0"/>
          <w:divBdr>
            <w:top w:val="none" w:sz="0" w:space="0" w:color="auto"/>
            <w:left w:val="none" w:sz="0" w:space="0" w:color="auto"/>
            <w:bottom w:val="none" w:sz="0" w:space="0" w:color="auto"/>
            <w:right w:val="none" w:sz="0" w:space="0" w:color="auto"/>
          </w:divBdr>
          <w:divsChild>
            <w:div w:id="1635451437">
              <w:marLeft w:val="0"/>
              <w:marRight w:val="0"/>
              <w:marTop w:val="0"/>
              <w:marBottom w:val="0"/>
              <w:divBdr>
                <w:top w:val="none" w:sz="0" w:space="0" w:color="auto"/>
                <w:left w:val="none" w:sz="0" w:space="0" w:color="auto"/>
                <w:bottom w:val="none" w:sz="0" w:space="0" w:color="auto"/>
                <w:right w:val="none" w:sz="0" w:space="0" w:color="auto"/>
              </w:divBdr>
            </w:div>
          </w:divsChild>
        </w:div>
        <w:div w:id="2106077424">
          <w:marLeft w:val="0"/>
          <w:marRight w:val="0"/>
          <w:marTop w:val="0"/>
          <w:marBottom w:val="0"/>
          <w:divBdr>
            <w:top w:val="none" w:sz="0" w:space="0" w:color="auto"/>
            <w:left w:val="none" w:sz="0" w:space="0" w:color="auto"/>
            <w:bottom w:val="none" w:sz="0" w:space="0" w:color="auto"/>
            <w:right w:val="none" w:sz="0" w:space="0" w:color="auto"/>
          </w:divBdr>
          <w:divsChild>
            <w:div w:id="1152871832">
              <w:marLeft w:val="0"/>
              <w:marRight w:val="0"/>
              <w:marTop w:val="0"/>
              <w:marBottom w:val="0"/>
              <w:divBdr>
                <w:top w:val="none" w:sz="0" w:space="0" w:color="auto"/>
                <w:left w:val="none" w:sz="0" w:space="0" w:color="auto"/>
                <w:bottom w:val="none" w:sz="0" w:space="0" w:color="auto"/>
                <w:right w:val="none" w:sz="0" w:space="0" w:color="auto"/>
              </w:divBdr>
            </w:div>
          </w:divsChild>
        </w:div>
        <w:div w:id="1325476273">
          <w:marLeft w:val="0"/>
          <w:marRight w:val="0"/>
          <w:marTop w:val="0"/>
          <w:marBottom w:val="0"/>
          <w:divBdr>
            <w:top w:val="none" w:sz="0" w:space="0" w:color="auto"/>
            <w:left w:val="none" w:sz="0" w:space="0" w:color="auto"/>
            <w:bottom w:val="none" w:sz="0" w:space="0" w:color="auto"/>
            <w:right w:val="none" w:sz="0" w:space="0" w:color="auto"/>
          </w:divBdr>
          <w:divsChild>
            <w:div w:id="1857577125">
              <w:marLeft w:val="0"/>
              <w:marRight w:val="0"/>
              <w:marTop w:val="0"/>
              <w:marBottom w:val="0"/>
              <w:divBdr>
                <w:top w:val="none" w:sz="0" w:space="0" w:color="auto"/>
                <w:left w:val="none" w:sz="0" w:space="0" w:color="auto"/>
                <w:bottom w:val="none" w:sz="0" w:space="0" w:color="auto"/>
                <w:right w:val="none" w:sz="0" w:space="0" w:color="auto"/>
              </w:divBdr>
            </w:div>
          </w:divsChild>
        </w:div>
        <w:div w:id="398596422">
          <w:marLeft w:val="0"/>
          <w:marRight w:val="0"/>
          <w:marTop w:val="0"/>
          <w:marBottom w:val="0"/>
          <w:divBdr>
            <w:top w:val="none" w:sz="0" w:space="0" w:color="auto"/>
            <w:left w:val="none" w:sz="0" w:space="0" w:color="auto"/>
            <w:bottom w:val="none" w:sz="0" w:space="0" w:color="auto"/>
            <w:right w:val="none" w:sz="0" w:space="0" w:color="auto"/>
          </w:divBdr>
          <w:divsChild>
            <w:div w:id="308050893">
              <w:marLeft w:val="0"/>
              <w:marRight w:val="0"/>
              <w:marTop w:val="0"/>
              <w:marBottom w:val="0"/>
              <w:divBdr>
                <w:top w:val="none" w:sz="0" w:space="0" w:color="auto"/>
                <w:left w:val="none" w:sz="0" w:space="0" w:color="auto"/>
                <w:bottom w:val="none" w:sz="0" w:space="0" w:color="auto"/>
                <w:right w:val="none" w:sz="0" w:space="0" w:color="auto"/>
              </w:divBdr>
            </w:div>
          </w:divsChild>
        </w:div>
        <w:div w:id="724910387">
          <w:marLeft w:val="0"/>
          <w:marRight w:val="0"/>
          <w:marTop w:val="0"/>
          <w:marBottom w:val="0"/>
          <w:divBdr>
            <w:top w:val="none" w:sz="0" w:space="0" w:color="auto"/>
            <w:left w:val="none" w:sz="0" w:space="0" w:color="auto"/>
            <w:bottom w:val="none" w:sz="0" w:space="0" w:color="auto"/>
            <w:right w:val="none" w:sz="0" w:space="0" w:color="auto"/>
          </w:divBdr>
          <w:divsChild>
            <w:div w:id="344213837">
              <w:marLeft w:val="0"/>
              <w:marRight w:val="0"/>
              <w:marTop w:val="0"/>
              <w:marBottom w:val="0"/>
              <w:divBdr>
                <w:top w:val="none" w:sz="0" w:space="0" w:color="auto"/>
                <w:left w:val="none" w:sz="0" w:space="0" w:color="auto"/>
                <w:bottom w:val="none" w:sz="0" w:space="0" w:color="auto"/>
                <w:right w:val="none" w:sz="0" w:space="0" w:color="auto"/>
              </w:divBdr>
            </w:div>
          </w:divsChild>
        </w:div>
        <w:div w:id="736129404">
          <w:marLeft w:val="0"/>
          <w:marRight w:val="0"/>
          <w:marTop w:val="0"/>
          <w:marBottom w:val="0"/>
          <w:divBdr>
            <w:top w:val="none" w:sz="0" w:space="0" w:color="auto"/>
            <w:left w:val="none" w:sz="0" w:space="0" w:color="auto"/>
            <w:bottom w:val="none" w:sz="0" w:space="0" w:color="auto"/>
            <w:right w:val="none" w:sz="0" w:space="0" w:color="auto"/>
          </w:divBdr>
          <w:divsChild>
            <w:div w:id="1248271239">
              <w:marLeft w:val="0"/>
              <w:marRight w:val="0"/>
              <w:marTop w:val="0"/>
              <w:marBottom w:val="0"/>
              <w:divBdr>
                <w:top w:val="none" w:sz="0" w:space="0" w:color="auto"/>
                <w:left w:val="none" w:sz="0" w:space="0" w:color="auto"/>
                <w:bottom w:val="none" w:sz="0" w:space="0" w:color="auto"/>
                <w:right w:val="none" w:sz="0" w:space="0" w:color="auto"/>
              </w:divBdr>
            </w:div>
          </w:divsChild>
        </w:div>
        <w:div w:id="1448965249">
          <w:marLeft w:val="0"/>
          <w:marRight w:val="0"/>
          <w:marTop w:val="0"/>
          <w:marBottom w:val="0"/>
          <w:divBdr>
            <w:top w:val="none" w:sz="0" w:space="0" w:color="auto"/>
            <w:left w:val="none" w:sz="0" w:space="0" w:color="auto"/>
            <w:bottom w:val="none" w:sz="0" w:space="0" w:color="auto"/>
            <w:right w:val="none" w:sz="0" w:space="0" w:color="auto"/>
          </w:divBdr>
          <w:divsChild>
            <w:div w:id="991370311">
              <w:marLeft w:val="0"/>
              <w:marRight w:val="0"/>
              <w:marTop w:val="0"/>
              <w:marBottom w:val="0"/>
              <w:divBdr>
                <w:top w:val="none" w:sz="0" w:space="0" w:color="auto"/>
                <w:left w:val="none" w:sz="0" w:space="0" w:color="auto"/>
                <w:bottom w:val="none" w:sz="0" w:space="0" w:color="auto"/>
                <w:right w:val="none" w:sz="0" w:space="0" w:color="auto"/>
              </w:divBdr>
            </w:div>
          </w:divsChild>
        </w:div>
        <w:div w:id="2133548729">
          <w:marLeft w:val="0"/>
          <w:marRight w:val="0"/>
          <w:marTop w:val="0"/>
          <w:marBottom w:val="0"/>
          <w:divBdr>
            <w:top w:val="none" w:sz="0" w:space="0" w:color="auto"/>
            <w:left w:val="none" w:sz="0" w:space="0" w:color="auto"/>
            <w:bottom w:val="none" w:sz="0" w:space="0" w:color="auto"/>
            <w:right w:val="none" w:sz="0" w:space="0" w:color="auto"/>
          </w:divBdr>
          <w:divsChild>
            <w:div w:id="763041029">
              <w:marLeft w:val="0"/>
              <w:marRight w:val="0"/>
              <w:marTop w:val="0"/>
              <w:marBottom w:val="0"/>
              <w:divBdr>
                <w:top w:val="none" w:sz="0" w:space="0" w:color="auto"/>
                <w:left w:val="none" w:sz="0" w:space="0" w:color="auto"/>
                <w:bottom w:val="none" w:sz="0" w:space="0" w:color="auto"/>
                <w:right w:val="none" w:sz="0" w:space="0" w:color="auto"/>
              </w:divBdr>
            </w:div>
          </w:divsChild>
        </w:div>
        <w:div w:id="438111444">
          <w:marLeft w:val="0"/>
          <w:marRight w:val="0"/>
          <w:marTop w:val="0"/>
          <w:marBottom w:val="0"/>
          <w:divBdr>
            <w:top w:val="none" w:sz="0" w:space="0" w:color="auto"/>
            <w:left w:val="none" w:sz="0" w:space="0" w:color="auto"/>
            <w:bottom w:val="none" w:sz="0" w:space="0" w:color="auto"/>
            <w:right w:val="none" w:sz="0" w:space="0" w:color="auto"/>
          </w:divBdr>
          <w:divsChild>
            <w:div w:id="3368257">
              <w:marLeft w:val="0"/>
              <w:marRight w:val="0"/>
              <w:marTop w:val="0"/>
              <w:marBottom w:val="0"/>
              <w:divBdr>
                <w:top w:val="none" w:sz="0" w:space="0" w:color="auto"/>
                <w:left w:val="none" w:sz="0" w:space="0" w:color="auto"/>
                <w:bottom w:val="none" w:sz="0" w:space="0" w:color="auto"/>
                <w:right w:val="none" w:sz="0" w:space="0" w:color="auto"/>
              </w:divBdr>
            </w:div>
          </w:divsChild>
        </w:div>
        <w:div w:id="796460128">
          <w:marLeft w:val="0"/>
          <w:marRight w:val="0"/>
          <w:marTop w:val="0"/>
          <w:marBottom w:val="0"/>
          <w:divBdr>
            <w:top w:val="none" w:sz="0" w:space="0" w:color="auto"/>
            <w:left w:val="none" w:sz="0" w:space="0" w:color="auto"/>
            <w:bottom w:val="none" w:sz="0" w:space="0" w:color="auto"/>
            <w:right w:val="none" w:sz="0" w:space="0" w:color="auto"/>
          </w:divBdr>
          <w:divsChild>
            <w:div w:id="516890958">
              <w:marLeft w:val="0"/>
              <w:marRight w:val="0"/>
              <w:marTop w:val="0"/>
              <w:marBottom w:val="0"/>
              <w:divBdr>
                <w:top w:val="none" w:sz="0" w:space="0" w:color="auto"/>
                <w:left w:val="none" w:sz="0" w:space="0" w:color="auto"/>
                <w:bottom w:val="none" w:sz="0" w:space="0" w:color="auto"/>
                <w:right w:val="none" w:sz="0" w:space="0" w:color="auto"/>
              </w:divBdr>
            </w:div>
          </w:divsChild>
        </w:div>
        <w:div w:id="1152335202">
          <w:marLeft w:val="0"/>
          <w:marRight w:val="0"/>
          <w:marTop w:val="0"/>
          <w:marBottom w:val="0"/>
          <w:divBdr>
            <w:top w:val="none" w:sz="0" w:space="0" w:color="auto"/>
            <w:left w:val="none" w:sz="0" w:space="0" w:color="auto"/>
            <w:bottom w:val="none" w:sz="0" w:space="0" w:color="auto"/>
            <w:right w:val="none" w:sz="0" w:space="0" w:color="auto"/>
          </w:divBdr>
          <w:divsChild>
            <w:div w:id="1689287353">
              <w:marLeft w:val="0"/>
              <w:marRight w:val="0"/>
              <w:marTop w:val="0"/>
              <w:marBottom w:val="0"/>
              <w:divBdr>
                <w:top w:val="none" w:sz="0" w:space="0" w:color="auto"/>
                <w:left w:val="none" w:sz="0" w:space="0" w:color="auto"/>
                <w:bottom w:val="none" w:sz="0" w:space="0" w:color="auto"/>
                <w:right w:val="none" w:sz="0" w:space="0" w:color="auto"/>
              </w:divBdr>
            </w:div>
          </w:divsChild>
        </w:div>
        <w:div w:id="2146000319">
          <w:marLeft w:val="0"/>
          <w:marRight w:val="0"/>
          <w:marTop w:val="0"/>
          <w:marBottom w:val="0"/>
          <w:divBdr>
            <w:top w:val="none" w:sz="0" w:space="0" w:color="auto"/>
            <w:left w:val="none" w:sz="0" w:space="0" w:color="auto"/>
            <w:bottom w:val="none" w:sz="0" w:space="0" w:color="auto"/>
            <w:right w:val="none" w:sz="0" w:space="0" w:color="auto"/>
          </w:divBdr>
          <w:divsChild>
            <w:div w:id="1915818499">
              <w:marLeft w:val="0"/>
              <w:marRight w:val="0"/>
              <w:marTop w:val="0"/>
              <w:marBottom w:val="0"/>
              <w:divBdr>
                <w:top w:val="none" w:sz="0" w:space="0" w:color="auto"/>
                <w:left w:val="none" w:sz="0" w:space="0" w:color="auto"/>
                <w:bottom w:val="none" w:sz="0" w:space="0" w:color="auto"/>
                <w:right w:val="none" w:sz="0" w:space="0" w:color="auto"/>
              </w:divBdr>
            </w:div>
          </w:divsChild>
        </w:div>
        <w:div w:id="1779715489">
          <w:marLeft w:val="0"/>
          <w:marRight w:val="0"/>
          <w:marTop w:val="0"/>
          <w:marBottom w:val="0"/>
          <w:divBdr>
            <w:top w:val="none" w:sz="0" w:space="0" w:color="auto"/>
            <w:left w:val="none" w:sz="0" w:space="0" w:color="auto"/>
            <w:bottom w:val="none" w:sz="0" w:space="0" w:color="auto"/>
            <w:right w:val="none" w:sz="0" w:space="0" w:color="auto"/>
          </w:divBdr>
          <w:divsChild>
            <w:div w:id="2092501105">
              <w:marLeft w:val="0"/>
              <w:marRight w:val="0"/>
              <w:marTop w:val="0"/>
              <w:marBottom w:val="0"/>
              <w:divBdr>
                <w:top w:val="none" w:sz="0" w:space="0" w:color="auto"/>
                <w:left w:val="none" w:sz="0" w:space="0" w:color="auto"/>
                <w:bottom w:val="none" w:sz="0" w:space="0" w:color="auto"/>
                <w:right w:val="none" w:sz="0" w:space="0" w:color="auto"/>
              </w:divBdr>
            </w:div>
          </w:divsChild>
        </w:div>
        <w:div w:id="2030180878">
          <w:marLeft w:val="0"/>
          <w:marRight w:val="0"/>
          <w:marTop w:val="0"/>
          <w:marBottom w:val="0"/>
          <w:divBdr>
            <w:top w:val="none" w:sz="0" w:space="0" w:color="auto"/>
            <w:left w:val="none" w:sz="0" w:space="0" w:color="auto"/>
            <w:bottom w:val="none" w:sz="0" w:space="0" w:color="auto"/>
            <w:right w:val="none" w:sz="0" w:space="0" w:color="auto"/>
          </w:divBdr>
          <w:divsChild>
            <w:div w:id="938484998">
              <w:marLeft w:val="0"/>
              <w:marRight w:val="0"/>
              <w:marTop w:val="0"/>
              <w:marBottom w:val="0"/>
              <w:divBdr>
                <w:top w:val="none" w:sz="0" w:space="0" w:color="auto"/>
                <w:left w:val="none" w:sz="0" w:space="0" w:color="auto"/>
                <w:bottom w:val="none" w:sz="0" w:space="0" w:color="auto"/>
                <w:right w:val="none" w:sz="0" w:space="0" w:color="auto"/>
              </w:divBdr>
            </w:div>
          </w:divsChild>
        </w:div>
        <w:div w:id="1407727894">
          <w:marLeft w:val="0"/>
          <w:marRight w:val="0"/>
          <w:marTop w:val="0"/>
          <w:marBottom w:val="0"/>
          <w:divBdr>
            <w:top w:val="none" w:sz="0" w:space="0" w:color="auto"/>
            <w:left w:val="none" w:sz="0" w:space="0" w:color="auto"/>
            <w:bottom w:val="none" w:sz="0" w:space="0" w:color="auto"/>
            <w:right w:val="none" w:sz="0" w:space="0" w:color="auto"/>
          </w:divBdr>
          <w:divsChild>
            <w:div w:id="159782105">
              <w:marLeft w:val="0"/>
              <w:marRight w:val="0"/>
              <w:marTop w:val="0"/>
              <w:marBottom w:val="0"/>
              <w:divBdr>
                <w:top w:val="none" w:sz="0" w:space="0" w:color="auto"/>
                <w:left w:val="none" w:sz="0" w:space="0" w:color="auto"/>
                <w:bottom w:val="none" w:sz="0" w:space="0" w:color="auto"/>
                <w:right w:val="none" w:sz="0" w:space="0" w:color="auto"/>
              </w:divBdr>
            </w:div>
          </w:divsChild>
        </w:div>
        <w:div w:id="235240329">
          <w:marLeft w:val="0"/>
          <w:marRight w:val="0"/>
          <w:marTop w:val="0"/>
          <w:marBottom w:val="0"/>
          <w:divBdr>
            <w:top w:val="none" w:sz="0" w:space="0" w:color="auto"/>
            <w:left w:val="none" w:sz="0" w:space="0" w:color="auto"/>
            <w:bottom w:val="none" w:sz="0" w:space="0" w:color="auto"/>
            <w:right w:val="none" w:sz="0" w:space="0" w:color="auto"/>
          </w:divBdr>
          <w:divsChild>
            <w:div w:id="406269909">
              <w:marLeft w:val="0"/>
              <w:marRight w:val="0"/>
              <w:marTop w:val="0"/>
              <w:marBottom w:val="0"/>
              <w:divBdr>
                <w:top w:val="none" w:sz="0" w:space="0" w:color="auto"/>
                <w:left w:val="none" w:sz="0" w:space="0" w:color="auto"/>
                <w:bottom w:val="none" w:sz="0" w:space="0" w:color="auto"/>
                <w:right w:val="none" w:sz="0" w:space="0" w:color="auto"/>
              </w:divBdr>
            </w:div>
          </w:divsChild>
        </w:div>
        <w:div w:id="1903757734">
          <w:marLeft w:val="0"/>
          <w:marRight w:val="0"/>
          <w:marTop w:val="0"/>
          <w:marBottom w:val="0"/>
          <w:divBdr>
            <w:top w:val="none" w:sz="0" w:space="0" w:color="auto"/>
            <w:left w:val="none" w:sz="0" w:space="0" w:color="auto"/>
            <w:bottom w:val="none" w:sz="0" w:space="0" w:color="auto"/>
            <w:right w:val="none" w:sz="0" w:space="0" w:color="auto"/>
          </w:divBdr>
          <w:divsChild>
            <w:div w:id="1704210365">
              <w:marLeft w:val="0"/>
              <w:marRight w:val="0"/>
              <w:marTop w:val="0"/>
              <w:marBottom w:val="0"/>
              <w:divBdr>
                <w:top w:val="none" w:sz="0" w:space="0" w:color="auto"/>
                <w:left w:val="none" w:sz="0" w:space="0" w:color="auto"/>
                <w:bottom w:val="none" w:sz="0" w:space="0" w:color="auto"/>
                <w:right w:val="none" w:sz="0" w:space="0" w:color="auto"/>
              </w:divBdr>
            </w:div>
          </w:divsChild>
        </w:div>
        <w:div w:id="1280649922">
          <w:marLeft w:val="0"/>
          <w:marRight w:val="0"/>
          <w:marTop w:val="0"/>
          <w:marBottom w:val="0"/>
          <w:divBdr>
            <w:top w:val="none" w:sz="0" w:space="0" w:color="auto"/>
            <w:left w:val="none" w:sz="0" w:space="0" w:color="auto"/>
            <w:bottom w:val="none" w:sz="0" w:space="0" w:color="auto"/>
            <w:right w:val="none" w:sz="0" w:space="0" w:color="auto"/>
          </w:divBdr>
          <w:divsChild>
            <w:div w:id="746541727">
              <w:marLeft w:val="0"/>
              <w:marRight w:val="0"/>
              <w:marTop w:val="0"/>
              <w:marBottom w:val="0"/>
              <w:divBdr>
                <w:top w:val="none" w:sz="0" w:space="0" w:color="auto"/>
                <w:left w:val="none" w:sz="0" w:space="0" w:color="auto"/>
                <w:bottom w:val="none" w:sz="0" w:space="0" w:color="auto"/>
                <w:right w:val="none" w:sz="0" w:space="0" w:color="auto"/>
              </w:divBdr>
            </w:div>
          </w:divsChild>
        </w:div>
        <w:div w:id="1550727466">
          <w:marLeft w:val="0"/>
          <w:marRight w:val="0"/>
          <w:marTop w:val="0"/>
          <w:marBottom w:val="0"/>
          <w:divBdr>
            <w:top w:val="none" w:sz="0" w:space="0" w:color="auto"/>
            <w:left w:val="none" w:sz="0" w:space="0" w:color="auto"/>
            <w:bottom w:val="none" w:sz="0" w:space="0" w:color="auto"/>
            <w:right w:val="none" w:sz="0" w:space="0" w:color="auto"/>
          </w:divBdr>
          <w:divsChild>
            <w:div w:id="1451168465">
              <w:marLeft w:val="0"/>
              <w:marRight w:val="0"/>
              <w:marTop w:val="0"/>
              <w:marBottom w:val="0"/>
              <w:divBdr>
                <w:top w:val="none" w:sz="0" w:space="0" w:color="auto"/>
                <w:left w:val="none" w:sz="0" w:space="0" w:color="auto"/>
                <w:bottom w:val="none" w:sz="0" w:space="0" w:color="auto"/>
                <w:right w:val="none" w:sz="0" w:space="0" w:color="auto"/>
              </w:divBdr>
            </w:div>
          </w:divsChild>
        </w:div>
        <w:div w:id="716976270">
          <w:marLeft w:val="0"/>
          <w:marRight w:val="0"/>
          <w:marTop w:val="0"/>
          <w:marBottom w:val="0"/>
          <w:divBdr>
            <w:top w:val="none" w:sz="0" w:space="0" w:color="auto"/>
            <w:left w:val="none" w:sz="0" w:space="0" w:color="auto"/>
            <w:bottom w:val="none" w:sz="0" w:space="0" w:color="auto"/>
            <w:right w:val="none" w:sz="0" w:space="0" w:color="auto"/>
          </w:divBdr>
          <w:divsChild>
            <w:div w:id="162556046">
              <w:marLeft w:val="0"/>
              <w:marRight w:val="0"/>
              <w:marTop w:val="0"/>
              <w:marBottom w:val="0"/>
              <w:divBdr>
                <w:top w:val="none" w:sz="0" w:space="0" w:color="auto"/>
                <w:left w:val="none" w:sz="0" w:space="0" w:color="auto"/>
                <w:bottom w:val="none" w:sz="0" w:space="0" w:color="auto"/>
                <w:right w:val="none" w:sz="0" w:space="0" w:color="auto"/>
              </w:divBdr>
            </w:div>
          </w:divsChild>
        </w:div>
        <w:div w:id="1713724212">
          <w:marLeft w:val="0"/>
          <w:marRight w:val="0"/>
          <w:marTop w:val="0"/>
          <w:marBottom w:val="0"/>
          <w:divBdr>
            <w:top w:val="none" w:sz="0" w:space="0" w:color="auto"/>
            <w:left w:val="none" w:sz="0" w:space="0" w:color="auto"/>
            <w:bottom w:val="none" w:sz="0" w:space="0" w:color="auto"/>
            <w:right w:val="none" w:sz="0" w:space="0" w:color="auto"/>
          </w:divBdr>
          <w:divsChild>
            <w:div w:id="1192721549">
              <w:marLeft w:val="0"/>
              <w:marRight w:val="0"/>
              <w:marTop w:val="0"/>
              <w:marBottom w:val="0"/>
              <w:divBdr>
                <w:top w:val="none" w:sz="0" w:space="0" w:color="auto"/>
                <w:left w:val="none" w:sz="0" w:space="0" w:color="auto"/>
                <w:bottom w:val="none" w:sz="0" w:space="0" w:color="auto"/>
                <w:right w:val="none" w:sz="0" w:space="0" w:color="auto"/>
              </w:divBdr>
            </w:div>
          </w:divsChild>
        </w:div>
        <w:div w:id="1840582572">
          <w:marLeft w:val="0"/>
          <w:marRight w:val="0"/>
          <w:marTop w:val="0"/>
          <w:marBottom w:val="0"/>
          <w:divBdr>
            <w:top w:val="none" w:sz="0" w:space="0" w:color="auto"/>
            <w:left w:val="none" w:sz="0" w:space="0" w:color="auto"/>
            <w:bottom w:val="none" w:sz="0" w:space="0" w:color="auto"/>
            <w:right w:val="none" w:sz="0" w:space="0" w:color="auto"/>
          </w:divBdr>
          <w:divsChild>
            <w:div w:id="255483506">
              <w:marLeft w:val="0"/>
              <w:marRight w:val="0"/>
              <w:marTop w:val="0"/>
              <w:marBottom w:val="0"/>
              <w:divBdr>
                <w:top w:val="none" w:sz="0" w:space="0" w:color="auto"/>
                <w:left w:val="none" w:sz="0" w:space="0" w:color="auto"/>
                <w:bottom w:val="none" w:sz="0" w:space="0" w:color="auto"/>
                <w:right w:val="none" w:sz="0" w:space="0" w:color="auto"/>
              </w:divBdr>
            </w:div>
          </w:divsChild>
        </w:div>
        <w:div w:id="1506743296">
          <w:marLeft w:val="0"/>
          <w:marRight w:val="0"/>
          <w:marTop w:val="0"/>
          <w:marBottom w:val="0"/>
          <w:divBdr>
            <w:top w:val="none" w:sz="0" w:space="0" w:color="auto"/>
            <w:left w:val="none" w:sz="0" w:space="0" w:color="auto"/>
            <w:bottom w:val="none" w:sz="0" w:space="0" w:color="auto"/>
            <w:right w:val="none" w:sz="0" w:space="0" w:color="auto"/>
          </w:divBdr>
          <w:divsChild>
            <w:div w:id="1175149460">
              <w:marLeft w:val="0"/>
              <w:marRight w:val="0"/>
              <w:marTop w:val="0"/>
              <w:marBottom w:val="0"/>
              <w:divBdr>
                <w:top w:val="none" w:sz="0" w:space="0" w:color="auto"/>
                <w:left w:val="none" w:sz="0" w:space="0" w:color="auto"/>
                <w:bottom w:val="none" w:sz="0" w:space="0" w:color="auto"/>
                <w:right w:val="none" w:sz="0" w:space="0" w:color="auto"/>
              </w:divBdr>
            </w:div>
          </w:divsChild>
        </w:div>
        <w:div w:id="1006517494">
          <w:marLeft w:val="0"/>
          <w:marRight w:val="0"/>
          <w:marTop w:val="0"/>
          <w:marBottom w:val="0"/>
          <w:divBdr>
            <w:top w:val="none" w:sz="0" w:space="0" w:color="auto"/>
            <w:left w:val="none" w:sz="0" w:space="0" w:color="auto"/>
            <w:bottom w:val="none" w:sz="0" w:space="0" w:color="auto"/>
            <w:right w:val="none" w:sz="0" w:space="0" w:color="auto"/>
          </w:divBdr>
          <w:divsChild>
            <w:div w:id="1415592165">
              <w:marLeft w:val="0"/>
              <w:marRight w:val="0"/>
              <w:marTop w:val="0"/>
              <w:marBottom w:val="0"/>
              <w:divBdr>
                <w:top w:val="none" w:sz="0" w:space="0" w:color="auto"/>
                <w:left w:val="none" w:sz="0" w:space="0" w:color="auto"/>
                <w:bottom w:val="none" w:sz="0" w:space="0" w:color="auto"/>
                <w:right w:val="none" w:sz="0" w:space="0" w:color="auto"/>
              </w:divBdr>
            </w:div>
          </w:divsChild>
        </w:div>
        <w:div w:id="1680041321">
          <w:marLeft w:val="0"/>
          <w:marRight w:val="0"/>
          <w:marTop w:val="0"/>
          <w:marBottom w:val="0"/>
          <w:divBdr>
            <w:top w:val="none" w:sz="0" w:space="0" w:color="auto"/>
            <w:left w:val="none" w:sz="0" w:space="0" w:color="auto"/>
            <w:bottom w:val="none" w:sz="0" w:space="0" w:color="auto"/>
            <w:right w:val="none" w:sz="0" w:space="0" w:color="auto"/>
          </w:divBdr>
          <w:divsChild>
            <w:div w:id="894701558">
              <w:marLeft w:val="0"/>
              <w:marRight w:val="0"/>
              <w:marTop w:val="0"/>
              <w:marBottom w:val="0"/>
              <w:divBdr>
                <w:top w:val="none" w:sz="0" w:space="0" w:color="auto"/>
                <w:left w:val="none" w:sz="0" w:space="0" w:color="auto"/>
                <w:bottom w:val="none" w:sz="0" w:space="0" w:color="auto"/>
                <w:right w:val="none" w:sz="0" w:space="0" w:color="auto"/>
              </w:divBdr>
            </w:div>
          </w:divsChild>
        </w:div>
        <w:div w:id="1879663964">
          <w:marLeft w:val="0"/>
          <w:marRight w:val="0"/>
          <w:marTop w:val="0"/>
          <w:marBottom w:val="0"/>
          <w:divBdr>
            <w:top w:val="none" w:sz="0" w:space="0" w:color="auto"/>
            <w:left w:val="none" w:sz="0" w:space="0" w:color="auto"/>
            <w:bottom w:val="none" w:sz="0" w:space="0" w:color="auto"/>
            <w:right w:val="none" w:sz="0" w:space="0" w:color="auto"/>
          </w:divBdr>
          <w:divsChild>
            <w:div w:id="211238339">
              <w:marLeft w:val="0"/>
              <w:marRight w:val="0"/>
              <w:marTop w:val="0"/>
              <w:marBottom w:val="0"/>
              <w:divBdr>
                <w:top w:val="none" w:sz="0" w:space="0" w:color="auto"/>
                <w:left w:val="none" w:sz="0" w:space="0" w:color="auto"/>
                <w:bottom w:val="none" w:sz="0" w:space="0" w:color="auto"/>
                <w:right w:val="none" w:sz="0" w:space="0" w:color="auto"/>
              </w:divBdr>
            </w:div>
          </w:divsChild>
        </w:div>
        <w:div w:id="635910563">
          <w:marLeft w:val="0"/>
          <w:marRight w:val="0"/>
          <w:marTop w:val="0"/>
          <w:marBottom w:val="0"/>
          <w:divBdr>
            <w:top w:val="none" w:sz="0" w:space="0" w:color="auto"/>
            <w:left w:val="none" w:sz="0" w:space="0" w:color="auto"/>
            <w:bottom w:val="none" w:sz="0" w:space="0" w:color="auto"/>
            <w:right w:val="none" w:sz="0" w:space="0" w:color="auto"/>
          </w:divBdr>
          <w:divsChild>
            <w:div w:id="480772410">
              <w:marLeft w:val="0"/>
              <w:marRight w:val="0"/>
              <w:marTop w:val="0"/>
              <w:marBottom w:val="0"/>
              <w:divBdr>
                <w:top w:val="none" w:sz="0" w:space="0" w:color="auto"/>
                <w:left w:val="none" w:sz="0" w:space="0" w:color="auto"/>
                <w:bottom w:val="none" w:sz="0" w:space="0" w:color="auto"/>
                <w:right w:val="none" w:sz="0" w:space="0" w:color="auto"/>
              </w:divBdr>
            </w:div>
          </w:divsChild>
        </w:div>
        <w:div w:id="1635863940">
          <w:marLeft w:val="0"/>
          <w:marRight w:val="0"/>
          <w:marTop w:val="0"/>
          <w:marBottom w:val="0"/>
          <w:divBdr>
            <w:top w:val="none" w:sz="0" w:space="0" w:color="auto"/>
            <w:left w:val="none" w:sz="0" w:space="0" w:color="auto"/>
            <w:bottom w:val="none" w:sz="0" w:space="0" w:color="auto"/>
            <w:right w:val="none" w:sz="0" w:space="0" w:color="auto"/>
          </w:divBdr>
          <w:divsChild>
            <w:div w:id="949362302">
              <w:marLeft w:val="0"/>
              <w:marRight w:val="0"/>
              <w:marTop w:val="0"/>
              <w:marBottom w:val="0"/>
              <w:divBdr>
                <w:top w:val="none" w:sz="0" w:space="0" w:color="auto"/>
                <w:left w:val="none" w:sz="0" w:space="0" w:color="auto"/>
                <w:bottom w:val="none" w:sz="0" w:space="0" w:color="auto"/>
                <w:right w:val="none" w:sz="0" w:space="0" w:color="auto"/>
              </w:divBdr>
            </w:div>
          </w:divsChild>
        </w:div>
        <w:div w:id="1055853070">
          <w:marLeft w:val="0"/>
          <w:marRight w:val="0"/>
          <w:marTop w:val="0"/>
          <w:marBottom w:val="0"/>
          <w:divBdr>
            <w:top w:val="none" w:sz="0" w:space="0" w:color="auto"/>
            <w:left w:val="none" w:sz="0" w:space="0" w:color="auto"/>
            <w:bottom w:val="none" w:sz="0" w:space="0" w:color="auto"/>
            <w:right w:val="none" w:sz="0" w:space="0" w:color="auto"/>
          </w:divBdr>
          <w:divsChild>
            <w:div w:id="1725328980">
              <w:marLeft w:val="0"/>
              <w:marRight w:val="0"/>
              <w:marTop w:val="0"/>
              <w:marBottom w:val="0"/>
              <w:divBdr>
                <w:top w:val="none" w:sz="0" w:space="0" w:color="auto"/>
                <w:left w:val="none" w:sz="0" w:space="0" w:color="auto"/>
                <w:bottom w:val="none" w:sz="0" w:space="0" w:color="auto"/>
                <w:right w:val="none" w:sz="0" w:space="0" w:color="auto"/>
              </w:divBdr>
            </w:div>
          </w:divsChild>
        </w:div>
        <w:div w:id="394817563">
          <w:marLeft w:val="0"/>
          <w:marRight w:val="0"/>
          <w:marTop w:val="0"/>
          <w:marBottom w:val="0"/>
          <w:divBdr>
            <w:top w:val="none" w:sz="0" w:space="0" w:color="auto"/>
            <w:left w:val="none" w:sz="0" w:space="0" w:color="auto"/>
            <w:bottom w:val="none" w:sz="0" w:space="0" w:color="auto"/>
            <w:right w:val="none" w:sz="0" w:space="0" w:color="auto"/>
          </w:divBdr>
          <w:divsChild>
            <w:div w:id="1362314862">
              <w:marLeft w:val="0"/>
              <w:marRight w:val="0"/>
              <w:marTop w:val="0"/>
              <w:marBottom w:val="0"/>
              <w:divBdr>
                <w:top w:val="none" w:sz="0" w:space="0" w:color="auto"/>
                <w:left w:val="none" w:sz="0" w:space="0" w:color="auto"/>
                <w:bottom w:val="none" w:sz="0" w:space="0" w:color="auto"/>
                <w:right w:val="none" w:sz="0" w:space="0" w:color="auto"/>
              </w:divBdr>
            </w:div>
          </w:divsChild>
        </w:div>
        <w:div w:id="1313289407">
          <w:marLeft w:val="0"/>
          <w:marRight w:val="0"/>
          <w:marTop w:val="0"/>
          <w:marBottom w:val="0"/>
          <w:divBdr>
            <w:top w:val="none" w:sz="0" w:space="0" w:color="auto"/>
            <w:left w:val="none" w:sz="0" w:space="0" w:color="auto"/>
            <w:bottom w:val="none" w:sz="0" w:space="0" w:color="auto"/>
            <w:right w:val="none" w:sz="0" w:space="0" w:color="auto"/>
          </w:divBdr>
          <w:divsChild>
            <w:div w:id="1898086324">
              <w:marLeft w:val="0"/>
              <w:marRight w:val="0"/>
              <w:marTop w:val="0"/>
              <w:marBottom w:val="0"/>
              <w:divBdr>
                <w:top w:val="none" w:sz="0" w:space="0" w:color="auto"/>
                <w:left w:val="none" w:sz="0" w:space="0" w:color="auto"/>
                <w:bottom w:val="none" w:sz="0" w:space="0" w:color="auto"/>
                <w:right w:val="none" w:sz="0" w:space="0" w:color="auto"/>
              </w:divBdr>
            </w:div>
          </w:divsChild>
        </w:div>
        <w:div w:id="795679172">
          <w:marLeft w:val="0"/>
          <w:marRight w:val="0"/>
          <w:marTop w:val="0"/>
          <w:marBottom w:val="0"/>
          <w:divBdr>
            <w:top w:val="none" w:sz="0" w:space="0" w:color="auto"/>
            <w:left w:val="none" w:sz="0" w:space="0" w:color="auto"/>
            <w:bottom w:val="none" w:sz="0" w:space="0" w:color="auto"/>
            <w:right w:val="none" w:sz="0" w:space="0" w:color="auto"/>
          </w:divBdr>
          <w:divsChild>
            <w:div w:id="194849513">
              <w:marLeft w:val="0"/>
              <w:marRight w:val="0"/>
              <w:marTop w:val="0"/>
              <w:marBottom w:val="0"/>
              <w:divBdr>
                <w:top w:val="none" w:sz="0" w:space="0" w:color="auto"/>
                <w:left w:val="none" w:sz="0" w:space="0" w:color="auto"/>
                <w:bottom w:val="none" w:sz="0" w:space="0" w:color="auto"/>
                <w:right w:val="none" w:sz="0" w:space="0" w:color="auto"/>
              </w:divBdr>
            </w:div>
          </w:divsChild>
        </w:div>
        <w:div w:id="1812821932">
          <w:marLeft w:val="0"/>
          <w:marRight w:val="0"/>
          <w:marTop w:val="0"/>
          <w:marBottom w:val="0"/>
          <w:divBdr>
            <w:top w:val="none" w:sz="0" w:space="0" w:color="auto"/>
            <w:left w:val="none" w:sz="0" w:space="0" w:color="auto"/>
            <w:bottom w:val="none" w:sz="0" w:space="0" w:color="auto"/>
            <w:right w:val="none" w:sz="0" w:space="0" w:color="auto"/>
          </w:divBdr>
          <w:divsChild>
            <w:div w:id="2147040540">
              <w:marLeft w:val="0"/>
              <w:marRight w:val="0"/>
              <w:marTop w:val="0"/>
              <w:marBottom w:val="0"/>
              <w:divBdr>
                <w:top w:val="none" w:sz="0" w:space="0" w:color="auto"/>
                <w:left w:val="none" w:sz="0" w:space="0" w:color="auto"/>
                <w:bottom w:val="none" w:sz="0" w:space="0" w:color="auto"/>
                <w:right w:val="none" w:sz="0" w:space="0" w:color="auto"/>
              </w:divBdr>
            </w:div>
          </w:divsChild>
        </w:div>
        <w:div w:id="2092968271">
          <w:marLeft w:val="0"/>
          <w:marRight w:val="0"/>
          <w:marTop w:val="0"/>
          <w:marBottom w:val="0"/>
          <w:divBdr>
            <w:top w:val="none" w:sz="0" w:space="0" w:color="auto"/>
            <w:left w:val="none" w:sz="0" w:space="0" w:color="auto"/>
            <w:bottom w:val="none" w:sz="0" w:space="0" w:color="auto"/>
            <w:right w:val="none" w:sz="0" w:space="0" w:color="auto"/>
          </w:divBdr>
          <w:divsChild>
            <w:div w:id="986862237">
              <w:marLeft w:val="0"/>
              <w:marRight w:val="0"/>
              <w:marTop w:val="0"/>
              <w:marBottom w:val="0"/>
              <w:divBdr>
                <w:top w:val="none" w:sz="0" w:space="0" w:color="auto"/>
                <w:left w:val="none" w:sz="0" w:space="0" w:color="auto"/>
                <w:bottom w:val="none" w:sz="0" w:space="0" w:color="auto"/>
                <w:right w:val="none" w:sz="0" w:space="0" w:color="auto"/>
              </w:divBdr>
            </w:div>
          </w:divsChild>
        </w:div>
        <w:div w:id="1641111815">
          <w:marLeft w:val="0"/>
          <w:marRight w:val="0"/>
          <w:marTop w:val="0"/>
          <w:marBottom w:val="0"/>
          <w:divBdr>
            <w:top w:val="none" w:sz="0" w:space="0" w:color="auto"/>
            <w:left w:val="none" w:sz="0" w:space="0" w:color="auto"/>
            <w:bottom w:val="none" w:sz="0" w:space="0" w:color="auto"/>
            <w:right w:val="none" w:sz="0" w:space="0" w:color="auto"/>
          </w:divBdr>
          <w:divsChild>
            <w:div w:id="1081871066">
              <w:marLeft w:val="0"/>
              <w:marRight w:val="0"/>
              <w:marTop w:val="0"/>
              <w:marBottom w:val="0"/>
              <w:divBdr>
                <w:top w:val="none" w:sz="0" w:space="0" w:color="auto"/>
                <w:left w:val="none" w:sz="0" w:space="0" w:color="auto"/>
                <w:bottom w:val="none" w:sz="0" w:space="0" w:color="auto"/>
                <w:right w:val="none" w:sz="0" w:space="0" w:color="auto"/>
              </w:divBdr>
            </w:div>
          </w:divsChild>
        </w:div>
        <w:div w:id="1868444843">
          <w:marLeft w:val="0"/>
          <w:marRight w:val="0"/>
          <w:marTop w:val="0"/>
          <w:marBottom w:val="0"/>
          <w:divBdr>
            <w:top w:val="none" w:sz="0" w:space="0" w:color="auto"/>
            <w:left w:val="none" w:sz="0" w:space="0" w:color="auto"/>
            <w:bottom w:val="none" w:sz="0" w:space="0" w:color="auto"/>
            <w:right w:val="none" w:sz="0" w:space="0" w:color="auto"/>
          </w:divBdr>
          <w:divsChild>
            <w:div w:id="1767654848">
              <w:marLeft w:val="0"/>
              <w:marRight w:val="0"/>
              <w:marTop w:val="0"/>
              <w:marBottom w:val="0"/>
              <w:divBdr>
                <w:top w:val="none" w:sz="0" w:space="0" w:color="auto"/>
                <w:left w:val="none" w:sz="0" w:space="0" w:color="auto"/>
                <w:bottom w:val="none" w:sz="0" w:space="0" w:color="auto"/>
                <w:right w:val="none" w:sz="0" w:space="0" w:color="auto"/>
              </w:divBdr>
            </w:div>
          </w:divsChild>
        </w:div>
        <w:div w:id="1770546558">
          <w:marLeft w:val="0"/>
          <w:marRight w:val="0"/>
          <w:marTop w:val="0"/>
          <w:marBottom w:val="0"/>
          <w:divBdr>
            <w:top w:val="none" w:sz="0" w:space="0" w:color="auto"/>
            <w:left w:val="none" w:sz="0" w:space="0" w:color="auto"/>
            <w:bottom w:val="none" w:sz="0" w:space="0" w:color="auto"/>
            <w:right w:val="none" w:sz="0" w:space="0" w:color="auto"/>
          </w:divBdr>
          <w:divsChild>
            <w:div w:id="669218920">
              <w:marLeft w:val="0"/>
              <w:marRight w:val="0"/>
              <w:marTop w:val="0"/>
              <w:marBottom w:val="0"/>
              <w:divBdr>
                <w:top w:val="none" w:sz="0" w:space="0" w:color="auto"/>
                <w:left w:val="none" w:sz="0" w:space="0" w:color="auto"/>
                <w:bottom w:val="none" w:sz="0" w:space="0" w:color="auto"/>
                <w:right w:val="none" w:sz="0" w:space="0" w:color="auto"/>
              </w:divBdr>
            </w:div>
          </w:divsChild>
        </w:div>
        <w:div w:id="1422141174">
          <w:marLeft w:val="0"/>
          <w:marRight w:val="0"/>
          <w:marTop w:val="0"/>
          <w:marBottom w:val="0"/>
          <w:divBdr>
            <w:top w:val="none" w:sz="0" w:space="0" w:color="auto"/>
            <w:left w:val="none" w:sz="0" w:space="0" w:color="auto"/>
            <w:bottom w:val="none" w:sz="0" w:space="0" w:color="auto"/>
            <w:right w:val="none" w:sz="0" w:space="0" w:color="auto"/>
          </w:divBdr>
          <w:divsChild>
            <w:div w:id="765811821">
              <w:marLeft w:val="0"/>
              <w:marRight w:val="0"/>
              <w:marTop w:val="0"/>
              <w:marBottom w:val="0"/>
              <w:divBdr>
                <w:top w:val="none" w:sz="0" w:space="0" w:color="auto"/>
                <w:left w:val="none" w:sz="0" w:space="0" w:color="auto"/>
                <w:bottom w:val="none" w:sz="0" w:space="0" w:color="auto"/>
                <w:right w:val="none" w:sz="0" w:space="0" w:color="auto"/>
              </w:divBdr>
            </w:div>
          </w:divsChild>
        </w:div>
        <w:div w:id="257834973">
          <w:marLeft w:val="0"/>
          <w:marRight w:val="0"/>
          <w:marTop w:val="0"/>
          <w:marBottom w:val="0"/>
          <w:divBdr>
            <w:top w:val="none" w:sz="0" w:space="0" w:color="auto"/>
            <w:left w:val="none" w:sz="0" w:space="0" w:color="auto"/>
            <w:bottom w:val="none" w:sz="0" w:space="0" w:color="auto"/>
            <w:right w:val="none" w:sz="0" w:space="0" w:color="auto"/>
          </w:divBdr>
          <w:divsChild>
            <w:div w:id="837112748">
              <w:marLeft w:val="0"/>
              <w:marRight w:val="0"/>
              <w:marTop w:val="0"/>
              <w:marBottom w:val="0"/>
              <w:divBdr>
                <w:top w:val="none" w:sz="0" w:space="0" w:color="auto"/>
                <w:left w:val="none" w:sz="0" w:space="0" w:color="auto"/>
                <w:bottom w:val="none" w:sz="0" w:space="0" w:color="auto"/>
                <w:right w:val="none" w:sz="0" w:space="0" w:color="auto"/>
              </w:divBdr>
            </w:div>
          </w:divsChild>
        </w:div>
        <w:div w:id="79958020">
          <w:marLeft w:val="0"/>
          <w:marRight w:val="0"/>
          <w:marTop w:val="0"/>
          <w:marBottom w:val="0"/>
          <w:divBdr>
            <w:top w:val="none" w:sz="0" w:space="0" w:color="auto"/>
            <w:left w:val="none" w:sz="0" w:space="0" w:color="auto"/>
            <w:bottom w:val="none" w:sz="0" w:space="0" w:color="auto"/>
            <w:right w:val="none" w:sz="0" w:space="0" w:color="auto"/>
          </w:divBdr>
          <w:divsChild>
            <w:div w:id="299966413">
              <w:marLeft w:val="0"/>
              <w:marRight w:val="0"/>
              <w:marTop w:val="0"/>
              <w:marBottom w:val="0"/>
              <w:divBdr>
                <w:top w:val="none" w:sz="0" w:space="0" w:color="auto"/>
                <w:left w:val="none" w:sz="0" w:space="0" w:color="auto"/>
                <w:bottom w:val="none" w:sz="0" w:space="0" w:color="auto"/>
                <w:right w:val="none" w:sz="0" w:space="0" w:color="auto"/>
              </w:divBdr>
            </w:div>
          </w:divsChild>
        </w:div>
        <w:div w:id="640110787">
          <w:marLeft w:val="0"/>
          <w:marRight w:val="0"/>
          <w:marTop w:val="0"/>
          <w:marBottom w:val="0"/>
          <w:divBdr>
            <w:top w:val="none" w:sz="0" w:space="0" w:color="auto"/>
            <w:left w:val="none" w:sz="0" w:space="0" w:color="auto"/>
            <w:bottom w:val="none" w:sz="0" w:space="0" w:color="auto"/>
            <w:right w:val="none" w:sz="0" w:space="0" w:color="auto"/>
          </w:divBdr>
          <w:divsChild>
            <w:div w:id="135801863">
              <w:marLeft w:val="0"/>
              <w:marRight w:val="0"/>
              <w:marTop w:val="0"/>
              <w:marBottom w:val="0"/>
              <w:divBdr>
                <w:top w:val="none" w:sz="0" w:space="0" w:color="auto"/>
                <w:left w:val="none" w:sz="0" w:space="0" w:color="auto"/>
                <w:bottom w:val="none" w:sz="0" w:space="0" w:color="auto"/>
                <w:right w:val="none" w:sz="0" w:space="0" w:color="auto"/>
              </w:divBdr>
            </w:div>
          </w:divsChild>
        </w:div>
        <w:div w:id="254630356">
          <w:marLeft w:val="0"/>
          <w:marRight w:val="0"/>
          <w:marTop w:val="0"/>
          <w:marBottom w:val="0"/>
          <w:divBdr>
            <w:top w:val="none" w:sz="0" w:space="0" w:color="auto"/>
            <w:left w:val="none" w:sz="0" w:space="0" w:color="auto"/>
            <w:bottom w:val="none" w:sz="0" w:space="0" w:color="auto"/>
            <w:right w:val="none" w:sz="0" w:space="0" w:color="auto"/>
          </w:divBdr>
          <w:divsChild>
            <w:div w:id="2005084003">
              <w:marLeft w:val="0"/>
              <w:marRight w:val="0"/>
              <w:marTop w:val="0"/>
              <w:marBottom w:val="0"/>
              <w:divBdr>
                <w:top w:val="none" w:sz="0" w:space="0" w:color="auto"/>
                <w:left w:val="none" w:sz="0" w:space="0" w:color="auto"/>
                <w:bottom w:val="none" w:sz="0" w:space="0" w:color="auto"/>
                <w:right w:val="none" w:sz="0" w:space="0" w:color="auto"/>
              </w:divBdr>
            </w:div>
          </w:divsChild>
        </w:div>
        <w:div w:id="1167401306">
          <w:marLeft w:val="0"/>
          <w:marRight w:val="0"/>
          <w:marTop w:val="0"/>
          <w:marBottom w:val="0"/>
          <w:divBdr>
            <w:top w:val="none" w:sz="0" w:space="0" w:color="auto"/>
            <w:left w:val="none" w:sz="0" w:space="0" w:color="auto"/>
            <w:bottom w:val="none" w:sz="0" w:space="0" w:color="auto"/>
            <w:right w:val="none" w:sz="0" w:space="0" w:color="auto"/>
          </w:divBdr>
          <w:divsChild>
            <w:div w:id="797144731">
              <w:marLeft w:val="0"/>
              <w:marRight w:val="0"/>
              <w:marTop w:val="0"/>
              <w:marBottom w:val="0"/>
              <w:divBdr>
                <w:top w:val="none" w:sz="0" w:space="0" w:color="auto"/>
                <w:left w:val="none" w:sz="0" w:space="0" w:color="auto"/>
                <w:bottom w:val="none" w:sz="0" w:space="0" w:color="auto"/>
                <w:right w:val="none" w:sz="0" w:space="0" w:color="auto"/>
              </w:divBdr>
            </w:div>
          </w:divsChild>
        </w:div>
        <w:div w:id="67701450">
          <w:marLeft w:val="0"/>
          <w:marRight w:val="0"/>
          <w:marTop w:val="0"/>
          <w:marBottom w:val="0"/>
          <w:divBdr>
            <w:top w:val="none" w:sz="0" w:space="0" w:color="auto"/>
            <w:left w:val="none" w:sz="0" w:space="0" w:color="auto"/>
            <w:bottom w:val="none" w:sz="0" w:space="0" w:color="auto"/>
            <w:right w:val="none" w:sz="0" w:space="0" w:color="auto"/>
          </w:divBdr>
          <w:divsChild>
            <w:div w:id="2078891532">
              <w:marLeft w:val="0"/>
              <w:marRight w:val="0"/>
              <w:marTop w:val="0"/>
              <w:marBottom w:val="0"/>
              <w:divBdr>
                <w:top w:val="none" w:sz="0" w:space="0" w:color="auto"/>
                <w:left w:val="none" w:sz="0" w:space="0" w:color="auto"/>
                <w:bottom w:val="none" w:sz="0" w:space="0" w:color="auto"/>
                <w:right w:val="none" w:sz="0" w:space="0" w:color="auto"/>
              </w:divBdr>
            </w:div>
          </w:divsChild>
        </w:div>
        <w:div w:id="236088509">
          <w:marLeft w:val="0"/>
          <w:marRight w:val="0"/>
          <w:marTop w:val="0"/>
          <w:marBottom w:val="0"/>
          <w:divBdr>
            <w:top w:val="none" w:sz="0" w:space="0" w:color="auto"/>
            <w:left w:val="none" w:sz="0" w:space="0" w:color="auto"/>
            <w:bottom w:val="none" w:sz="0" w:space="0" w:color="auto"/>
            <w:right w:val="none" w:sz="0" w:space="0" w:color="auto"/>
          </w:divBdr>
          <w:divsChild>
            <w:div w:id="1673990599">
              <w:marLeft w:val="0"/>
              <w:marRight w:val="0"/>
              <w:marTop w:val="0"/>
              <w:marBottom w:val="0"/>
              <w:divBdr>
                <w:top w:val="none" w:sz="0" w:space="0" w:color="auto"/>
                <w:left w:val="none" w:sz="0" w:space="0" w:color="auto"/>
                <w:bottom w:val="none" w:sz="0" w:space="0" w:color="auto"/>
                <w:right w:val="none" w:sz="0" w:space="0" w:color="auto"/>
              </w:divBdr>
            </w:div>
          </w:divsChild>
        </w:div>
        <w:div w:id="1245065649">
          <w:marLeft w:val="0"/>
          <w:marRight w:val="0"/>
          <w:marTop w:val="0"/>
          <w:marBottom w:val="0"/>
          <w:divBdr>
            <w:top w:val="none" w:sz="0" w:space="0" w:color="auto"/>
            <w:left w:val="none" w:sz="0" w:space="0" w:color="auto"/>
            <w:bottom w:val="none" w:sz="0" w:space="0" w:color="auto"/>
            <w:right w:val="none" w:sz="0" w:space="0" w:color="auto"/>
          </w:divBdr>
          <w:divsChild>
            <w:div w:id="1039864552">
              <w:marLeft w:val="0"/>
              <w:marRight w:val="0"/>
              <w:marTop w:val="0"/>
              <w:marBottom w:val="0"/>
              <w:divBdr>
                <w:top w:val="none" w:sz="0" w:space="0" w:color="auto"/>
                <w:left w:val="none" w:sz="0" w:space="0" w:color="auto"/>
                <w:bottom w:val="none" w:sz="0" w:space="0" w:color="auto"/>
                <w:right w:val="none" w:sz="0" w:space="0" w:color="auto"/>
              </w:divBdr>
            </w:div>
          </w:divsChild>
        </w:div>
        <w:div w:id="2142577670">
          <w:marLeft w:val="0"/>
          <w:marRight w:val="0"/>
          <w:marTop w:val="0"/>
          <w:marBottom w:val="0"/>
          <w:divBdr>
            <w:top w:val="none" w:sz="0" w:space="0" w:color="auto"/>
            <w:left w:val="none" w:sz="0" w:space="0" w:color="auto"/>
            <w:bottom w:val="none" w:sz="0" w:space="0" w:color="auto"/>
            <w:right w:val="none" w:sz="0" w:space="0" w:color="auto"/>
          </w:divBdr>
          <w:divsChild>
            <w:div w:id="1488866533">
              <w:marLeft w:val="0"/>
              <w:marRight w:val="0"/>
              <w:marTop w:val="0"/>
              <w:marBottom w:val="0"/>
              <w:divBdr>
                <w:top w:val="none" w:sz="0" w:space="0" w:color="auto"/>
                <w:left w:val="none" w:sz="0" w:space="0" w:color="auto"/>
                <w:bottom w:val="none" w:sz="0" w:space="0" w:color="auto"/>
                <w:right w:val="none" w:sz="0" w:space="0" w:color="auto"/>
              </w:divBdr>
            </w:div>
          </w:divsChild>
        </w:div>
        <w:div w:id="760301791">
          <w:marLeft w:val="0"/>
          <w:marRight w:val="0"/>
          <w:marTop w:val="0"/>
          <w:marBottom w:val="0"/>
          <w:divBdr>
            <w:top w:val="none" w:sz="0" w:space="0" w:color="auto"/>
            <w:left w:val="none" w:sz="0" w:space="0" w:color="auto"/>
            <w:bottom w:val="none" w:sz="0" w:space="0" w:color="auto"/>
            <w:right w:val="none" w:sz="0" w:space="0" w:color="auto"/>
          </w:divBdr>
          <w:divsChild>
            <w:div w:id="2103606842">
              <w:marLeft w:val="0"/>
              <w:marRight w:val="0"/>
              <w:marTop w:val="0"/>
              <w:marBottom w:val="0"/>
              <w:divBdr>
                <w:top w:val="none" w:sz="0" w:space="0" w:color="auto"/>
                <w:left w:val="none" w:sz="0" w:space="0" w:color="auto"/>
                <w:bottom w:val="none" w:sz="0" w:space="0" w:color="auto"/>
                <w:right w:val="none" w:sz="0" w:space="0" w:color="auto"/>
              </w:divBdr>
            </w:div>
          </w:divsChild>
        </w:div>
        <w:div w:id="1567032466">
          <w:marLeft w:val="0"/>
          <w:marRight w:val="0"/>
          <w:marTop w:val="0"/>
          <w:marBottom w:val="0"/>
          <w:divBdr>
            <w:top w:val="none" w:sz="0" w:space="0" w:color="auto"/>
            <w:left w:val="none" w:sz="0" w:space="0" w:color="auto"/>
            <w:bottom w:val="none" w:sz="0" w:space="0" w:color="auto"/>
            <w:right w:val="none" w:sz="0" w:space="0" w:color="auto"/>
          </w:divBdr>
          <w:divsChild>
            <w:div w:id="780149094">
              <w:marLeft w:val="0"/>
              <w:marRight w:val="0"/>
              <w:marTop w:val="0"/>
              <w:marBottom w:val="0"/>
              <w:divBdr>
                <w:top w:val="none" w:sz="0" w:space="0" w:color="auto"/>
                <w:left w:val="none" w:sz="0" w:space="0" w:color="auto"/>
                <w:bottom w:val="none" w:sz="0" w:space="0" w:color="auto"/>
                <w:right w:val="none" w:sz="0" w:space="0" w:color="auto"/>
              </w:divBdr>
            </w:div>
          </w:divsChild>
        </w:div>
        <w:div w:id="820661211">
          <w:marLeft w:val="0"/>
          <w:marRight w:val="0"/>
          <w:marTop w:val="0"/>
          <w:marBottom w:val="0"/>
          <w:divBdr>
            <w:top w:val="none" w:sz="0" w:space="0" w:color="auto"/>
            <w:left w:val="none" w:sz="0" w:space="0" w:color="auto"/>
            <w:bottom w:val="none" w:sz="0" w:space="0" w:color="auto"/>
            <w:right w:val="none" w:sz="0" w:space="0" w:color="auto"/>
          </w:divBdr>
          <w:divsChild>
            <w:div w:id="1573084464">
              <w:marLeft w:val="0"/>
              <w:marRight w:val="0"/>
              <w:marTop w:val="0"/>
              <w:marBottom w:val="0"/>
              <w:divBdr>
                <w:top w:val="none" w:sz="0" w:space="0" w:color="auto"/>
                <w:left w:val="none" w:sz="0" w:space="0" w:color="auto"/>
                <w:bottom w:val="none" w:sz="0" w:space="0" w:color="auto"/>
                <w:right w:val="none" w:sz="0" w:space="0" w:color="auto"/>
              </w:divBdr>
            </w:div>
          </w:divsChild>
        </w:div>
        <w:div w:id="2045910443">
          <w:marLeft w:val="0"/>
          <w:marRight w:val="0"/>
          <w:marTop w:val="0"/>
          <w:marBottom w:val="0"/>
          <w:divBdr>
            <w:top w:val="none" w:sz="0" w:space="0" w:color="auto"/>
            <w:left w:val="none" w:sz="0" w:space="0" w:color="auto"/>
            <w:bottom w:val="none" w:sz="0" w:space="0" w:color="auto"/>
            <w:right w:val="none" w:sz="0" w:space="0" w:color="auto"/>
          </w:divBdr>
          <w:divsChild>
            <w:div w:id="489904918">
              <w:marLeft w:val="0"/>
              <w:marRight w:val="0"/>
              <w:marTop w:val="0"/>
              <w:marBottom w:val="0"/>
              <w:divBdr>
                <w:top w:val="none" w:sz="0" w:space="0" w:color="auto"/>
                <w:left w:val="none" w:sz="0" w:space="0" w:color="auto"/>
                <w:bottom w:val="none" w:sz="0" w:space="0" w:color="auto"/>
                <w:right w:val="none" w:sz="0" w:space="0" w:color="auto"/>
              </w:divBdr>
            </w:div>
          </w:divsChild>
        </w:div>
        <w:div w:id="67074621">
          <w:marLeft w:val="0"/>
          <w:marRight w:val="0"/>
          <w:marTop w:val="0"/>
          <w:marBottom w:val="0"/>
          <w:divBdr>
            <w:top w:val="none" w:sz="0" w:space="0" w:color="auto"/>
            <w:left w:val="none" w:sz="0" w:space="0" w:color="auto"/>
            <w:bottom w:val="none" w:sz="0" w:space="0" w:color="auto"/>
            <w:right w:val="none" w:sz="0" w:space="0" w:color="auto"/>
          </w:divBdr>
          <w:divsChild>
            <w:div w:id="1081022539">
              <w:marLeft w:val="0"/>
              <w:marRight w:val="0"/>
              <w:marTop w:val="0"/>
              <w:marBottom w:val="0"/>
              <w:divBdr>
                <w:top w:val="none" w:sz="0" w:space="0" w:color="auto"/>
                <w:left w:val="none" w:sz="0" w:space="0" w:color="auto"/>
                <w:bottom w:val="none" w:sz="0" w:space="0" w:color="auto"/>
                <w:right w:val="none" w:sz="0" w:space="0" w:color="auto"/>
              </w:divBdr>
            </w:div>
          </w:divsChild>
        </w:div>
        <w:div w:id="1715957229">
          <w:marLeft w:val="0"/>
          <w:marRight w:val="0"/>
          <w:marTop w:val="0"/>
          <w:marBottom w:val="0"/>
          <w:divBdr>
            <w:top w:val="none" w:sz="0" w:space="0" w:color="auto"/>
            <w:left w:val="none" w:sz="0" w:space="0" w:color="auto"/>
            <w:bottom w:val="none" w:sz="0" w:space="0" w:color="auto"/>
            <w:right w:val="none" w:sz="0" w:space="0" w:color="auto"/>
          </w:divBdr>
          <w:divsChild>
            <w:div w:id="438306385">
              <w:marLeft w:val="0"/>
              <w:marRight w:val="0"/>
              <w:marTop w:val="0"/>
              <w:marBottom w:val="0"/>
              <w:divBdr>
                <w:top w:val="none" w:sz="0" w:space="0" w:color="auto"/>
                <w:left w:val="none" w:sz="0" w:space="0" w:color="auto"/>
                <w:bottom w:val="none" w:sz="0" w:space="0" w:color="auto"/>
                <w:right w:val="none" w:sz="0" w:space="0" w:color="auto"/>
              </w:divBdr>
            </w:div>
          </w:divsChild>
        </w:div>
        <w:div w:id="921528416">
          <w:marLeft w:val="0"/>
          <w:marRight w:val="0"/>
          <w:marTop w:val="0"/>
          <w:marBottom w:val="0"/>
          <w:divBdr>
            <w:top w:val="none" w:sz="0" w:space="0" w:color="auto"/>
            <w:left w:val="none" w:sz="0" w:space="0" w:color="auto"/>
            <w:bottom w:val="none" w:sz="0" w:space="0" w:color="auto"/>
            <w:right w:val="none" w:sz="0" w:space="0" w:color="auto"/>
          </w:divBdr>
          <w:divsChild>
            <w:div w:id="1202010951">
              <w:marLeft w:val="0"/>
              <w:marRight w:val="0"/>
              <w:marTop w:val="0"/>
              <w:marBottom w:val="0"/>
              <w:divBdr>
                <w:top w:val="none" w:sz="0" w:space="0" w:color="auto"/>
                <w:left w:val="none" w:sz="0" w:space="0" w:color="auto"/>
                <w:bottom w:val="none" w:sz="0" w:space="0" w:color="auto"/>
                <w:right w:val="none" w:sz="0" w:space="0" w:color="auto"/>
              </w:divBdr>
            </w:div>
          </w:divsChild>
        </w:div>
        <w:div w:id="496119495">
          <w:marLeft w:val="0"/>
          <w:marRight w:val="0"/>
          <w:marTop w:val="0"/>
          <w:marBottom w:val="0"/>
          <w:divBdr>
            <w:top w:val="none" w:sz="0" w:space="0" w:color="auto"/>
            <w:left w:val="none" w:sz="0" w:space="0" w:color="auto"/>
            <w:bottom w:val="none" w:sz="0" w:space="0" w:color="auto"/>
            <w:right w:val="none" w:sz="0" w:space="0" w:color="auto"/>
          </w:divBdr>
          <w:divsChild>
            <w:div w:id="1400902301">
              <w:marLeft w:val="0"/>
              <w:marRight w:val="0"/>
              <w:marTop w:val="0"/>
              <w:marBottom w:val="0"/>
              <w:divBdr>
                <w:top w:val="none" w:sz="0" w:space="0" w:color="auto"/>
                <w:left w:val="none" w:sz="0" w:space="0" w:color="auto"/>
                <w:bottom w:val="none" w:sz="0" w:space="0" w:color="auto"/>
                <w:right w:val="none" w:sz="0" w:space="0" w:color="auto"/>
              </w:divBdr>
            </w:div>
          </w:divsChild>
        </w:div>
        <w:div w:id="883566712">
          <w:marLeft w:val="0"/>
          <w:marRight w:val="0"/>
          <w:marTop w:val="0"/>
          <w:marBottom w:val="0"/>
          <w:divBdr>
            <w:top w:val="none" w:sz="0" w:space="0" w:color="auto"/>
            <w:left w:val="none" w:sz="0" w:space="0" w:color="auto"/>
            <w:bottom w:val="none" w:sz="0" w:space="0" w:color="auto"/>
            <w:right w:val="none" w:sz="0" w:space="0" w:color="auto"/>
          </w:divBdr>
          <w:divsChild>
            <w:div w:id="374740047">
              <w:marLeft w:val="0"/>
              <w:marRight w:val="0"/>
              <w:marTop w:val="0"/>
              <w:marBottom w:val="0"/>
              <w:divBdr>
                <w:top w:val="none" w:sz="0" w:space="0" w:color="auto"/>
                <w:left w:val="none" w:sz="0" w:space="0" w:color="auto"/>
                <w:bottom w:val="none" w:sz="0" w:space="0" w:color="auto"/>
                <w:right w:val="none" w:sz="0" w:space="0" w:color="auto"/>
              </w:divBdr>
            </w:div>
          </w:divsChild>
        </w:div>
        <w:div w:id="975182468">
          <w:marLeft w:val="0"/>
          <w:marRight w:val="0"/>
          <w:marTop w:val="0"/>
          <w:marBottom w:val="0"/>
          <w:divBdr>
            <w:top w:val="none" w:sz="0" w:space="0" w:color="auto"/>
            <w:left w:val="none" w:sz="0" w:space="0" w:color="auto"/>
            <w:bottom w:val="none" w:sz="0" w:space="0" w:color="auto"/>
            <w:right w:val="none" w:sz="0" w:space="0" w:color="auto"/>
          </w:divBdr>
          <w:divsChild>
            <w:div w:id="462847173">
              <w:marLeft w:val="0"/>
              <w:marRight w:val="0"/>
              <w:marTop w:val="0"/>
              <w:marBottom w:val="0"/>
              <w:divBdr>
                <w:top w:val="none" w:sz="0" w:space="0" w:color="auto"/>
                <w:left w:val="none" w:sz="0" w:space="0" w:color="auto"/>
                <w:bottom w:val="none" w:sz="0" w:space="0" w:color="auto"/>
                <w:right w:val="none" w:sz="0" w:space="0" w:color="auto"/>
              </w:divBdr>
            </w:div>
          </w:divsChild>
        </w:div>
        <w:div w:id="1304385048">
          <w:marLeft w:val="0"/>
          <w:marRight w:val="0"/>
          <w:marTop w:val="0"/>
          <w:marBottom w:val="0"/>
          <w:divBdr>
            <w:top w:val="none" w:sz="0" w:space="0" w:color="auto"/>
            <w:left w:val="none" w:sz="0" w:space="0" w:color="auto"/>
            <w:bottom w:val="none" w:sz="0" w:space="0" w:color="auto"/>
            <w:right w:val="none" w:sz="0" w:space="0" w:color="auto"/>
          </w:divBdr>
          <w:divsChild>
            <w:div w:id="1248610982">
              <w:marLeft w:val="0"/>
              <w:marRight w:val="0"/>
              <w:marTop w:val="0"/>
              <w:marBottom w:val="0"/>
              <w:divBdr>
                <w:top w:val="none" w:sz="0" w:space="0" w:color="auto"/>
                <w:left w:val="none" w:sz="0" w:space="0" w:color="auto"/>
                <w:bottom w:val="none" w:sz="0" w:space="0" w:color="auto"/>
                <w:right w:val="none" w:sz="0" w:space="0" w:color="auto"/>
              </w:divBdr>
            </w:div>
          </w:divsChild>
        </w:div>
        <w:div w:id="853764658">
          <w:marLeft w:val="0"/>
          <w:marRight w:val="0"/>
          <w:marTop w:val="0"/>
          <w:marBottom w:val="0"/>
          <w:divBdr>
            <w:top w:val="none" w:sz="0" w:space="0" w:color="auto"/>
            <w:left w:val="none" w:sz="0" w:space="0" w:color="auto"/>
            <w:bottom w:val="none" w:sz="0" w:space="0" w:color="auto"/>
            <w:right w:val="none" w:sz="0" w:space="0" w:color="auto"/>
          </w:divBdr>
          <w:divsChild>
            <w:div w:id="86848110">
              <w:marLeft w:val="0"/>
              <w:marRight w:val="0"/>
              <w:marTop w:val="0"/>
              <w:marBottom w:val="0"/>
              <w:divBdr>
                <w:top w:val="none" w:sz="0" w:space="0" w:color="auto"/>
                <w:left w:val="none" w:sz="0" w:space="0" w:color="auto"/>
                <w:bottom w:val="none" w:sz="0" w:space="0" w:color="auto"/>
                <w:right w:val="none" w:sz="0" w:space="0" w:color="auto"/>
              </w:divBdr>
            </w:div>
          </w:divsChild>
        </w:div>
        <w:div w:id="227426937">
          <w:marLeft w:val="0"/>
          <w:marRight w:val="0"/>
          <w:marTop w:val="0"/>
          <w:marBottom w:val="0"/>
          <w:divBdr>
            <w:top w:val="none" w:sz="0" w:space="0" w:color="auto"/>
            <w:left w:val="none" w:sz="0" w:space="0" w:color="auto"/>
            <w:bottom w:val="none" w:sz="0" w:space="0" w:color="auto"/>
            <w:right w:val="none" w:sz="0" w:space="0" w:color="auto"/>
          </w:divBdr>
          <w:divsChild>
            <w:div w:id="596016204">
              <w:marLeft w:val="0"/>
              <w:marRight w:val="0"/>
              <w:marTop w:val="0"/>
              <w:marBottom w:val="0"/>
              <w:divBdr>
                <w:top w:val="none" w:sz="0" w:space="0" w:color="auto"/>
                <w:left w:val="none" w:sz="0" w:space="0" w:color="auto"/>
                <w:bottom w:val="none" w:sz="0" w:space="0" w:color="auto"/>
                <w:right w:val="none" w:sz="0" w:space="0" w:color="auto"/>
              </w:divBdr>
            </w:div>
          </w:divsChild>
        </w:div>
        <w:div w:id="1983342873">
          <w:marLeft w:val="0"/>
          <w:marRight w:val="0"/>
          <w:marTop w:val="0"/>
          <w:marBottom w:val="0"/>
          <w:divBdr>
            <w:top w:val="none" w:sz="0" w:space="0" w:color="auto"/>
            <w:left w:val="none" w:sz="0" w:space="0" w:color="auto"/>
            <w:bottom w:val="none" w:sz="0" w:space="0" w:color="auto"/>
            <w:right w:val="none" w:sz="0" w:space="0" w:color="auto"/>
          </w:divBdr>
          <w:divsChild>
            <w:div w:id="1101798592">
              <w:marLeft w:val="0"/>
              <w:marRight w:val="0"/>
              <w:marTop w:val="0"/>
              <w:marBottom w:val="0"/>
              <w:divBdr>
                <w:top w:val="none" w:sz="0" w:space="0" w:color="auto"/>
                <w:left w:val="none" w:sz="0" w:space="0" w:color="auto"/>
                <w:bottom w:val="none" w:sz="0" w:space="0" w:color="auto"/>
                <w:right w:val="none" w:sz="0" w:space="0" w:color="auto"/>
              </w:divBdr>
            </w:div>
          </w:divsChild>
        </w:div>
        <w:div w:id="407112631">
          <w:marLeft w:val="0"/>
          <w:marRight w:val="0"/>
          <w:marTop w:val="0"/>
          <w:marBottom w:val="0"/>
          <w:divBdr>
            <w:top w:val="none" w:sz="0" w:space="0" w:color="auto"/>
            <w:left w:val="none" w:sz="0" w:space="0" w:color="auto"/>
            <w:bottom w:val="none" w:sz="0" w:space="0" w:color="auto"/>
            <w:right w:val="none" w:sz="0" w:space="0" w:color="auto"/>
          </w:divBdr>
          <w:divsChild>
            <w:div w:id="2094430077">
              <w:marLeft w:val="0"/>
              <w:marRight w:val="0"/>
              <w:marTop w:val="0"/>
              <w:marBottom w:val="0"/>
              <w:divBdr>
                <w:top w:val="none" w:sz="0" w:space="0" w:color="auto"/>
                <w:left w:val="none" w:sz="0" w:space="0" w:color="auto"/>
                <w:bottom w:val="none" w:sz="0" w:space="0" w:color="auto"/>
                <w:right w:val="none" w:sz="0" w:space="0" w:color="auto"/>
              </w:divBdr>
            </w:div>
          </w:divsChild>
        </w:div>
        <w:div w:id="30498705">
          <w:marLeft w:val="0"/>
          <w:marRight w:val="0"/>
          <w:marTop w:val="0"/>
          <w:marBottom w:val="0"/>
          <w:divBdr>
            <w:top w:val="none" w:sz="0" w:space="0" w:color="auto"/>
            <w:left w:val="none" w:sz="0" w:space="0" w:color="auto"/>
            <w:bottom w:val="none" w:sz="0" w:space="0" w:color="auto"/>
            <w:right w:val="none" w:sz="0" w:space="0" w:color="auto"/>
          </w:divBdr>
          <w:divsChild>
            <w:div w:id="1981032758">
              <w:marLeft w:val="0"/>
              <w:marRight w:val="0"/>
              <w:marTop w:val="0"/>
              <w:marBottom w:val="0"/>
              <w:divBdr>
                <w:top w:val="none" w:sz="0" w:space="0" w:color="auto"/>
                <w:left w:val="none" w:sz="0" w:space="0" w:color="auto"/>
                <w:bottom w:val="none" w:sz="0" w:space="0" w:color="auto"/>
                <w:right w:val="none" w:sz="0" w:space="0" w:color="auto"/>
              </w:divBdr>
            </w:div>
          </w:divsChild>
        </w:div>
        <w:div w:id="80688606">
          <w:marLeft w:val="0"/>
          <w:marRight w:val="0"/>
          <w:marTop w:val="0"/>
          <w:marBottom w:val="0"/>
          <w:divBdr>
            <w:top w:val="none" w:sz="0" w:space="0" w:color="auto"/>
            <w:left w:val="none" w:sz="0" w:space="0" w:color="auto"/>
            <w:bottom w:val="none" w:sz="0" w:space="0" w:color="auto"/>
            <w:right w:val="none" w:sz="0" w:space="0" w:color="auto"/>
          </w:divBdr>
          <w:divsChild>
            <w:div w:id="1880627188">
              <w:marLeft w:val="0"/>
              <w:marRight w:val="0"/>
              <w:marTop w:val="0"/>
              <w:marBottom w:val="0"/>
              <w:divBdr>
                <w:top w:val="none" w:sz="0" w:space="0" w:color="auto"/>
                <w:left w:val="none" w:sz="0" w:space="0" w:color="auto"/>
                <w:bottom w:val="none" w:sz="0" w:space="0" w:color="auto"/>
                <w:right w:val="none" w:sz="0" w:space="0" w:color="auto"/>
              </w:divBdr>
            </w:div>
          </w:divsChild>
        </w:div>
        <w:div w:id="858347772">
          <w:marLeft w:val="0"/>
          <w:marRight w:val="0"/>
          <w:marTop w:val="0"/>
          <w:marBottom w:val="0"/>
          <w:divBdr>
            <w:top w:val="none" w:sz="0" w:space="0" w:color="auto"/>
            <w:left w:val="none" w:sz="0" w:space="0" w:color="auto"/>
            <w:bottom w:val="none" w:sz="0" w:space="0" w:color="auto"/>
            <w:right w:val="none" w:sz="0" w:space="0" w:color="auto"/>
          </w:divBdr>
          <w:divsChild>
            <w:div w:id="728847070">
              <w:marLeft w:val="0"/>
              <w:marRight w:val="0"/>
              <w:marTop w:val="0"/>
              <w:marBottom w:val="0"/>
              <w:divBdr>
                <w:top w:val="none" w:sz="0" w:space="0" w:color="auto"/>
                <w:left w:val="none" w:sz="0" w:space="0" w:color="auto"/>
                <w:bottom w:val="none" w:sz="0" w:space="0" w:color="auto"/>
                <w:right w:val="none" w:sz="0" w:space="0" w:color="auto"/>
              </w:divBdr>
            </w:div>
          </w:divsChild>
        </w:div>
        <w:div w:id="226034957">
          <w:marLeft w:val="0"/>
          <w:marRight w:val="0"/>
          <w:marTop w:val="0"/>
          <w:marBottom w:val="0"/>
          <w:divBdr>
            <w:top w:val="none" w:sz="0" w:space="0" w:color="auto"/>
            <w:left w:val="none" w:sz="0" w:space="0" w:color="auto"/>
            <w:bottom w:val="none" w:sz="0" w:space="0" w:color="auto"/>
            <w:right w:val="none" w:sz="0" w:space="0" w:color="auto"/>
          </w:divBdr>
          <w:divsChild>
            <w:div w:id="1575505709">
              <w:marLeft w:val="0"/>
              <w:marRight w:val="0"/>
              <w:marTop w:val="0"/>
              <w:marBottom w:val="0"/>
              <w:divBdr>
                <w:top w:val="none" w:sz="0" w:space="0" w:color="auto"/>
                <w:left w:val="none" w:sz="0" w:space="0" w:color="auto"/>
                <w:bottom w:val="none" w:sz="0" w:space="0" w:color="auto"/>
                <w:right w:val="none" w:sz="0" w:space="0" w:color="auto"/>
              </w:divBdr>
            </w:div>
          </w:divsChild>
        </w:div>
        <w:div w:id="1643999872">
          <w:marLeft w:val="0"/>
          <w:marRight w:val="0"/>
          <w:marTop w:val="0"/>
          <w:marBottom w:val="0"/>
          <w:divBdr>
            <w:top w:val="none" w:sz="0" w:space="0" w:color="auto"/>
            <w:left w:val="none" w:sz="0" w:space="0" w:color="auto"/>
            <w:bottom w:val="none" w:sz="0" w:space="0" w:color="auto"/>
            <w:right w:val="none" w:sz="0" w:space="0" w:color="auto"/>
          </w:divBdr>
          <w:divsChild>
            <w:div w:id="1292251889">
              <w:marLeft w:val="0"/>
              <w:marRight w:val="0"/>
              <w:marTop w:val="0"/>
              <w:marBottom w:val="0"/>
              <w:divBdr>
                <w:top w:val="none" w:sz="0" w:space="0" w:color="auto"/>
                <w:left w:val="none" w:sz="0" w:space="0" w:color="auto"/>
                <w:bottom w:val="none" w:sz="0" w:space="0" w:color="auto"/>
                <w:right w:val="none" w:sz="0" w:space="0" w:color="auto"/>
              </w:divBdr>
            </w:div>
          </w:divsChild>
        </w:div>
        <w:div w:id="1951469945">
          <w:marLeft w:val="0"/>
          <w:marRight w:val="0"/>
          <w:marTop w:val="0"/>
          <w:marBottom w:val="0"/>
          <w:divBdr>
            <w:top w:val="none" w:sz="0" w:space="0" w:color="auto"/>
            <w:left w:val="none" w:sz="0" w:space="0" w:color="auto"/>
            <w:bottom w:val="none" w:sz="0" w:space="0" w:color="auto"/>
            <w:right w:val="none" w:sz="0" w:space="0" w:color="auto"/>
          </w:divBdr>
          <w:divsChild>
            <w:div w:id="968046082">
              <w:marLeft w:val="0"/>
              <w:marRight w:val="0"/>
              <w:marTop w:val="0"/>
              <w:marBottom w:val="0"/>
              <w:divBdr>
                <w:top w:val="none" w:sz="0" w:space="0" w:color="auto"/>
                <w:left w:val="none" w:sz="0" w:space="0" w:color="auto"/>
                <w:bottom w:val="none" w:sz="0" w:space="0" w:color="auto"/>
                <w:right w:val="none" w:sz="0" w:space="0" w:color="auto"/>
              </w:divBdr>
            </w:div>
          </w:divsChild>
        </w:div>
        <w:div w:id="699355640">
          <w:marLeft w:val="0"/>
          <w:marRight w:val="0"/>
          <w:marTop w:val="0"/>
          <w:marBottom w:val="0"/>
          <w:divBdr>
            <w:top w:val="none" w:sz="0" w:space="0" w:color="auto"/>
            <w:left w:val="none" w:sz="0" w:space="0" w:color="auto"/>
            <w:bottom w:val="none" w:sz="0" w:space="0" w:color="auto"/>
            <w:right w:val="none" w:sz="0" w:space="0" w:color="auto"/>
          </w:divBdr>
          <w:divsChild>
            <w:div w:id="1342510182">
              <w:marLeft w:val="0"/>
              <w:marRight w:val="0"/>
              <w:marTop w:val="0"/>
              <w:marBottom w:val="0"/>
              <w:divBdr>
                <w:top w:val="none" w:sz="0" w:space="0" w:color="auto"/>
                <w:left w:val="none" w:sz="0" w:space="0" w:color="auto"/>
                <w:bottom w:val="none" w:sz="0" w:space="0" w:color="auto"/>
                <w:right w:val="none" w:sz="0" w:space="0" w:color="auto"/>
              </w:divBdr>
            </w:div>
          </w:divsChild>
        </w:div>
        <w:div w:id="1478498795">
          <w:marLeft w:val="0"/>
          <w:marRight w:val="0"/>
          <w:marTop w:val="0"/>
          <w:marBottom w:val="0"/>
          <w:divBdr>
            <w:top w:val="none" w:sz="0" w:space="0" w:color="auto"/>
            <w:left w:val="none" w:sz="0" w:space="0" w:color="auto"/>
            <w:bottom w:val="none" w:sz="0" w:space="0" w:color="auto"/>
            <w:right w:val="none" w:sz="0" w:space="0" w:color="auto"/>
          </w:divBdr>
          <w:divsChild>
            <w:div w:id="979991286">
              <w:marLeft w:val="0"/>
              <w:marRight w:val="0"/>
              <w:marTop w:val="0"/>
              <w:marBottom w:val="0"/>
              <w:divBdr>
                <w:top w:val="none" w:sz="0" w:space="0" w:color="auto"/>
                <w:left w:val="none" w:sz="0" w:space="0" w:color="auto"/>
                <w:bottom w:val="none" w:sz="0" w:space="0" w:color="auto"/>
                <w:right w:val="none" w:sz="0" w:space="0" w:color="auto"/>
              </w:divBdr>
            </w:div>
          </w:divsChild>
        </w:div>
        <w:div w:id="972949058">
          <w:marLeft w:val="0"/>
          <w:marRight w:val="0"/>
          <w:marTop w:val="0"/>
          <w:marBottom w:val="0"/>
          <w:divBdr>
            <w:top w:val="none" w:sz="0" w:space="0" w:color="auto"/>
            <w:left w:val="none" w:sz="0" w:space="0" w:color="auto"/>
            <w:bottom w:val="none" w:sz="0" w:space="0" w:color="auto"/>
            <w:right w:val="none" w:sz="0" w:space="0" w:color="auto"/>
          </w:divBdr>
          <w:divsChild>
            <w:div w:id="1690179967">
              <w:marLeft w:val="0"/>
              <w:marRight w:val="0"/>
              <w:marTop w:val="0"/>
              <w:marBottom w:val="0"/>
              <w:divBdr>
                <w:top w:val="none" w:sz="0" w:space="0" w:color="auto"/>
                <w:left w:val="none" w:sz="0" w:space="0" w:color="auto"/>
                <w:bottom w:val="none" w:sz="0" w:space="0" w:color="auto"/>
                <w:right w:val="none" w:sz="0" w:space="0" w:color="auto"/>
              </w:divBdr>
            </w:div>
          </w:divsChild>
        </w:div>
        <w:div w:id="160967317">
          <w:marLeft w:val="0"/>
          <w:marRight w:val="0"/>
          <w:marTop w:val="0"/>
          <w:marBottom w:val="0"/>
          <w:divBdr>
            <w:top w:val="none" w:sz="0" w:space="0" w:color="auto"/>
            <w:left w:val="none" w:sz="0" w:space="0" w:color="auto"/>
            <w:bottom w:val="none" w:sz="0" w:space="0" w:color="auto"/>
            <w:right w:val="none" w:sz="0" w:space="0" w:color="auto"/>
          </w:divBdr>
          <w:divsChild>
            <w:div w:id="672613177">
              <w:marLeft w:val="0"/>
              <w:marRight w:val="0"/>
              <w:marTop w:val="0"/>
              <w:marBottom w:val="0"/>
              <w:divBdr>
                <w:top w:val="none" w:sz="0" w:space="0" w:color="auto"/>
                <w:left w:val="none" w:sz="0" w:space="0" w:color="auto"/>
                <w:bottom w:val="none" w:sz="0" w:space="0" w:color="auto"/>
                <w:right w:val="none" w:sz="0" w:space="0" w:color="auto"/>
              </w:divBdr>
            </w:div>
          </w:divsChild>
        </w:div>
        <w:div w:id="1621689423">
          <w:marLeft w:val="0"/>
          <w:marRight w:val="0"/>
          <w:marTop w:val="0"/>
          <w:marBottom w:val="0"/>
          <w:divBdr>
            <w:top w:val="none" w:sz="0" w:space="0" w:color="auto"/>
            <w:left w:val="none" w:sz="0" w:space="0" w:color="auto"/>
            <w:bottom w:val="none" w:sz="0" w:space="0" w:color="auto"/>
            <w:right w:val="none" w:sz="0" w:space="0" w:color="auto"/>
          </w:divBdr>
          <w:divsChild>
            <w:div w:id="643774213">
              <w:marLeft w:val="0"/>
              <w:marRight w:val="0"/>
              <w:marTop w:val="0"/>
              <w:marBottom w:val="0"/>
              <w:divBdr>
                <w:top w:val="none" w:sz="0" w:space="0" w:color="auto"/>
                <w:left w:val="none" w:sz="0" w:space="0" w:color="auto"/>
                <w:bottom w:val="none" w:sz="0" w:space="0" w:color="auto"/>
                <w:right w:val="none" w:sz="0" w:space="0" w:color="auto"/>
              </w:divBdr>
            </w:div>
          </w:divsChild>
        </w:div>
        <w:div w:id="2007171212">
          <w:marLeft w:val="0"/>
          <w:marRight w:val="0"/>
          <w:marTop w:val="0"/>
          <w:marBottom w:val="0"/>
          <w:divBdr>
            <w:top w:val="none" w:sz="0" w:space="0" w:color="auto"/>
            <w:left w:val="none" w:sz="0" w:space="0" w:color="auto"/>
            <w:bottom w:val="none" w:sz="0" w:space="0" w:color="auto"/>
            <w:right w:val="none" w:sz="0" w:space="0" w:color="auto"/>
          </w:divBdr>
          <w:divsChild>
            <w:div w:id="1475023676">
              <w:marLeft w:val="0"/>
              <w:marRight w:val="0"/>
              <w:marTop w:val="0"/>
              <w:marBottom w:val="0"/>
              <w:divBdr>
                <w:top w:val="none" w:sz="0" w:space="0" w:color="auto"/>
                <w:left w:val="none" w:sz="0" w:space="0" w:color="auto"/>
                <w:bottom w:val="none" w:sz="0" w:space="0" w:color="auto"/>
                <w:right w:val="none" w:sz="0" w:space="0" w:color="auto"/>
              </w:divBdr>
            </w:div>
          </w:divsChild>
        </w:div>
        <w:div w:id="1743259838">
          <w:marLeft w:val="0"/>
          <w:marRight w:val="0"/>
          <w:marTop w:val="0"/>
          <w:marBottom w:val="0"/>
          <w:divBdr>
            <w:top w:val="none" w:sz="0" w:space="0" w:color="auto"/>
            <w:left w:val="none" w:sz="0" w:space="0" w:color="auto"/>
            <w:bottom w:val="none" w:sz="0" w:space="0" w:color="auto"/>
            <w:right w:val="none" w:sz="0" w:space="0" w:color="auto"/>
          </w:divBdr>
          <w:divsChild>
            <w:div w:id="221450043">
              <w:marLeft w:val="0"/>
              <w:marRight w:val="0"/>
              <w:marTop w:val="0"/>
              <w:marBottom w:val="0"/>
              <w:divBdr>
                <w:top w:val="none" w:sz="0" w:space="0" w:color="auto"/>
                <w:left w:val="none" w:sz="0" w:space="0" w:color="auto"/>
                <w:bottom w:val="none" w:sz="0" w:space="0" w:color="auto"/>
                <w:right w:val="none" w:sz="0" w:space="0" w:color="auto"/>
              </w:divBdr>
            </w:div>
          </w:divsChild>
        </w:div>
        <w:div w:id="1161435072">
          <w:marLeft w:val="0"/>
          <w:marRight w:val="0"/>
          <w:marTop w:val="0"/>
          <w:marBottom w:val="0"/>
          <w:divBdr>
            <w:top w:val="none" w:sz="0" w:space="0" w:color="auto"/>
            <w:left w:val="none" w:sz="0" w:space="0" w:color="auto"/>
            <w:bottom w:val="none" w:sz="0" w:space="0" w:color="auto"/>
            <w:right w:val="none" w:sz="0" w:space="0" w:color="auto"/>
          </w:divBdr>
          <w:divsChild>
            <w:div w:id="1599176574">
              <w:marLeft w:val="0"/>
              <w:marRight w:val="0"/>
              <w:marTop w:val="0"/>
              <w:marBottom w:val="0"/>
              <w:divBdr>
                <w:top w:val="none" w:sz="0" w:space="0" w:color="auto"/>
                <w:left w:val="none" w:sz="0" w:space="0" w:color="auto"/>
                <w:bottom w:val="none" w:sz="0" w:space="0" w:color="auto"/>
                <w:right w:val="none" w:sz="0" w:space="0" w:color="auto"/>
              </w:divBdr>
            </w:div>
          </w:divsChild>
        </w:div>
        <w:div w:id="1294556907">
          <w:marLeft w:val="0"/>
          <w:marRight w:val="0"/>
          <w:marTop w:val="0"/>
          <w:marBottom w:val="0"/>
          <w:divBdr>
            <w:top w:val="none" w:sz="0" w:space="0" w:color="auto"/>
            <w:left w:val="none" w:sz="0" w:space="0" w:color="auto"/>
            <w:bottom w:val="none" w:sz="0" w:space="0" w:color="auto"/>
            <w:right w:val="none" w:sz="0" w:space="0" w:color="auto"/>
          </w:divBdr>
          <w:divsChild>
            <w:div w:id="807356977">
              <w:marLeft w:val="0"/>
              <w:marRight w:val="0"/>
              <w:marTop w:val="0"/>
              <w:marBottom w:val="0"/>
              <w:divBdr>
                <w:top w:val="none" w:sz="0" w:space="0" w:color="auto"/>
                <w:left w:val="none" w:sz="0" w:space="0" w:color="auto"/>
                <w:bottom w:val="none" w:sz="0" w:space="0" w:color="auto"/>
                <w:right w:val="none" w:sz="0" w:space="0" w:color="auto"/>
              </w:divBdr>
            </w:div>
          </w:divsChild>
        </w:div>
        <w:div w:id="1886331258">
          <w:marLeft w:val="0"/>
          <w:marRight w:val="0"/>
          <w:marTop w:val="0"/>
          <w:marBottom w:val="0"/>
          <w:divBdr>
            <w:top w:val="none" w:sz="0" w:space="0" w:color="auto"/>
            <w:left w:val="none" w:sz="0" w:space="0" w:color="auto"/>
            <w:bottom w:val="none" w:sz="0" w:space="0" w:color="auto"/>
            <w:right w:val="none" w:sz="0" w:space="0" w:color="auto"/>
          </w:divBdr>
          <w:divsChild>
            <w:div w:id="1868594141">
              <w:marLeft w:val="0"/>
              <w:marRight w:val="0"/>
              <w:marTop w:val="0"/>
              <w:marBottom w:val="0"/>
              <w:divBdr>
                <w:top w:val="none" w:sz="0" w:space="0" w:color="auto"/>
                <w:left w:val="none" w:sz="0" w:space="0" w:color="auto"/>
                <w:bottom w:val="none" w:sz="0" w:space="0" w:color="auto"/>
                <w:right w:val="none" w:sz="0" w:space="0" w:color="auto"/>
              </w:divBdr>
            </w:div>
          </w:divsChild>
        </w:div>
        <w:div w:id="479224837">
          <w:marLeft w:val="0"/>
          <w:marRight w:val="0"/>
          <w:marTop w:val="0"/>
          <w:marBottom w:val="0"/>
          <w:divBdr>
            <w:top w:val="none" w:sz="0" w:space="0" w:color="auto"/>
            <w:left w:val="none" w:sz="0" w:space="0" w:color="auto"/>
            <w:bottom w:val="none" w:sz="0" w:space="0" w:color="auto"/>
            <w:right w:val="none" w:sz="0" w:space="0" w:color="auto"/>
          </w:divBdr>
          <w:divsChild>
            <w:div w:id="1636568029">
              <w:marLeft w:val="0"/>
              <w:marRight w:val="0"/>
              <w:marTop w:val="0"/>
              <w:marBottom w:val="0"/>
              <w:divBdr>
                <w:top w:val="none" w:sz="0" w:space="0" w:color="auto"/>
                <w:left w:val="none" w:sz="0" w:space="0" w:color="auto"/>
                <w:bottom w:val="none" w:sz="0" w:space="0" w:color="auto"/>
                <w:right w:val="none" w:sz="0" w:space="0" w:color="auto"/>
              </w:divBdr>
            </w:div>
          </w:divsChild>
        </w:div>
        <w:div w:id="670789719">
          <w:marLeft w:val="0"/>
          <w:marRight w:val="0"/>
          <w:marTop w:val="0"/>
          <w:marBottom w:val="0"/>
          <w:divBdr>
            <w:top w:val="none" w:sz="0" w:space="0" w:color="auto"/>
            <w:left w:val="none" w:sz="0" w:space="0" w:color="auto"/>
            <w:bottom w:val="none" w:sz="0" w:space="0" w:color="auto"/>
            <w:right w:val="none" w:sz="0" w:space="0" w:color="auto"/>
          </w:divBdr>
          <w:divsChild>
            <w:div w:id="1140267901">
              <w:marLeft w:val="0"/>
              <w:marRight w:val="0"/>
              <w:marTop w:val="0"/>
              <w:marBottom w:val="0"/>
              <w:divBdr>
                <w:top w:val="none" w:sz="0" w:space="0" w:color="auto"/>
                <w:left w:val="none" w:sz="0" w:space="0" w:color="auto"/>
                <w:bottom w:val="none" w:sz="0" w:space="0" w:color="auto"/>
                <w:right w:val="none" w:sz="0" w:space="0" w:color="auto"/>
              </w:divBdr>
            </w:div>
          </w:divsChild>
        </w:div>
        <w:div w:id="722414604">
          <w:marLeft w:val="0"/>
          <w:marRight w:val="0"/>
          <w:marTop w:val="0"/>
          <w:marBottom w:val="0"/>
          <w:divBdr>
            <w:top w:val="none" w:sz="0" w:space="0" w:color="auto"/>
            <w:left w:val="none" w:sz="0" w:space="0" w:color="auto"/>
            <w:bottom w:val="none" w:sz="0" w:space="0" w:color="auto"/>
            <w:right w:val="none" w:sz="0" w:space="0" w:color="auto"/>
          </w:divBdr>
          <w:divsChild>
            <w:div w:id="1906911793">
              <w:marLeft w:val="0"/>
              <w:marRight w:val="0"/>
              <w:marTop w:val="0"/>
              <w:marBottom w:val="0"/>
              <w:divBdr>
                <w:top w:val="none" w:sz="0" w:space="0" w:color="auto"/>
                <w:left w:val="none" w:sz="0" w:space="0" w:color="auto"/>
                <w:bottom w:val="none" w:sz="0" w:space="0" w:color="auto"/>
                <w:right w:val="none" w:sz="0" w:space="0" w:color="auto"/>
              </w:divBdr>
            </w:div>
          </w:divsChild>
        </w:div>
        <w:div w:id="1705326584">
          <w:marLeft w:val="0"/>
          <w:marRight w:val="0"/>
          <w:marTop w:val="0"/>
          <w:marBottom w:val="0"/>
          <w:divBdr>
            <w:top w:val="none" w:sz="0" w:space="0" w:color="auto"/>
            <w:left w:val="none" w:sz="0" w:space="0" w:color="auto"/>
            <w:bottom w:val="none" w:sz="0" w:space="0" w:color="auto"/>
            <w:right w:val="none" w:sz="0" w:space="0" w:color="auto"/>
          </w:divBdr>
          <w:divsChild>
            <w:div w:id="1770080280">
              <w:marLeft w:val="0"/>
              <w:marRight w:val="0"/>
              <w:marTop w:val="0"/>
              <w:marBottom w:val="0"/>
              <w:divBdr>
                <w:top w:val="none" w:sz="0" w:space="0" w:color="auto"/>
                <w:left w:val="none" w:sz="0" w:space="0" w:color="auto"/>
                <w:bottom w:val="none" w:sz="0" w:space="0" w:color="auto"/>
                <w:right w:val="none" w:sz="0" w:space="0" w:color="auto"/>
              </w:divBdr>
            </w:div>
          </w:divsChild>
        </w:div>
        <w:div w:id="1126892450">
          <w:marLeft w:val="0"/>
          <w:marRight w:val="0"/>
          <w:marTop w:val="0"/>
          <w:marBottom w:val="0"/>
          <w:divBdr>
            <w:top w:val="none" w:sz="0" w:space="0" w:color="auto"/>
            <w:left w:val="none" w:sz="0" w:space="0" w:color="auto"/>
            <w:bottom w:val="none" w:sz="0" w:space="0" w:color="auto"/>
            <w:right w:val="none" w:sz="0" w:space="0" w:color="auto"/>
          </w:divBdr>
          <w:divsChild>
            <w:div w:id="1268008136">
              <w:marLeft w:val="0"/>
              <w:marRight w:val="0"/>
              <w:marTop w:val="0"/>
              <w:marBottom w:val="0"/>
              <w:divBdr>
                <w:top w:val="none" w:sz="0" w:space="0" w:color="auto"/>
                <w:left w:val="none" w:sz="0" w:space="0" w:color="auto"/>
                <w:bottom w:val="none" w:sz="0" w:space="0" w:color="auto"/>
                <w:right w:val="none" w:sz="0" w:space="0" w:color="auto"/>
              </w:divBdr>
            </w:div>
          </w:divsChild>
        </w:div>
        <w:div w:id="343745955">
          <w:marLeft w:val="0"/>
          <w:marRight w:val="0"/>
          <w:marTop w:val="0"/>
          <w:marBottom w:val="0"/>
          <w:divBdr>
            <w:top w:val="none" w:sz="0" w:space="0" w:color="auto"/>
            <w:left w:val="none" w:sz="0" w:space="0" w:color="auto"/>
            <w:bottom w:val="none" w:sz="0" w:space="0" w:color="auto"/>
            <w:right w:val="none" w:sz="0" w:space="0" w:color="auto"/>
          </w:divBdr>
          <w:divsChild>
            <w:div w:id="1726836344">
              <w:marLeft w:val="0"/>
              <w:marRight w:val="0"/>
              <w:marTop w:val="0"/>
              <w:marBottom w:val="0"/>
              <w:divBdr>
                <w:top w:val="none" w:sz="0" w:space="0" w:color="auto"/>
                <w:left w:val="none" w:sz="0" w:space="0" w:color="auto"/>
                <w:bottom w:val="none" w:sz="0" w:space="0" w:color="auto"/>
                <w:right w:val="none" w:sz="0" w:space="0" w:color="auto"/>
              </w:divBdr>
            </w:div>
          </w:divsChild>
        </w:div>
        <w:div w:id="947808898">
          <w:marLeft w:val="0"/>
          <w:marRight w:val="0"/>
          <w:marTop w:val="0"/>
          <w:marBottom w:val="0"/>
          <w:divBdr>
            <w:top w:val="none" w:sz="0" w:space="0" w:color="auto"/>
            <w:left w:val="none" w:sz="0" w:space="0" w:color="auto"/>
            <w:bottom w:val="none" w:sz="0" w:space="0" w:color="auto"/>
            <w:right w:val="none" w:sz="0" w:space="0" w:color="auto"/>
          </w:divBdr>
          <w:divsChild>
            <w:div w:id="1752460631">
              <w:marLeft w:val="0"/>
              <w:marRight w:val="0"/>
              <w:marTop w:val="0"/>
              <w:marBottom w:val="0"/>
              <w:divBdr>
                <w:top w:val="none" w:sz="0" w:space="0" w:color="auto"/>
                <w:left w:val="none" w:sz="0" w:space="0" w:color="auto"/>
                <w:bottom w:val="none" w:sz="0" w:space="0" w:color="auto"/>
                <w:right w:val="none" w:sz="0" w:space="0" w:color="auto"/>
              </w:divBdr>
            </w:div>
          </w:divsChild>
        </w:div>
        <w:div w:id="438375684">
          <w:marLeft w:val="0"/>
          <w:marRight w:val="0"/>
          <w:marTop w:val="0"/>
          <w:marBottom w:val="0"/>
          <w:divBdr>
            <w:top w:val="none" w:sz="0" w:space="0" w:color="auto"/>
            <w:left w:val="none" w:sz="0" w:space="0" w:color="auto"/>
            <w:bottom w:val="none" w:sz="0" w:space="0" w:color="auto"/>
            <w:right w:val="none" w:sz="0" w:space="0" w:color="auto"/>
          </w:divBdr>
          <w:divsChild>
            <w:div w:id="747534722">
              <w:marLeft w:val="0"/>
              <w:marRight w:val="0"/>
              <w:marTop w:val="0"/>
              <w:marBottom w:val="0"/>
              <w:divBdr>
                <w:top w:val="none" w:sz="0" w:space="0" w:color="auto"/>
                <w:left w:val="none" w:sz="0" w:space="0" w:color="auto"/>
                <w:bottom w:val="none" w:sz="0" w:space="0" w:color="auto"/>
                <w:right w:val="none" w:sz="0" w:space="0" w:color="auto"/>
              </w:divBdr>
            </w:div>
          </w:divsChild>
        </w:div>
        <w:div w:id="164249839">
          <w:marLeft w:val="0"/>
          <w:marRight w:val="0"/>
          <w:marTop w:val="0"/>
          <w:marBottom w:val="0"/>
          <w:divBdr>
            <w:top w:val="none" w:sz="0" w:space="0" w:color="auto"/>
            <w:left w:val="none" w:sz="0" w:space="0" w:color="auto"/>
            <w:bottom w:val="none" w:sz="0" w:space="0" w:color="auto"/>
            <w:right w:val="none" w:sz="0" w:space="0" w:color="auto"/>
          </w:divBdr>
          <w:divsChild>
            <w:div w:id="1283224858">
              <w:marLeft w:val="0"/>
              <w:marRight w:val="0"/>
              <w:marTop w:val="0"/>
              <w:marBottom w:val="0"/>
              <w:divBdr>
                <w:top w:val="none" w:sz="0" w:space="0" w:color="auto"/>
                <w:left w:val="none" w:sz="0" w:space="0" w:color="auto"/>
                <w:bottom w:val="none" w:sz="0" w:space="0" w:color="auto"/>
                <w:right w:val="none" w:sz="0" w:space="0" w:color="auto"/>
              </w:divBdr>
            </w:div>
          </w:divsChild>
        </w:div>
        <w:div w:id="268901714">
          <w:marLeft w:val="0"/>
          <w:marRight w:val="0"/>
          <w:marTop w:val="0"/>
          <w:marBottom w:val="0"/>
          <w:divBdr>
            <w:top w:val="none" w:sz="0" w:space="0" w:color="auto"/>
            <w:left w:val="none" w:sz="0" w:space="0" w:color="auto"/>
            <w:bottom w:val="none" w:sz="0" w:space="0" w:color="auto"/>
            <w:right w:val="none" w:sz="0" w:space="0" w:color="auto"/>
          </w:divBdr>
          <w:divsChild>
            <w:div w:id="711999349">
              <w:marLeft w:val="0"/>
              <w:marRight w:val="0"/>
              <w:marTop w:val="0"/>
              <w:marBottom w:val="0"/>
              <w:divBdr>
                <w:top w:val="none" w:sz="0" w:space="0" w:color="auto"/>
                <w:left w:val="none" w:sz="0" w:space="0" w:color="auto"/>
                <w:bottom w:val="none" w:sz="0" w:space="0" w:color="auto"/>
                <w:right w:val="none" w:sz="0" w:space="0" w:color="auto"/>
              </w:divBdr>
            </w:div>
          </w:divsChild>
        </w:div>
        <w:div w:id="1083531902">
          <w:marLeft w:val="0"/>
          <w:marRight w:val="0"/>
          <w:marTop w:val="0"/>
          <w:marBottom w:val="0"/>
          <w:divBdr>
            <w:top w:val="none" w:sz="0" w:space="0" w:color="auto"/>
            <w:left w:val="none" w:sz="0" w:space="0" w:color="auto"/>
            <w:bottom w:val="none" w:sz="0" w:space="0" w:color="auto"/>
            <w:right w:val="none" w:sz="0" w:space="0" w:color="auto"/>
          </w:divBdr>
          <w:divsChild>
            <w:div w:id="1683118728">
              <w:marLeft w:val="0"/>
              <w:marRight w:val="0"/>
              <w:marTop w:val="0"/>
              <w:marBottom w:val="0"/>
              <w:divBdr>
                <w:top w:val="none" w:sz="0" w:space="0" w:color="auto"/>
                <w:left w:val="none" w:sz="0" w:space="0" w:color="auto"/>
                <w:bottom w:val="none" w:sz="0" w:space="0" w:color="auto"/>
                <w:right w:val="none" w:sz="0" w:space="0" w:color="auto"/>
              </w:divBdr>
            </w:div>
          </w:divsChild>
        </w:div>
        <w:div w:id="1533221908">
          <w:marLeft w:val="0"/>
          <w:marRight w:val="0"/>
          <w:marTop w:val="0"/>
          <w:marBottom w:val="0"/>
          <w:divBdr>
            <w:top w:val="none" w:sz="0" w:space="0" w:color="auto"/>
            <w:left w:val="none" w:sz="0" w:space="0" w:color="auto"/>
            <w:bottom w:val="none" w:sz="0" w:space="0" w:color="auto"/>
            <w:right w:val="none" w:sz="0" w:space="0" w:color="auto"/>
          </w:divBdr>
          <w:divsChild>
            <w:div w:id="743917025">
              <w:marLeft w:val="0"/>
              <w:marRight w:val="0"/>
              <w:marTop w:val="0"/>
              <w:marBottom w:val="0"/>
              <w:divBdr>
                <w:top w:val="none" w:sz="0" w:space="0" w:color="auto"/>
                <w:left w:val="none" w:sz="0" w:space="0" w:color="auto"/>
                <w:bottom w:val="none" w:sz="0" w:space="0" w:color="auto"/>
                <w:right w:val="none" w:sz="0" w:space="0" w:color="auto"/>
              </w:divBdr>
            </w:div>
          </w:divsChild>
        </w:div>
        <w:div w:id="1308626254">
          <w:marLeft w:val="0"/>
          <w:marRight w:val="0"/>
          <w:marTop w:val="0"/>
          <w:marBottom w:val="0"/>
          <w:divBdr>
            <w:top w:val="none" w:sz="0" w:space="0" w:color="auto"/>
            <w:left w:val="none" w:sz="0" w:space="0" w:color="auto"/>
            <w:bottom w:val="none" w:sz="0" w:space="0" w:color="auto"/>
            <w:right w:val="none" w:sz="0" w:space="0" w:color="auto"/>
          </w:divBdr>
          <w:divsChild>
            <w:div w:id="755784509">
              <w:marLeft w:val="0"/>
              <w:marRight w:val="0"/>
              <w:marTop w:val="0"/>
              <w:marBottom w:val="0"/>
              <w:divBdr>
                <w:top w:val="none" w:sz="0" w:space="0" w:color="auto"/>
                <w:left w:val="none" w:sz="0" w:space="0" w:color="auto"/>
                <w:bottom w:val="none" w:sz="0" w:space="0" w:color="auto"/>
                <w:right w:val="none" w:sz="0" w:space="0" w:color="auto"/>
              </w:divBdr>
            </w:div>
          </w:divsChild>
        </w:div>
        <w:div w:id="1502811704">
          <w:marLeft w:val="0"/>
          <w:marRight w:val="0"/>
          <w:marTop w:val="0"/>
          <w:marBottom w:val="0"/>
          <w:divBdr>
            <w:top w:val="none" w:sz="0" w:space="0" w:color="auto"/>
            <w:left w:val="none" w:sz="0" w:space="0" w:color="auto"/>
            <w:bottom w:val="none" w:sz="0" w:space="0" w:color="auto"/>
            <w:right w:val="none" w:sz="0" w:space="0" w:color="auto"/>
          </w:divBdr>
          <w:divsChild>
            <w:div w:id="1848058454">
              <w:marLeft w:val="0"/>
              <w:marRight w:val="0"/>
              <w:marTop w:val="0"/>
              <w:marBottom w:val="0"/>
              <w:divBdr>
                <w:top w:val="none" w:sz="0" w:space="0" w:color="auto"/>
                <w:left w:val="none" w:sz="0" w:space="0" w:color="auto"/>
                <w:bottom w:val="none" w:sz="0" w:space="0" w:color="auto"/>
                <w:right w:val="none" w:sz="0" w:space="0" w:color="auto"/>
              </w:divBdr>
            </w:div>
          </w:divsChild>
        </w:div>
        <w:div w:id="882908845">
          <w:marLeft w:val="0"/>
          <w:marRight w:val="0"/>
          <w:marTop w:val="0"/>
          <w:marBottom w:val="0"/>
          <w:divBdr>
            <w:top w:val="none" w:sz="0" w:space="0" w:color="auto"/>
            <w:left w:val="none" w:sz="0" w:space="0" w:color="auto"/>
            <w:bottom w:val="none" w:sz="0" w:space="0" w:color="auto"/>
            <w:right w:val="none" w:sz="0" w:space="0" w:color="auto"/>
          </w:divBdr>
          <w:divsChild>
            <w:div w:id="1686831996">
              <w:marLeft w:val="0"/>
              <w:marRight w:val="0"/>
              <w:marTop w:val="0"/>
              <w:marBottom w:val="0"/>
              <w:divBdr>
                <w:top w:val="none" w:sz="0" w:space="0" w:color="auto"/>
                <w:left w:val="none" w:sz="0" w:space="0" w:color="auto"/>
                <w:bottom w:val="none" w:sz="0" w:space="0" w:color="auto"/>
                <w:right w:val="none" w:sz="0" w:space="0" w:color="auto"/>
              </w:divBdr>
            </w:div>
          </w:divsChild>
        </w:div>
        <w:div w:id="300817740">
          <w:marLeft w:val="0"/>
          <w:marRight w:val="0"/>
          <w:marTop w:val="0"/>
          <w:marBottom w:val="0"/>
          <w:divBdr>
            <w:top w:val="none" w:sz="0" w:space="0" w:color="auto"/>
            <w:left w:val="none" w:sz="0" w:space="0" w:color="auto"/>
            <w:bottom w:val="none" w:sz="0" w:space="0" w:color="auto"/>
            <w:right w:val="none" w:sz="0" w:space="0" w:color="auto"/>
          </w:divBdr>
          <w:divsChild>
            <w:div w:id="1784230008">
              <w:marLeft w:val="0"/>
              <w:marRight w:val="0"/>
              <w:marTop w:val="0"/>
              <w:marBottom w:val="0"/>
              <w:divBdr>
                <w:top w:val="none" w:sz="0" w:space="0" w:color="auto"/>
                <w:left w:val="none" w:sz="0" w:space="0" w:color="auto"/>
                <w:bottom w:val="none" w:sz="0" w:space="0" w:color="auto"/>
                <w:right w:val="none" w:sz="0" w:space="0" w:color="auto"/>
              </w:divBdr>
            </w:div>
          </w:divsChild>
        </w:div>
        <w:div w:id="2100446767">
          <w:marLeft w:val="0"/>
          <w:marRight w:val="0"/>
          <w:marTop w:val="0"/>
          <w:marBottom w:val="0"/>
          <w:divBdr>
            <w:top w:val="none" w:sz="0" w:space="0" w:color="auto"/>
            <w:left w:val="none" w:sz="0" w:space="0" w:color="auto"/>
            <w:bottom w:val="none" w:sz="0" w:space="0" w:color="auto"/>
            <w:right w:val="none" w:sz="0" w:space="0" w:color="auto"/>
          </w:divBdr>
          <w:divsChild>
            <w:div w:id="1978295563">
              <w:marLeft w:val="0"/>
              <w:marRight w:val="0"/>
              <w:marTop w:val="0"/>
              <w:marBottom w:val="0"/>
              <w:divBdr>
                <w:top w:val="none" w:sz="0" w:space="0" w:color="auto"/>
                <w:left w:val="none" w:sz="0" w:space="0" w:color="auto"/>
                <w:bottom w:val="none" w:sz="0" w:space="0" w:color="auto"/>
                <w:right w:val="none" w:sz="0" w:space="0" w:color="auto"/>
              </w:divBdr>
            </w:div>
          </w:divsChild>
        </w:div>
        <w:div w:id="1677490038">
          <w:marLeft w:val="0"/>
          <w:marRight w:val="0"/>
          <w:marTop w:val="0"/>
          <w:marBottom w:val="0"/>
          <w:divBdr>
            <w:top w:val="none" w:sz="0" w:space="0" w:color="auto"/>
            <w:left w:val="none" w:sz="0" w:space="0" w:color="auto"/>
            <w:bottom w:val="none" w:sz="0" w:space="0" w:color="auto"/>
            <w:right w:val="none" w:sz="0" w:space="0" w:color="auto"/>
          </w:divBdr>
          <w:divsChild>
            <w:div w:id="379012547">
              <w:marLeft w:val="0"/>
              <w:marRight w:val="0"/>
              <w:marTop w:val="0"/>
              <w:marBottom w:val="0"/>
              <w:divBdr>
                <w:top w:val="none" w:sz="0" w:space="0" w:color="auto"/>
                <w:left w:val="none" w:sz="0" w:space="0" w:color="auto"/>
                <w:bottom w:val="none" w:sz="0" w:space="0" w:color="auto"/>
                <w:right w:val="none" w:sz="0" w:space="0" w:color="auto"/>
              </w:divBdr>
            </w:div>
          </w:divsChild>
        </w:div>
        <w:div w:id="542713514">
          <w:marLeft w:val="0"/>
          <w:marRight w:val="0"/>
          <w:marTop w:val="0"/>
          <w:marBottom w:val="0"/>
          <w:divBdr>
            <w:top w:val="none" w:sz="0" w:space="0" w:color="auto"/>
            <w:left w:val="none" w:sz="0" w:space="0" w:color="auto"/>
            <w:bottom w:val="none" w:sz="0" w:space="0" w:color="auto"/>
            <w:right w:val="none" w:sz="0" w:space="0" w:color="auto"/>
          </w:divBdr>
          <w:divsChild>
            <w:div w:id="256407938">
              <w:marLeft w:val="0"/>
              <w:marRight w:val="0"/>
              <w:marTop w:val="0"/>
              <w:marBottom w:val="0"/>
              <w:divBdr>
                <w:top w:val="none" w:sz="0" w:space="0" w:color="auto"/>
                <w:left w:val="none" w:sz="0" w:space="0" w:color="auto"/>
                <w:bottom w:val="none" w:sz="0" w:space="0" w:color="auto"/>
                <w:right w:val="none" w:sz="0" w:space="0" w:color="auto"/>
              </w:divBdr>
            </w:div>
          </w:divsChild>
        </w:div>
        <w:div w:id="229928655">
          <w:marLeft w:val="0"/>
          <w:marRight w:val="0"/>
          <w:marTop w:val="0"/>
          <w:marBottom w:val="0"/>
          <w:divBdr>
            <w:top w:val="none" w:sz="0" w:space="0" w:color="auto"/>
            <w:left w:val="none" w:sz="0" w:space="0" w:color="auto"/>
            <w:bottom w:val="none" w:sz="0" w:space="0" w:color="auto"/>
            <w:right w:val="none" w:sz="0" w:space="0" w:color="auto"/>
          </w:divBdr>
          <w:divsChild>
            <w:div w:id="1826434175">
              <w:marLeft w:val="0"/>
              <w:marRight w:val="0"/>
              <w:marTop w:val="0"/>
              <w:marBottom w:val="0"/>
              <w:divBdr>
                <w:top w:val="none" w:sz="0" w:space="0" w:color="auto"/>
                <w:left w:val="none" w:sz="0" w:space="0" w:color="auto"/>
                <w:bottom w:val="none" w:sz="0" w:space="0" w:color="auto"/>
                <w:right w:val="none" w:sz="0" w:space="0" w:color="auto"/>
              </w:divBdr>
            </w:div>
          </w:divsChild>
        </w:div>
        <w:div w:id="153761207">
          <w:marLeft w:val="0"/>
          <w:marRight w:val="0"/>
          <w:marTop w:val="0"/>
          <w:marBottom w:val="0"/>
          <w:divBdr>
            <w:top w:val="none" w:sz="0" w:space="0" w:color="auto"/>
            <w:left w:val="none" w:sz="0" w:space="0" w:color="auto"/>
            <w:bottom w:val="none" w:sz="0" w:space="0" w:color="auto"/>
            <w:right w:val="none" w:sz="0" w:space="0" w:color="auto"/>
          </w:divBdr>
          <w:divsChild>
            <w:div w:id="641425361">
              <w:marLeft w:val="0"/>
              <w:marRight w:val="0"/>
              <w:marTop w:val="0"/>
              <w:marBottom w:val="0"/>
              <w:divBdr>
                <w:top w:val="none" w:sz="0" w:space="0" w:color="auto"/>
                <w:left w:val="none" w:sz="0" w:space="0" w:color="auto"/>
                <w:bottom w:val="none" w:sz="0" w:space="0" w:color="auto"/>
                <w:right w:val="none" w:sz="0" w:space="0" w:color="auto"/>
              </w:divBdr>
            </w:div>
          </w:divsChild>
        </w:div>
        <w:div w:id="1497113771">
          <w:marLeft w:val="0"/>
          <w:marRight w:val="0"/>
          <w:marTop w:val="0"/>
          <w:marBottom w:val="0"/>
          <w:divBdr>
            <w:top w:val="none" w:sz="0" w:space="0" w:color="auto"/>
            <w:left w:val="none" w:sz="0" w:space="0" w:color="auto"/>
            <w:bottom w:val="none" w:sz="0" w:space="0" w:color="auto"/>
            <w:right w:val="none" w:sz="0" w:space="0" w:color="auto"/>
          </w:divBdr>
          <w:divsChild>
            <w:div w:id="928467268">
              <w:marLeft w:val="0"/>
              <w:marRight w:val="0"/>
              <w:marTop w:val="0"/>
              <w:marBottom w:val="0"/>
              <w:divBdr>
                <w:top w:val="none" w:sz="0" w:space="0" w:color="auto"/>
                <w:left w:val="none" w:sz="0" w:space="0" w:color="auto"/>
                <w:bottom w:val="none" w:sz="0" w:space="0" w:color="auto"/>
                <w:right w:val="none" w:sz="0" w:space="0" w:color="auto"/>
              </w:divBdr>
            </w:div>
          </w:divsChild>
        </w:div>
        <w:div w:id="2090342217">
          <w:marLeft w:val="0"/>
          <w:marRight w:val="0"/>
          <w:marTop w:val="0"/>
          <w:marBottom w:val="0"/>
          <w:divBdr>
            <w:top w:val="none" w:sz="0" w:space="0" w:color="auto"/>
            <w:left w:val="none" w:sz="0" w:space="0" w:color="auto"/>
            <w:bottom w:val="none" w:sz="0" w:space="0" w:color="auto"/>
            <w:right w:val="none" w:sz="0" w:space="0" w:color="auto"/>
          </w:divBdr>
          <w:divsChild>
            <w:div w:id="1415512661">
              <w:marLeft w:val="0"/>
              <w:marRight w:val="0"/>
              <w:marTop w:val="0"/>
              <w:marBottom w:val="0"/>
              <w:divBdr>
                <w:top w:val="none" w:sz="0" w:space="0" w:color="auto"/>
                <w:left w:val="none" w:sz="0" w:space="0" w:color="auto"/>
                <w:bottom w:val="none" w:sz="0" w:space="0" w:color="auto"/>
                <w:right w:val="none" w:sz="0" w:space="0" w:color="auto"/>
              </w:divBdr>
            </w:div>
          </w:divsChild>
        </w:div>
        <w:div w:id="1105462060">
          <w:marLeft w:val="0"/>
          <w:marRight w:val="0"/>
          <w:marTop w:val="0"/>
          <w:marBottom w:val="0"/>
          <w:divBdr>
            <w:top w:val="none" w:sz="0" w:space="0" w:color="auto"/>
            <w:left w:val="none" w:sz="0" w:space="0" w:color="auto"/>
            <w:bottom w:val="none" w:sz="0" w:space="0" w:color="auto"/>
            <w:right w:val="none" w:sz="0" w:space="0" w:color="auto"/>
          </w:divBdr>
          <w:divsChild>
            <w:div w:id="1578587467">
              <w:marLeft w:val="0"/>
              <w:marRight w:val="0"/>
              <w:marTop w:val="0"/>
              <w:marBottom w:val="0"/>
              <w:divBdr>
                <w:top w:val="none" w:sz="0" w:space="0" w:color="auto"/>
                <w:left w:val="none" w:sz="0" w:space="0" w:color="auto"/>
                <w:bottom w:val="none" w:sz="0" w:space="0" w:color="auto"/>
                <w:right w:val="none" w:sz="0" w:space="0" w:color="auto"/>
              </w:divBdr>
            </w:div>
          </w:divsChild>
        </w:div>
        <w:div w:id="871844055">
          <w:marLeft w:val="0"/>
          <w:marRight w:val="0"/>
          <w:marTop w:val="0"/>
          <w:marBottom w:val="0"/>
          <w:divBdr>
            <w:top w:val="none" w:sz="0" w:space="0" w:color="auto"/>
            <w:left w:val="none" w:sz="0" w:space="0" w:color="auto"/>
            <w:bottom w:val="none" w:sz="0" w:space="0" w:color="auto"/>
            <w:right w:val="none" w:sz="0" w:space="0" w:color="auto"/>
          </w:divBdr>
          <w:divsChild>
            <w:div w:id="1062094844">
              <w:marLeft w:val="0"/>
              <w:marRight w:val="0"/>
              <w:marTop w:val="0"/>
              <w:marBottom w:val="0"/>
              <w:divBdr>
                <w:top w:val="none" w:sz="0" w:space="0" w:color="auto"/>
                <w:left w:val="none" w:sz="0" w:space="0" w:color="auto"/>
                <w:bottom w:val="none" w:sz="0" w:space="0" w:color="auto"/>
                <w:right w:val="none" w:sz="0" w:space="0" w:color="auto"/>
              </w:divBdr>
            </w:div>
          </w:divsChild>
        </w:div>
        <w:div w:id="1618411950">
          <w:marLeft w:val="0"/>
          <w:marRight w:val="0"/>
          <w:marTop w:val="0"/>
          <w:marBottom w:val="0"/>
          <w:divBdr>
            <w:top w:val="none" w:sz="0" w:space="0" w:color="auto"/>
            <w:left w:val="none" w:sz="0" w:space="0" w:color="auto"/>
            <w:bottom w:val="none" w:sz="0" w:space="0" w:color="auto"/>
            <w:right w:val="none" w:sz="0" w:space="0" w:color="auto"/>
          </w:divBdr>
          <w:divsChild>
            <w:div w:id="2142726117">
              <w:marLeft w:val="0"/>
              <w:marRight w:val="0"/>
              <w:marTop w:val="0"/>
              <w:marBottom w:val="0"/>
              <w:divBdr>
                <w:top w:val="none" w:sz="0" w:space="0" w:color="auto"/>
                <w:left w:val="none" w:sz="0" w:space="0" w:color="auto"/>
                <w:bottom w:val="none" w:sz="0" w:space="0" w:color="auto"/>
                <w:right w:val="none" w:sz="0" w:space="0" w:color="auto"/>
              </w:divBdr>
            </w:div>
          </w:divsChild>
        </w:div>
        <w:div w:id="1287277965">
          <w:marLeft w:val="0"/>
          <w:marRight w:val="0"/>
          <w:marTop w:val="0"/>
          <w:marBottom w:val="0"/>
          <w:divBdr>
            <w:top w:val="none" w:sz="0" w:space="0" w:color="auto"/>
            <w:left w:val="none" w:sz="0" w:space="0" w:color="auto"/>
            <w:bottom w:val="none" w:sz="0" w:space="0" w:color="auto"/>
            <w:right w:val="none" w:sz="0" w:space="0" w:color="auto"/>
          </w:divBdr>
          <w:divsChild>
            <w:div w:id="2056732625">
              <w:marLeft w:val="0"/>
              <w:marRight w:val="0"/>
              <w:marTop w:val="0"/>
              <w:marBottom w:val="0"/>
              <w:divBdr>
                <w:top w:val="none" w:sz="0" w:space="0" w:color="auto"/>
                <w:left w:val="none" w:sz="0" w:space="0" w:color="auto"/>
                <w:bottom w:val="none" w:sz="0" w:space="0" w:color="auto"/>
                <w:right w:val="none" w:sz="0" w:space="0" w:color="auto"/>
              </w:divBdr>
            </w:div>
          </w:divsChild>
        </w:div>
        <w:div w:id="1883051873">
          <w:marLeft w:val="0"/>
          <w:marRight w:val="0"/>
          <w:marTop w:val="0"/>
          <w:marBottom w:val="0"/>
          <w:divBdr>
            <w:top w:val="none" w:sz="0" w:space="0" w:color="auto"/>
            <w:left w:val="none" w:sz="0" w:space="0" w:color="auto"/>
            <w:bottom w:val="none" w:sz="0" w:space="0" w:color="auto"/>
            <w:right w:val="none" w:sz="0" w:space="0" w:color="auto"/>
          </w:divBdr>
          <w:divsChild>
            <w:div w:id="1163813264">
              <w:marLeft w:val="0"/>
              <w:marRight w:val="0"/>
              <w:marTop w:val="0"/>
              <w:marBottom w:val="0"/>
              <w:divBdr>
                <w:top w:val="none" w:sz="0" w:space="0" w:color="auto"/>
                <w:left w:val="none" w:sz="0" w:space="0" w:color="auto"/>
                <w:bottom w:val="none" w:sz="0" w:space="0" w:color="auto"/>
                <w:right w:val="none" w:sz="0" w:space="0" w:color="auto"/>
              </w:divBdr>
            </w:div>
          </w:divsChild>
        </w:div>
        <w:div w:id="467748410">
          <w:marLeft w:val="0"/>
          <w:marRight w:val="0"/>
          <w:marTop w:val="0"/>
          <w:marBottom w:val="0"/>
          <w:divBdr>
            <w:top w:val="none" w:sz="0" w:space="0" w:color="auto"/>
            <w:left w:val="none" w:sz="0" w:space="0" w:color="auto"/>
            <w:bottom w:val="none" w:sz="0" w:space="0" w:color="auto"/>
            <w:right w:val="none" w:sz="0" w:space="0" w:color="auto"/>
          </w:divBdr>
          <w:divsChild>
            <w:div w:id="1728995105">
              <w:marLeft w:val="0"/>
              <w:marRight w:val="0"/>
              <w:marTop w:val="0"/>
              <w:marBottom w:val="0"/>
              <w:divBdr>
                <w:top w:val="none" w:sz="0" w:space="0" w:color="auto"/>
                <w:left w:val="none" w:sz="0" w:space="0" w:color="auto"/>
                <w:bottom w:val="none" w:sz="0" w:space="0" w:color="auto"/>
                <w:right w:val="none" w:sz="0" w:space="0" w:color="auto"/>
              </w:divBdr>
            </w:div>
          </w:divsChild>
        </w:div>
        <w:div w:id="975719172">
          <w:marLeft w:val="0"/>
          <w:marRight w:val="0"/>
          <w:marTop w:val="0"/>
          <w:marBottom w:val="0"/>
          <w:divBdr>
            <w:top w:val="none" w:sz="0" w:space="0" w:color="auto"/>
            <w:left w:val="none" w:sz="0" w:space="0" w:color="auto"/>
            <w:bottom w:val="none" w:sz="0" w:space="0" w:color="auto"/>
            <w:right w:val="none" w:sz="0" w:space="0" w:color="auto"/>
          </w:divBdr>
          <w:divsChild>
            <w:div w:id="802427983">
              <w:marLeft w:val="0"/>
              <w:marRight w:val="0"/>
              <w:marTop w:val="0"/>
              <w:marBottom w:val="0"/>
              <w:divBdr>
                <w:top w:val="none" w:sz="0" w:space="0" w:color="auto"/>
                <w:left w:val="none" w:sz="0" w:space="0" w:color="auto"/>
                <w:bottom w:val="none" w:sz="0" w:space="0" w:color="auto"/>
                <w:right w:val="none" w:sz="0" w:space="0" w:color="auto"/>
              </w:divBdr>
            </w:div>
          </w:divsChild>
        </w:div>
        <w:div w:id="69500843">
          <w:marLeft w:val="0"/>
          <w:marRight w:val="0"/>
          <w:marTop w:val="0"/>
          <w:marBottom w:val="0"/>
          <w:divBdr>
            <w:top w:val="none" w:sz="0" w:space="0" w:color="auto"/>
            <w:left w:val="none" w:sz="0" w:space="0" w:color="auto"/>
            <w:bottom w:val="none" w:sz="0" w:space="0" w:color="auto"/>
            <w:right w:val="none" w:sz="0" w:space="0" w:color="auto"/>
          </w:divBdr>
          <w:divsChild>
            <w:div w:id="1954441250">
              <w:marLeft w:val="0"/>
              <w:marRight w:val="0"/>
              <w:marTop w:val="0"/>
              <w:marBottom w:val="0"/>
              <w:divBdr>
                <w:top w:val="none" w:sz="0" w:space="0" w:color="auto"/>
                <w:left w:val="none" w:sz="0" w:space="0" w:color="auto"/>
                <w:bottom w:val="none" w:sz="0" w:space="0" w:color="auto"/>
                <w:right w:val="none" w:sz="0" w:space="0" w:color="auto"/>
              </w:divBdr>
            </w:div>
          </w:divsChild>
        </w:div>
        <w:div w:id="1142966682">
          <w:marLeft w:val="0"/>
          <w:marRight w:val="0"/>
          <w:marTop w:val="0"/>
          <w:marBottom w:val="0"/>
          <w:divBdr>
            <w:top w:val="none" w:sz="0" w:space="0" w:color="auto"/>
            <w:left w:val="none" w:sz="0" w:space="0" w:color="auto"/>
            <w:bottom w:val="none" w:sz="0" w:space="0" w:color="auto"/>
            <w:right w:val="none" w:sz="0" w:space="0" w:color="auto"/>
          </w:divBdr>
          <w:divsChild>
            <w:div w:id="1607039356">
              <w:marLeft w:val="0"/>
              <w:marRight w:val="0"/>
              <w:marTop w:val="0"/>
              <w:marBottom w:val="0"/>
              <w:divBdr>
                <w:top w:val="none" w:sz="0" w:space="0" w:color="auto"/>
                <w:left w:val="none" w:sz="0" w:space="0" w:color="auto"/>
                <w:bottom w:val="none" w:sz="0" w:space="0" w:color="auto"/>
                <w:right w:val="none" w:sz="0" w:space="0" w:color="auto"/>
              </w:divBdr>
            </w:div>
          </w:divsChild>
        </w:div>
        <w:div w:id="866599493">
          <w:marLeft w:val="0"/>
          <w:marRight w:val="0"/>
          <w:marTop w:val="0"/>
          <w:marBottom w:val="0"/>
          <w:divBdr>
            <w:top w:val="none" w:sz="0" w:space="0" w:color="auto"/>
            <w:left w:val="none" w:sz="0" w:space="0" w:color="auto"/>
            <w:bottom w:val="none" w:sz="0" w:space="0" w:color="auto"/>
            <w:right w:val="none" w:sz="0" w:space="0" w:color="auto"/>
          </w:divBdr>
          <w:divsChild>
            <w:div w:id="740980912">
              <w:marLeft w:val="0"/>
              <w:marRight w:val="0"/>
              <w:marTop w:val="0"/>
              <w:marBottom w:val="0"/>
              <w:divBdr>
                <w:top w:val="none" w:sz="0" w:space="0" w:color="auto"/>
                <w:left w:val="none" w:sz="0" w:space="0" w:color="auto"/>
                <w:bottom w:val="none" w:sz="0" w:space="0" w:color="auto"/>
                <w:right w:val="none" w:sz="0" w:space="0" w:color="auto"/>
              </w:divBdr>
            </w:div>
          </w:divsChild>
        </w:div>
        <w:div w:id="1434672352">
          <w:marLeft w:val="0"/>
          <w:marRight w:val="0"/>
          <w:marTop w:val="0"/>
          <w:marBottom w:val="0"/>
          <w:divBdr>
            <w:top w:val="none" w:sz="0" w:space="0" w:color="auto"/>
            <w:left w:val="none" w:sz="0" w:space="0" w:color="auto"/>
            <w:bottom w:val="none" w:sz="0" w:space="0" w:color="auto"/>
            <w:right w:val="none" w:sz="0" w:space="0" w:color="auto"/>
          </w:divBdr>
          <w:divsChild>
            <w:div w:id="1855994800">
              <w:marLeft w:val="0"/>
              <w:marRight w:val="0"/>
              <w:marTop w:val="0"/>
              <w:marBottom w:val="0"/>
              <w:divBdr>
                <w:top w:val="none" w:sz="0" w:space="0" w:color="auto"/>
                <w:left w:val="none" w:sz="0" w:space="0" w:color="auto"/>
                <w:bottom w:val="none" w:sz="0" w:space="0" w:color="auto"/>
                <w:right w:val="none" w:sz="0" w:space="0" w:color="auto"/>
              </w:divBdr>
            </w:div>
          </w:divsChild>
        </w:div>
        <w:div w:id="1119110344">
          <w:marLeft w:val="0"/>
          <w:marRight w:val="0"/>
          <w:marTop w:val="0"/>
          <w:marBottom w:val="0"/>
          <w:divBdr>
            <w:top w:val="none" w:sz="0" w:space="0" w:color="auto"/>
            <w:left w:val="none" w:sz="0" w:space="0" w:color="auto"/>
            <w:bottom w:val="none" w:sz="0" w:space="0" w:color="auto"/>
            <w:right w:val="none" w:sz="0" w:space="0" w:color="auto"/>
          </w:divBdr>
          <w:divsChild>
            <w:div w:id="529100706">
              <w:marLeft w:val="0"/>
              <w:marRight w:val="0"/>
              <w:marTop w:val="0"/>
              <w:marBottom w:val="0"/>
              <w:divBdr>
                <w:top w:val="none" w:sz="0" w:space="0" w:color="auto"/>
                <w:left w:val="none" w:sz="0" w:space="0" w:color="auto"/>
                <w:bottom w:val="none" w:sz="0" w:space="0" w:color="auto"/>
                <w:right w:val="none" w:sz="0" w:space="0" w:color="auto"/>
              </w:divBdr>
            </w:div>
          </w:divsChild>
        </w:div>
        <w:div w:id="1434664878">
          <w:marLeft w:val="0"/>
          <w:marRight w:val="0"/>
          <w:marTop w:val="0"/>
          <w:marBottom w:val="0"/>
          <w:divBdr>
            <w:top w:val="none" w:sz="0" w:space="0" w:color="auto"/>
            <w:left w:val="none" w:sz="0" w:space="0" w:color="auto"/>
            <w:bottom w:val="none" w:sz="0" w:space="0" w:color="auto"/>
            <w:right w:val="none" w:sz="0" w:space="0" w:color="auto"/>
          </w:divBdr>
          <w:divsChild>
            <w:div w:id="1509905780">
              <w:marLeft w:val="0"/>
              <w:marRight w:val="0"/>
              <w:marTop w:val="0"/>
              <w:marBottom w:val="0"/>
              <w:divBdr>
                <w:top w:val="none" w:sz="0" w:space="0" w:color="auto"/>
                <w:left w:val="none" w:sz="0" w:space="0" w:color="auto"/>
                <w:bottom w:val="none" w:sz="0" w:space="0" w:color="auto"/>
                <w:right w:val="none" w:sz="0" w:space="0" w:color="auto"/>
              </w:divBdr>
            </w:div>
          </w:divsChild>
        </w:div>
        <w:div w:id="787047257">
          <w:marLeft w:val="0"/>
          <w:marRight w:val="0"/>
          <w:marTop w:val="0"/>
          <w:marBottom w:val="0"/>
          <w:divBdr>
            <w:top w:val="none" w:sz="0" w:space="0" w:color="auto"/>
            <w:left w:val="none" w:sz="0" w:space="0" w:color="auto"/>
            <w:bottom w:val="none" w:sz="0" w:space="0" w:color="auto"/>
            <w:right w:val="none" w:sz="0" w:space="0" w:color="auto"/>
          </w:divBdr>
          <w:divsChild>
            <w:div w:id="526410657">
              <w:marLeft w:val="0"/>
              <w:marRight w:val="0"/>
              <w:marTop w:val="0"/>
              <w:marBottom w:val="0"/>
              <w:divBdr>
                <w:top w:val="none" w:sz="0" w:space="0" w:color="auto"/>
                <w:left w:val="none" w:sz="0" w:space="0" w:color="auto"/>
                <w:bottom w:val="none" w:sz="0" w:space="0" w:color="auto"/>
                <w:right w:val="none" w:sz="0" w:space="0" w:color="auto"/>
              </w:divBdr>
            </w:div>
          </w:divsChild>
        </w:div>
        <w:div w:id="1381662339">
          <w:marLeft w:val="0"/>
          <w:marRight w:val="0"/>
          <w:marTop w:val="0"/>
          <w:marBottom w:val="0"/>
          <w:divBdr>
            <w:top w:val="none" w:sz="0" w:space="0" w:color="auto"/>
            <w:left w:val="none" w:sz="0" w:space="0" w:color="auto"/>
            <w:bottom w:val="none" w:sz="0" w:space="0" w:color="auto"/>
            <w:right w:val="none" w:sz="0" w:space="0" w:color="auto"/>
          </w:divBdr>
          <w:divsChild>
            <w:div w:id="1689134782">
              <w:marLeft w:val="0"/>
              <w:marRight w:val="0"/>
              <w:marTop w:val="0"/>
              <w:marBottom w:val="0"/>
              <w:divBdr>
                <w:top w:val="none" w:sz="0" w:space="0" w:color="auto"/>
                <w:left w:val="none" w:sz="0" w:space="0" w:color="auto"/>
                <w:bottom w:val="none" w:sz="0" w:space="0" w:color="auto"/>
                <w:right w:val="none" w:sz="0" w:space="0" w:color="auto"/>
              </w:divBdr>
            </w:div>
          </w:divsChild>
        </w:div>
        <w:div w:id="470174742">
          <w:marLeft w:val="0"/>
          <w:marRight w:val="0"/>
          <w:marTop w:val="0"/>
          <w:marBottom w:val="0"/>
          <w:divBdr>
            <w:top w:val="none" w:sz="0" w:space="0" w:color="auto"/>
            <w:left w:val="none" w:sz="0" w:space="0" w:color="auto"/>
            <w:bottom w:val="none" w:sz="0" w:space="0" w:color="auto"/>
            <w:right w:val="none" w:sz="0" w:space="0" w:color="auto"/>
          </w:divBdr>
          <w:divsChild>
            <w:div w:id="41420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222647">
      <w:bodyDiv w:val="1"/>
      <w:marLeft w:val="0"/>
      <w:marRight w:val="0"/>
      <w:marTop w:val="0"/>
      <w:marBottom w:val="0"/>
      <w:divBdr>
        <w:top w:val="none" w:sz="0" w:space="0" w:color="auto"/>
        <w:left w:val="none" w:sz="0" w:space="0" w:color="auto"/>
        <w:bottom w:val="none" w:sz="0" w:space="0" w:color="auto"/>
        <w:right w:val="none" w:sz="0" w:space="0" w:color="auto"/>
      </w:divBdr>
    </w:div>
    <w:div w:id="1083337504">
      <w:bodyDiv w:val="1"/>
      <w:marLeft w:val="0"/>
      <w:marRight w:val="0"/>
      <w:marTop w:val="0"/>
      <w:marBottom w:val="0"/>
      <w:divBdr>
        <w:top w:val="none" w:sz="0" w:space="0" w:color="auto"/>
        <w:left w:val="none" w:sz="0" w:space="0" w:color="auto"/>
        <w:bottom w:val="none" w:sz="0" w:space="0" w:color="auto"/>
        <w:right w:val="none" w:sz="0" w:space="0" w:color="auto"/>
      </w:divBdr>
    </w:div>
    <w:div w:id="1115635402">
      <w:bodyDiv w:val="1"/>
      <w:marLeft w:val="0"/>
      <w:marRight w:val="0"/>
      <w:marTop w:val="0"/>
      <w:marBottom w:val="0"/>
      <w:divBdr>
        <w:top w:val="none" w:sz="0" w:space="0" w:color="auto"/>
        <w:left w:val="none" w:sz="0" w:space="0" w:color="auto"/>
        <w:bottom w:val="none" w:sz="0" w:space="0" w:color="auto"/>
        <w:right w:val="none" w:sz="0" w:space="0" w:color="auto"/>
      </w:divBdr>
    </w:div>
    <w:div w:id="1124691662">
      <w:bodyDiv w:val="1"/>
      <w:marLeft w:val="0"/>
      <w:marRight w:val="0"/>
      <w:marTop w:val="0"/>
      <w:marBottom w:val="0"/>
      <w:divBdr>
        <w:top w:val="none" w:sz="0" w:space="0" w:color="auto"/>
        <w:left w:val="none" w:sz="0" w:space="0" w:color="auto"/>
        <w:bottom w:val="none" w:sz="0" w:space="0" w:color="auto"/>
        <w:right w:val="none" w:sz="0" w:space="0" w:color="auto"/>
      </w:divBdr>
    </w:div>
    <w:div w:id="1151169279">
      <w:bodyDiv w:val="1"/>
      <w:marLeft w:val="0"/>
      <w:marRight w:val="0"/>
      <w:marTop w:val="0"/>
      <w:marBottom w:val="0"/>
      <w:divBdr>
        <w:top w:val="none" w:sz="0" w:space="0" w:color="auto"/>
        <w:left w:val="none" w:sz="0" w:space="0" w:color="auto"/>
        <w:bottom w:val="none" w:sz="0" w:space="0" w:color="auto"/>
        <w:right w:val="none" w:sz="0" w:space="0" w:color="auto"/>
      </w:divBdr>
    </w:div>
    <w:div w:id="1188450232">
      <w:bodyDiv w:val="1"/>
      <w:marLeft w:val="0"/>
      <w:marRight w:val="0"/>
      <w:marTop w:val="0"/>
      <w:marBottom w:val="0"/>
      <w:divBdr>
        <w:top w:val="none" w:sz="0" w:space="0" w:color="auto"/>
        <w:left w:val="none" w:sz="0" w:space="0" w:color="auto"/>
        <w:bottom w:val="none" w:sz="0" w:space="0" w:color="auto"/>
        <w:right w:val="none" w:sz="0" w:space="0" w:color="auto"/>
      </w:divBdr>
    </w:div>
    <w:div w:id="1192298463">
      <w:bodyDiv w:val="1"/>
      <w:marLeft w:val="0"/>
      <w:marRight w:val="0"/>
      <w:marTop w:val="0"/>
      <w:marBottom w:val="0"/>
      <w:divBdr>
        <w:top w:val="none" w:sz="0" w:space="0" w:color="auto"/>
        <w:left w:val="none" w:sz="0" w:space="0" w:color="auto"/>
        <w:bottom w:val="none" w:sz="0" w:space="0" w:color="auto"/>
        <w:right w:val="none" w:sz="0" w:space="0" w:color="auto"/>
      </w:divBdr>
      <w:divsChild>
        <w:div w:id="464591032">
          <w:marLeft w:val="0"/>
          <w:marRight w:val="0"/>
          <w:marTop w:val="0"/>
          <w:marBottom w:val="0"/>
          <w:divBdr>
            <w:top w:val="none" w:sz="0" w:space="0" w:color="auto"/>
            <w:left w:val="none" w:sz="0" w:space="0" w:color="auto"/>
            <w:bottom w:val="none" w:sz="0" w:space="0" w:color="auto"/>
            <w:right w:val="none" w:sz="0" w:space="0" w:color="auto"/>
          </w:divBdr>
        </w:div>
      </w:divsChild>
    </w:div>
    <w:div w:id="1234118464">
      <w:bodyDiv w:val="1"/>
      <w:marLeft w:val="0"/>
      <w:marRight w:val="0"/>
      <w:marTop w:val="0"/>
      <w:marBottom w:val="0"/>
      <w:divBdr>
        <w:top w:val="none" w:sz="0" w:space="0" w:color="auto"/>
        <w:left w:val="none" w:sz="0" w:space="0" w:color="auto"/>
        <w:bottom w:val="none" w:sz="0" w:space="0" w:color="auto"/>
        <w:right w:val="none" w:sz="0" w:space="0" w:color="auto"/>
      </w:divBdr>
      <w:divsChild>
        <w:div w:id="240415190">
          <w:marLeft w:val="0"/>
          <w:marRight w:val="0"/>
          <w:marTop w:val="0"/>
          <w:marBottom w:val="0"/>
          <w:divBdr>
            <w:top w:val="none" w:sz="0" w:space="0" w:color="auto"/>
            <w:left w:val="none" w:sz="0" w:space="0" w:color="auto"/>
            <w:bottom w:val="none" w:sz="0" w:space="0" w:color="auto"/>
            <w:right w:val="none" w:sz="0" w:space="0" w:color="auto"/>
          </w:divBdr>
        </w:div>
      </w:divsChild>
    </w:div>
    <w:div w:id="1311599629">
      <w:bodyDiv w:val="1"/>
      <w:marLeft w:val="0"/>
      <w:marRight w:val="0"/>
      <w:marTop w:val="0"/>
      <w:marBottom w:val="0"/>
      <w:divBdr>
        <w:top w:val="none" w:sz="0" w:space="0" w:color="auto"/>
        <w:left w:val="none" w:sz="0" w:space="0" w:color="auto"/>
        <w:bottom w:val="none" w:sz="0" w:space="0" w:color="auto"/>
        <w:right w:val="none" w:sz="0" w:space="0" w:color="auto"/>
      </w:divBdr>
    </w:div>
    <w:div w:id="1323701125">
      <w:bodyDiv w:val="1"/>
      <w:marLeft w:val="0"/>
      <w:marRight w:val="0"/>
      <w:marTop w:val="0"/>
      <w:marBottom w:val="0"/>
      <w:divBdr>
        <w:top w:val="none" w:sz="0" w:space="0" w:color="auto"/>
        <w:left w:val="none" w:sz="0" w:space="0" w:color="auto"/>
        <w:bottom w:val="none" w:sz="0" w:space="0" w:color="auto"/>
        <w:right w:val="none" w:sz="0" w:space="0" w:color="auto"/>
      </w:divBdr>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370298669">
      <w:bodyDiv w:val="1"/>
      <w:marLeft w:val="0"/>
      <w:marRight w:val="0"/>
      <w:marTop w:val="0"/>
      <w:marBottom w:val="0"/>
      <w:divBdr>
        <w:top w:val="none" w:sz="0" w:space="0" w:color="auto"/>
        <w:left w:val="none" w:sz="0" w:space="0" w:color="auto"/>
        <w:bottom w:val="none" w:sz="0" w:space="0" w:color="auto"/>
        <w:right w:val="none" w:sz="0" w:space="0" w:color="auto"/>
      </w:divBdr>
    </w:div>
    <w:div w:id="1386680234">
      <w:bodyDiv w:val="1"/>
      <w:marLeft w:val="0"/>
      <w:marRight w:val="0"/>
      <w:marTop w:val="0"/>
      <w:marBottom w:val="0"/>
      <w:divBdr>
        <w:top w:val="none" w:sz="0" w:space="0" w:color="auto"/>
        <w:left w:val="none" w:sz="0" w:space="0" w:color="auto"/>
        <w:bottom w:val="none" w:sz="0" w:space="0" w:color="auto"/>
        <w:right w:val="none" w:sz="0" w:space="0" w:color="auto"/>
      </w:divBdr>
    </w:div>
    <w:div w:id="1419710230">
      <w:bodyDiv w:val="1"/>
      <w:marLeft w:val="0"/>
      <w:marRight w:val="0"/>
      <w:marTop w:val="0"/>
      <w:marBottom w:val="0"/>
      <w:divBdr>
        <w:top w:val="none" w:sz="0" w:space="0" w:color="auto"/>
        <w:left w:val="none" w:sz="0" w:space="0" w:color="auto"/>
        <w:bottom w:val="none" w:sz="0" w:space="0" w:color="auto"/>
        <w:right w:val="none" w:sz="0" w:space="0" w:color="auto"/>
      </w:divBdr>
    </w:div>
    <w:div w:id="1433549216">
      <w:bodyDiv w:val="1"/>
      <w:marLeft w:val="0"/>
      <w:marRight w:val="0"/>
      <w:marTop w:val="0"/>
      <w:marBottom w:val="0"/>
      <w:divBdr>
        <w:top w:val="none" w:sz="0" w:space="0" w:color="auto"/>
        <w:left w:val="none" w:sz="0" w:space="0" w:color="auto"/>
        <w:bottom w:val="none" w:sz="0" w:space="0" w:color="auto"/>
        <w:right w:val="none" w:sz="0" w:space="0" w:color="auto"/>
      </w:divBdr>
    </w:div>
    <w:div w:id="1534152865">
      <w:bodyDiv w:val="1"/>
      <w:marLeft w:val="0"/>
      <w:marRight w:val="0"/>
      <w:marTop w:val="0"/>
      <w:marBottom w:val="0"/>
      <w:divBdr>
        <w:top w:val="none" w:sz="0" w:space="0" w:color="auto"/>
        <w:left w:val="none" w:sz="0" w:space="0" w:color="auto"/>
        <w:bottom w:val="none" w:sz="0" w:space="0" w:color="auto"/>
        <w:right w:val="none" w:sz="0" w:space="0" w:color="auto"/>
      </w:divBdr>
    </w:div>
    <w:div w:id="1548106532">
      <w:bodyDiv w:val="1"/>
      <w:marLeft w:val="0"/>
      <w:marRight w:val="0"/>
      <w:marTop w:val="0"/>
      <w:marBottom w:val="0"/>
      <w:divBdr>
        <w:top w:val="none" w:sz="0" w:space="0" w:color="auto"/>
        <w:left w:val="none" w:sz="0" w:space="0" w:color="auto"/>
        <w:bottom w:val="none" w:sz="0" w:space="0" w:color="auto"/>
        <w:right w:val="none" w:sz="0" w:space="0" w:color="auto"/>
      </w:divBdr>
    </w:div>
    <w:div w:id="1560936541">
      <w:bodyDiv w:val="1"/>
      <w:marLeft w:val="0"/>
      <w:marRight w:val="0"/>
      <w:marTop w:val="0"/>
      <w:marBottom w:val="0"/>
      <w:divBdr>
        <w:top w:val="none" w:sz="0" w:space="0" w:color="auto"/>
        <w:left w:val="none" w:sz="0" w:space="0" w:color="auto"/>
        <w:bottom w:val="none" w:sz="0" w:space="0" w:color="auto"/>
        <w:right w:val="none" w:sz="0" w:space="0" w:color="auto"/>
      </w:divBdr>
    </w:div>
    <w:div w:id="1567837954">
      <w:bodyDiv w:val="1"/>
      <w:marLeft w:val="0"/>
      <w:marRight w:val="0"/>
      <w:marTop w:val="0"/>
      <w:marBottom w:val="0"/>
      <w:divBdr>
        <w:top w:val="none" w:sz="0" w:space="0" w:color="auto"/>
        <w:left w:val="none" w:sz="0" w:space="0" w:color="auto"/>
        <w:bottom w:val="none" w:sz="0" w:space="0" w:color="auto"/>
        <w:right w:val="none" w:sz="0" w:space="0" w:color="auto"/>
      </w:divBdr>
    </w:div>
    <w:div w:id="1568883250">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595818413">
      <w:bodyDiv w:val="1"/>
      <w:marLeft w:val="0"/>
      <w:marRight w:val="0"/>
      <w:marTop w:val="0"/>
      <w:marBottom w:val="0"/>
      <w:divBdr>
        <w:top w:val="none" w:sz="0" w:space="0" w:color="auto"/>
        <w:left w:val="none" w:sz="0" w:space="0" w:color="auto"/>
        <w:bottom w:val="none" w:sz="0" w:space="0" w:color="auto"/>
        <w:right w:val="none" w:sz="0" w:space="0" w:color="auto"/>
      </w:divBdr>
    </w:div>
    <w:div w:id="1639722450">
      <w:bodyDiv w:val="1"/>
      <w:marLeft w:val="0"/>
      <w:marRight w:val="0"/>
      <w:marTop w:val="0"/>
      <w:marBottom w:val="0"/>
      <w:divBdr>
        <w:top w:val="none" w:sz="0" w:space="0" w:color="auto"/>
        <w:left w:val="none" w:sz="0" w:space="0" w:color="auto"/>
        <w:bottom w:val="none" w:sz="0" w:space="0" w:color="auto"/>
        <w:right w:val="none" w:sz="0" w:space="0" w:color="auto"/>
      </w:divBdr>
    </w:div>
    <w:div w:id="1652369329">
      <w:bodyDiv w:val="1"/>
      <w:marLeft w:val="0"/>
      <w:marRight w:val="0"/>
      <w:marTop w:val="0"/>
      <w:marBottom w:val="0"/>
      <w:divBdr>
        <w:top w:val="none" w:sz="0" w:space="0" w:color="auto"/>
        <w:left w:val="none" w:sz="0" w:space="0" w:color="auto"/>
        <w:bottom w:val="none" w:sz="0" w:space="0" w:color="auto"/>
        <w:right w:val="none" w:sz="0" w:space="0" w:color="auto"/>
      </w:divBdr>
    </w:div>
    <w:div w:id="1653488683">
      <w:bodyDiv w:val="1"/>
      <w:marLeft w:val="0"/>
      <w:marRight w:val="0"/>
      <w:marTop w:val="0"/>
      <w:marBottom w:val="0"/>
      <w:divBdr>
        <w:top w:val="none" w:sz="0" w:space="0" w:color="auto"/>
        <w:left w:val="none" w:sz="0" w:space="0" w:color="auto"/>
        <w:bottom w:val="none" w:sz="0" w:space="0" w:color="auto"/>
        <w:right w:val="none" w:sz="0" w:space="0" w:color="auto"/>
      </w:divBdr>
    </w:div>
    <w:div w:id="1657028520">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689328615">
      <w:bodyDiv w:val="1"/>
      <w:marLeft w:val="0"/>
      <w:marRight w:val="0"/>
      <w:marTop w:val="0"/>
      <w:marBottom w:val="0"/>
      <w:divBdr>
        <w:top w:val="none" w:sz="0" w:space="0" w:color="auto"/>
        <w:left w:val="none" w:sz="0" w:space="0" w:color="auto"/>
        <w:bottom w:val="none" w:sz="0" w:space="0" w:color="auto"/>
        <w:right w:val="none" w:sz="0" w:space="0" w:color="auto"/>
      </w:divBdr>
    </w:div>
    <w:div w:id="1702582725">
      <w:bodyDiv w:val="1"/>
      <w:marLeft w:val="0"/>
      <w:marRight w:val="0"/>
      <w:marTop w:val="0"/>
      <w:marBottom w:val="0"/>
      <w:divBdr>
        <w:top w:val="none" w:sz="0" w:space="0" w:color="auto"/>
        <w:left w:val="none" w:sz="0" w:space="0" w:color="auto"/>
        <w:bottom w:val="none" w:sz="0" w:space="0" w:color="auto"/>
        <w:right w:val="none" w:sz="0" w:space="0" w:color="auto"/>
      </w:divBdr>
    </w:div>
    <w:div w:id="1720012644">
      <w:bodyDiv w:val="1"/>
      <w:marLeft w:val="0"/>
      <w:marRight w:val="0"/>
      <w:marTop w:val="0"/>
      <w:marBottom w:val="0"/>
      <w:divBdr>
        <w:top w:val="none" w:sz="0" w:space="0" w:color="auto"/>
        <w:left w:val="none" w:sz="0" w:space="0" w:color="auto"/>
        <w:bottom w:val="none" w:sz="0" w:space="0" w:color="auto"/>
        <w:right w:val="none" w:sz="0" w:space="0" w:color="auto"/>
      </w:divBdr>
    </w:div>
    <w:div w:id="1733429248">
      <w:bodyDiv w:val="1"/>
      <w:marLeft w:val="0"/>
      <w:marRight w:val="0"/>
      <w:marTop w:val="0"/>
      <w:marBottom w:val="0"/>
      <w:divBdr>
        <w:top w:val="none" w:sz="0" w:space="0" w:color="auto"/>
        <w:left w:val="none" w:sz="0" w:space="0" w:color="auto"/>
        <w:bottom w:val="none" w:sz="0" w:space="0" w:color="auto"/>
        <w:right w:val="none" w:sz="0" w:space="0" w:color="auto"/>
      </w:divBdr>
      <w:divsChild>
        <w:div w:id="80419978">
          <w:marLeft w:val="0"/>
          <w:marRight w:val="0"/>
          <w:marTop w:val="0"/>
          <w:marBottom w:val="0"/>
          <w:divBdr>
            <w:top w:val="none" w:sz="0" w:space="0" w:color="auto"/>
            <w:left w:val="none" w:sz="0" w:space="0" w:color="auto"/>
            <w:bottom w:val="none" w:sz="0" w:space="0" w:color="auto"/>
            <w:right w:val="none" w:sz="0" w:space="0" w:color="auto"/>
          </w:divBdr>
        </w:div>
        <w:div w:id="733545558">
          <w:marLeft w:val="0"/>
          <w:marRight w:val="0"/>
          <w:marTop w:val="0"/>
          <w:marBottom w:val="0"/>
          <w:divBdr>
            <w:top w:val="none" w:sz="0" w:space="0" w:color="auto"/>
            <w:left w:val="none" w:sz="0" w:space="0" w:color="auto"/>
            <w:bottom w:val="none" w:sz="0" w:space="0" w:color="auto"/>
            <w:right w:val="none" w:sz="0" w:space="0" w:color="auto"/>
          </w:divBdr>
        </w:div>
        <w:div w:id="1526669891">
          <w:marLeft w:val="0"/>
          <w:marRight w:val="0"/>
          <w:marTop w:val="0"/>
          <w:marBottom w:val="0"/>
          <w:divBdr>
            <w:top w:val="none" w:sz="0" w:space="0" w:color="auto"/>
            <w:left w:val="none" w:sz="0" w:space="0" w:color="auto"/>
            <w:bottom w:val="none" w:sz="0" w:space="0" w:color="auto"/>
            <w:right w:val="none" w:sz="0" w:space="0" w:color="auto"/>
          </w:divBdr>
        </w:div>
        <w:div w:id="1795948902">
          <w:marLeft w:val="0"/>
          <w:marRight w:val="0"/>
          <w:marTop w:val="0"/>
          <w:marBottom w:val="0"/>
          <w:divBdr>
            <w:top w:val="none" w:sz="0" w:space="0" w:color="auto"/>
            <w:left w:val="none" w:sz="0" w:space="0" w:color="auto"/>
            <w:bottom w:val="none" w:sz="0" w:space="0" w:color="auto"/>
            <w:right w:val="none" w:sz="0" w:space="0" w:color="auto"/>
          </w:divBdr>
        </w:div>
        <w:div w:id="1880702246">
          <w:marLeft w:val="0"/>
          <w:marRight w:val="0"/>
          <w:marTop w:val="0"/>
          <w:marBottom w:val="0"/>
          <w:divBdr>
            <w:top w:val="none" w:sz="0" w:space="0" w:color="auto"/>
            <w:left w:val="none" w:sz="0" w:space="0" w:color="auto"/>
            <w:bottom w:val="none" w:sz="0" w:space="0" w:color="auto"/>
            <w:right w:val="none" w:sz="0" w:space="0" w:color="auto"/>
          </w:divBdr>
        </w:div>
      </w:divsChild>
    </w:div>
    <w:div w:id="1774594646">
      <w:bodyDiv w:val="1"/>
      <w:marLeft w:val="0"/>
      <w:marRight w:val="0"/>
      <w:marTop w:val="0"/>
      <w:marBottom w:val="0"/>
      <w:divBdr>
        <w:top w:val="none" w:sz="0" w:space="0" w:color="auto"/>
        <w:left w:val="none" w:sz="0" w:space="0" w:color="auto"/>
        <w:bottom w:val="none" w:sz="0" w:space="0" w:color="auto"/>
        <w:right w:val="none" w:sz="0" w:space="0" w:color="auto"/>
      </w:divBdr>
    </w:div>
    <w:div w:id="1777749935">
      <w:bodyDiv w:val="1"/>
      <w:marLeft w:val="0"/>
      <w:marRight w:val="0"/>
      <w:marTop w:val="0"/>
      <w:marBottom w:val="0"/>
      <w:divBdr>
        <w:top w:val="none" w:sz="0" w:space="0" w:color="auto"/>
        <w:left w:val="none" w:sz="0" w:space="0" w:color="auto"/>
        <w:bottom w:val="none" w:sz="0" w:space="0" w:color="auto"/>
        <w:right w:val="none" w:sz="0" w:space="0" w:color="auto"/>
      </w:divBdr>
      <w:divsChild>
        <w:div w:id="457916476">
          <w:marLeft w:val="0"/>
          <w:marRight w:val="0"/>
          <w:marTop w:val="0"/>
          <w:marBottom w:val="0"/>
          <w:divBdr>
            <w:top w:val="none" w:sz="0" w:space="0" w:color="auto"/>
            <w:left w:val="none" w:sz="0" w:space="0" w:color="auto"/>
            <w:bottom w:val="none" w:sz="0" w:space="0" w:color="auto"/>
            <w:right w:val="none" w:sz="0" w:space="0" w:color="auto"/>
          </w:divBdr>
          <w:divsChild>
            <w:div w:id="559637199">
              <w:marLeft w:val="0"/>
              <w:marRight w:val="0"/>
              <w:marTop w:val="0"/>
              <w:marBottom w:val="0"/>
              <w:divBdr>
                <w:top w:val="none" w:sz="0" w:space="0" w:color="auto"/>
                <w:left w:val="none" w:sz="0" w:space="0" w:color="auto"/>
                <w:bottom w:val="none" w:sz="0" w:space="0" w:color="auto"/>
                <w:right w:val="none" w:sz="0" w:space="0" w:color="auto"/>
              </w:divBdr>
            </w:div>
            <w:div w:id="1305623056">
              <w:marLeft w:val="0"/>
              <w:marRight w:val="0"/>
              <w:marTop w:val="0"/>
              <w:marBottom w:val="0"/>
              <w:divBdr>
                <w:top w:val="none" w:sz="0" w:space="0" w:color="auto"/>
                <w:left w:val="none" w:sz="0" w:space="0" w:color="auto"/>
                <w:bottom w:val="none" w:sz="0" w:space="0" w:color="auto"/>
                <w:right w:val="none" w:sz="0" w:space="0" w:color="auto"/>
              </w:divBdr>
            </w:div>
          </w:divsChild>
        </w:div>
        <w:div w:id="1023092052">
          <w:marLeft w:val="0"/>
          <w:marRight w:val="0"/>
          <w:marTop w:val="0"/>
          <w:marBottom w:val="0"/>
          <w:divBdr>
            <w:top w:val="none" w:sz="0" w:space="0" w:color="auto"/>
            <w:left w:val="none" w:sz="0" w:space="0" w:color="auto"/>
            <w:bottom w:val="none" w:sz="0" w:space="0" w:color="auto"/>
            <w:right w:val="none" w:sz="0" w:space="0" w:color="auto"/>
          </w:divBdr>
          <w:divsChild>
            <w:div w:id="1297836805">
              <w:marLeft w:val="0"/>
              <w:marRight w:val="0"/>
              <w:marTop w:val="0"/>
              <w:marBottom w:val="0"/>
              <w:divBdr>
                <w:top w:val="none" w:sz="0" w:space="0" w:color="auto"/>
                <w:left w:val="none" w:sz="0" w:space="0" w:color="auto"/>
                <w:bottom w:val="none" w:sz="0" w:space="0" w:color="auto"/>
                <w:right w:val="none" w:sz="0" w:space="0" w:color="auto"/>
              </w:divBdr>
            </w:div>
            <w:div w:id="1328284637">
              <w:marLeft w:val="0"/>
              <w:marRight w:val="0"/>
              <w:marTop w:val="0"/>
              <w:marBottom w:val="0"/>
              <w:divBdr>
                <w:top w:val="none" w:sz="0" w:space="0" w:color="auto"/>
                <w:left w:val="none" w:sz="0" w:space="0" w:color="auto"/>
                <w:bottom w:val="none" w:sz="0" w:space="0" w:color="auto"/>
                <w:right w:val="none" w:sz="0" w:space="0" w:color="auto"/>
              </w:divBdr>
            </w:div>
          </w:divsChild>
        </w:div>
        <w:div w:id="1261337039">
          <w:marLeft w:val="0"/>
          <w:marRight w:val="0"/>
          <w:marTop w:val="0"/>
          <w:marBottom w:val="0"/>
          <w:divBdr>
            <w:top w:val="none" w:sz="0" w:space="0" w:color="auto"/>
            <w:left w:val="none" w:sz="0" w:space="0" w:color="auto"/>
            <w:bottom w:val="none" w:sz="0" w:space="0" w:color="auto"/>
            <w:right w:val="none" w:sz="0" w:space="0" w:color="auto"/>
          </w:divBdr>
          <w:divsChild>
            <w:div w:id="139450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898869">
      <w:bodyDiv w:val="1"/>
      <w:marLeft w:val="0"/>
      <w:marRight w:val="0"/>
      <w:marTop w:val="0"/>
      <w:marBottom w:val="0"/>
      <w:divBdr>
        <w:top w:val="none" w:sz="0" w:space="0" w:color="auto"/>
        <w:left w:val="none" w:sz="0" w:space="0" w:color="auto"/>
        <w:bottom w:val="none" w:sz="0" w:space="0" w:color="auto"/>
        <w:right w:val="none" w:sz="0" w:space="0" w:color="auto"/>
      </w:divBdr>
      <w:divsChild>
        <w:div w:id="127433719">
          <w:marLeft w:val="0"/>
          <w:marRight w:val="0"/>
          <w:marTop w:val="0"/>
          <w:marBottom w:val="0"/>
          <w:divBdr>
            <w:top w:val="none" w:sz="0" w:space="0" w:color="auto"/>
            <w:left w:val="none" w:sz="0" w:space="0" w:color="auto"/>
            <w:bottom w:val="none" w:sz="0" w:space="0" w:color="auto"/>
            <w:right w:val="none" w:sz="0" w:space="0" w:color="auto"/>
          </w:divBdr>
        </w:div>
      </w:divsChild>
    </w:div>
    <w:div w:id="1838499850">
      <w:bodyDiv w:val="1"/>
      <w:marLeft w:val="0"/>
      <w:marRight w:val="0"/>
      <w:marTop w:val="0"/>
      <w:marBottom w:val="0"/>
      <w:divBdr>
        <w:top w:val="none" w:sz="0" w:space="0" w:color="auto"/>
        <w:left w:val="none" w:sz="0" w:space="0" w:color="auto"/>
        <w:bottom w:val="none" w:sz="0" w:space="0" w:color="auto"/>
        <w:right w:val="none" w:sz="0" w:space="0" w:color="auto"/>
      </w:divBdr>
      <w:divsChild>
        <w:div w:id="7876641">
          <w:marLeft w:val="0"/>
          <w:marRight w:val="0"/>
          <w:marTop w:val="0"/>
          <w:marBottom w:val="0"/>
          <w:divBdr>
            <w:top w:val="none" w:sz="0" w:space="0" w:color="auto"/>
            <w:left w:val="none" w:sz="0" w:space="0" w:color="auto"/>
            <w:bottom w:val="none" w:sz="0" w:space="0" w:color="auto"/>
            <w:right w:val="none" w:sz="0" w:space="0" w:color="auto"/>
          </w:divBdr>
        </w:div>
        <w:div w:id="899051184">
          <w:marLeft w:val="0"/>
          <w:marRight w:val="0"/>
          <w:marTop w:val="0"/>
          <w:marBottom w:val="0"/>
          <w:divBdr>
            <w:top w:val="none" w:sz="0" w:space="0" w:color="auto"/>
            <w:left w:val="none" w:sz="0" w:space="0" w:color="auto"/>
            <w:bottom w:val="none" w:sz="0" w:space="0" w:color="auto"/>
            <w:right w:val="none" w:sz="0" w:space="0" w:color="auto"/>
          </w:divBdr>
        </w:div>
        <w:div w:id="1301110138">
          <w:marLeft w:val="0"/>
          <w:marRight w:val="0"/>
          <w:marTop w:val="0"/>
          <w:marBottom w:val="0"/>
          <w:divBdr>
            <w:top w:val="none" w:sz="0" w:space="0" w:color="auto"/>
            <w:left w:val="none" w:sz="0" w:space="0" w:color="auto"/>
            <w:bottom w:val="none" w:sz="0" w:space="0" w:color="auto"/>
            <w:right w:val="none" w:sz="0" w:space="0" w:color="auto"/>
          </w:divBdr>
        </w:div>
      </w:divsChild>
    </w:div>
    <w:div w:id="1842544935">
      <w:bodyDiv w:val="1"/>
      <w:marLeft w:val="0"/>
      <w:marRight w:val="0"/>
      <w:marTop w:val="0"/>
      <w:marBottom w:val="0"/>
      <w:divBdr>
        <w:top w:val="none" w:sz="0" w:space="0" w:color="auto"/>
        <w:left w:val="none" w:sz="0" w:space="0" w:color="auto"/>
        <w:bottom w:val="none" w:sz="0" w:space="0" w:color="auto"/>
        <w:right w:val="none" w:sz="0" w:space="0" w:color="auto"/>
      </w:divBdr>
    </w:div>
    <w:div w:id="1878198618">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04678464">
      <w:bodyDiv w:val="1"/>
      <w:marLeft w:val="0"/>
      <w:marRight w:val="0"/>
      <w:marTop w:val="0"/>
      <w:marBottom w:val="0"/>
      <w:divBdr>
        <w:top w:val="none" w:sz="0" w:space="0" w:color="auto"/>
        <w:left w:val="none" w:sz="0" w:space="0" w:color="auto"/>
        <w:bottom w:val="none" w:sz="0" w:space="0" w:color="auto"/>
        <w:right w:val="none" w:sz="0" w:space="0" w:color="auto"/>
      </w:divBdr>
      <w:divsChild>
        <w:div w:id="1361471516">
          <w:marLeft w:val="0"/>
          <w:marRight w:val="0"/>
          <w:marTop w:val="0"/>
          <w:marBottom w:val="0"/>
          <w:divBdr>
            <w:top w:val="none" w:sz="0" w:space="0" w:color="auto"/>
            <w:left w:val="none" w:sz="0" w:space="0" w:color="auto"/>
            <w:bottom w:val="none" w:sz="0" w:space="0" w:color="auto"/>
            <w:right w:val="none" w:sz="0" w:space="0" w:color="auto"/>
          </w:divBdr>
          <w:divsChild>
            <w:div w:id="1690596466">
              <w:marLeft w:val="0"/>
              <w:marRight w:val="0"/>
              <w:marTop w:val="0"/>
              <w:marBottom w:val="0"/>
              <w:divBdr>
                <w:top w:val="none" w:sz="0" w:space="0" w:color="auto"/>
                <w:left w:val="none" w:sz="0" w:space="0" w:color="auto"/>
                <w:bottom w:val="none" w:sz="0" w:space="0" w:color="auto"/>
                <w:right w:val="none" w:sz="0" w:space="0" w:color="auto"/>
              </w:divBdr>
            </w:div>
          </w:divsChild>
        </w:div>
        <w:div w:id="270092859">
          <w:marLeft w:val="0"/>
          <w:marRight w:val="0"/>
          <w:marTop w:val="0"/>
          <w:marBottom w:val="0"/>
          <w:divBdr>
            <w:top w:val="none" w:sz="0" w:space="0" w:color="auto"/>
            <w:left w:val="none" w:sz="0" w:space="0" w:color="auto"/>
            <w:bottom w:val="none" w:sz="0" w:space="0" w:color="auto"/>
            <w:right w:val="none" w:sz="0" w:space="0" w:color="auto"/>
          </w:divBdr>
          <w:divsChild>
            <w:div w:id="373702387">
              <w:marLeft w:val="0"/>
              <w:marRight w:val="0"/>
              <w:marTop w:val="0"/>
              <w:marBottom w:val="0"/>
              <w:divBdr>
                <w:top w:val="none" w:sz="0" w:space="0" w:color="auto"/>
                <w:left w:val="none" w:sz="0" w:space="0" w:color="auto"/>
                <w:bottom w:val="none" w:sz="0" w:space="0" w:color="auto"/>
                <w:right w:val="none" w:sz="0" w:space="0" w:color="auto"/>
              </w:divBdr>
            </w:div>
          </w:divsChild>
        </w:div>
        <w:div w:id="1731880638">
          <w:marLeft w:val="0"/>
          <w:marRight w:val="0"/>
          <w:marTop w:val="0"/>
          <w:marBottom w:val="0"/>
          <w:divBdr>
            <w:top w:val="none" w:sz="0" w:space="0" w:color="auto"/>
            <w:left w:val="none" w:sz="0" w:space="0" w:color="auto"/>
            <w:bottom w:val="none" w:sz="0" w:space="0" w:color="auto"/>
            <w:right w:val="none" w:sz="0" w:space="0" w:color="auto"/>
          </w:divBdr>
          <w:divsChild>
            <w:div w:id="1483933112">
              <w:marLeft w:val="0"/>
              <w:marRight w:val="0"/>
              <w:marTop w:val="0"/>
              <w:marBottom w:val="0"/>
              <w:divBdr>
                <w:top w:val="none" w:sz="0" w:space="0" w:color="auto"/>
                <w:left w:val="none" w:sz="0" w:space="0" w:color="auto"/>
                <w:bottom w:val="none" w:sz="0" w:space="0" w:color="auto"/>
                <w:right w:val="none" w:sz="0" w:space="0" w:color="auto"/>
              </w:divBdr>
            </w:div>
          </w:divsChild>
        </w:div>
        <w:div w:id="1841197795">
          <w:marLeft w:val="0"/>
          <w:marRight w:val="0"/>
          <w:marTop w:val="0"/>
          <w:marBottom w:val="0"/>
          <w:divBdr>
            <w:top w:val="none" w:sz="0" w:space="0" w:color="auto"/>
            <w:left w:val="none" w:sz="0" w:space="0" w:color="auto"/>
            <w:bottom w:val="none" w:sz="0" w:space="0" w:color="auto"/>
            <w:right w:val="none" w:sz="0" w:space="0" w:color="auto"/>
          </w:divBdr>
          <w:divsChild>
            <w:div w:id="668795100">
              <w:marLeft w:val="0"/>
              <w:marRight w:val="0"/>
              <w:marTop w:val="0"/>
              <w:marBottom w:val="0"/>
              <w:divBdr>
                <w:top w:val="none" w:sz="0" w:space="0" w:color="auto"/>
                <w:left w:val="none" w:sz="0" w:space="0" w:color="auto"/>
                <w:bottom w:val="none" w:sz="0" w:space="0" w:color="auto"/>
                <w:right w:val="none" w:sz="0" w:space="0" w:color="auto"/>
              </w:divBdr>
            </w:div>
          </w:divsChild>
        </w:div>
        <w:div w:id="646669920">
          <w:marLeft w:val="0"/>
          <w:marRight w:val="0"/>
          <w:marTop w:val="0"/>
          <w:marBottom w:val="0"/>
          <w:divBdr>
            <w:top w:val="none" w:sz="0" w:space="0" w:color="auto"/>
            <w:left w:val="none" w:sz="0" w:space="0" w:color="auto"/>
            <w:bottom w:val="none" w:sz="0" w:space="0" w:color="auto"/>
            <w:right w:val="none" w:sz="0" w:space="0" w:color="auto"/>
          </w:divBdr>
          <w:divsChild>
            <w:div w:id="358047264">
              <w:marLeft w:val="0"/>
              <w:marRight w:val="0"/>
              <w:marTop w:val="0"/>
              <w:marBottom w:val="0"/>
              <w:divBdr>
                <w:top w:val="none" w:sz="0" w:space="0" w:color="auto"/>
                <w:left w:val="none" w:sz="0" w:space="0" w:color="auto"/>
                <w:bottom w:val="none" w:sz="0" w:space="0" w:color="auto"/>
                <w:right w:val="none" w:sz="0" w:space="0" w:color="auto"/>
              </w:divBdr>
            </w:div>
          </w:divsChild>
        </w:div>
        <w:div w:id="1269659173">
          <w:marLeft w:val="0"/>
          <w:marRight w:val="0"/>
          <w:marTop w:val="0"/>
          <w:marBottom w:val="0"/>
          <w:divBdr>
            <w:top w:val="none" w:sz="0" w:space="0" w:color="auto"/>
            <w:left w:val="none" w:sz="0" w:space="0" w:color="auto"/>
            <w:bottom w:val="none" w:sz="0" w:space="0" w:color="auto"/>
            <w:right w:val="none" w:sz="0" w:space="0" w:color="auto"/>
          </w:divBdr>
          <w:divsChild>
            <w:div w:id="270860997">
              <w:marLeft w:val="0"/>
              <w:marRight w:val="0"/>
              <w:marTop w:val="0"/>
              <w:marBottom w:val="0"/>
              <w:divBdr>
                <w:top w:val="none" w:sz="0" w:space="0" w:color="auto"/>
                <w:left w:val="none" w:sz="0" w:space="0" w:color="auto"/>
                <w:bottom w:val="none" w:sz="0" w:space="0" w:color="auto"/>
                <w:right w:val="none" w:sz="0" w:space="0" w:color="auto"/>
              </w:divBdr>
            </w:div>
          </w:divsChild>
        </w:div>
        <w:div w:id="665934589">
          <w:marLeft w:val="0"/>
          <w:marRight w:val="0"/>
          <w:marTop w:val="0"/>
          <w:marBottom w:val="0"/>
          <w:divBdr>
            <w:top w:val="none" w:sz="0" w:space="0" w:color="auto"/>
            <w:left w:val="none" w:sz="0" w:space="0" w:color="auto"/>
            <w:bottom w:val="none" w:sz="0" w:space="0" w:color="auto"/>
            <w:right w:val="none" w:sz="0" w:space="0" w:color="auto"/>
          </w:divBdr>
          <w:divsChild>
            <w:div w:id="586501964">
              <w:marLeft w:val="0"/>
              <w:marRight w:val="0"/>
              <w:marTop w:val="0"/>
              <w:marBottom w:val="0"/>
              <w:divBdr>
                <w:top w:val="none" w:sz="0" w:space="0" w:color="auto"/>
                <w:left w:val="none" w:sz="0" w:space="0" w:color="auto"/>
                <w:bottom w:val="none" w:sz="0" w:space="0" w:color="auto"/>
                <w:right w:val="none" w:sz="0" w:space="0" w:color="auto"/>
              </w:divBdr>
            </w:div>
          </w:divsChild>
        </w:div>
        <w:div w:id="2134907547">
          <w:marLeft w:val="0"/>
          <w:marRight w:val="0"/>
          <w:marTop w:val="0"/>
          <w:marBottom w:val="0"/>
          <w:divBdr>
            <w:top w:val="none" w:sz="0" w:space="0" w:color="auto"/>
            <w:left w:val="none" w:sz="0" w:space="0" w:color="auto"/>
            <w:bottom w:val="none" w:sz="0" w:space="0" w:color="auto"/>
            <w:right w:val="none" w:sz="0" w:space="0" w:color="auto"/>
          </w:divBdr>
          <w:divsChild>
            <w:div w:id="1288469509">
              <w:marLeft w:val="0"/>
              <w:marRight w:val="0"/>
              <w:marTop w:val="0"/>
              <w:marBottom w:val="0"/>
              <w:divBdr>
                <w:top w:val="none" w:sz="0" w:space="0" w:color="auto"/>
                <w:left w:val="none" w:sz="0" w:space="0" w:color="auto"/>
                <w:bottom w:val="none" w:sz="0" w:space="0" w:color="auto"/>
                <w:right w:val="none" w:sz="0" w:space="0" w:color="auto"/>
              </w:divBdr>
            </w:div>
          </w:divsChild>
        </w:div>
        <w:div w:id="1194536393">
          <w:marLeft w:val="0"/>
          <w:marRight w:val="0"/>
          <w:marTop w:val="0"/>
          <w:marBottom w:val="0"/>
          <w:divBdr>
            <w:top w:val="none" w:sz="0" w:space="0" w:color="auto"/>
            <w:left w:val="none" w:sz="0" w:space="0" w:color="auto"/>
            <w:bottom w:val="none" w:sz="0" w:space="0" w:color="auto"/>
            <w:right w:val="none" w:sz="0" w:space="0" w:color="auto"/>
          </w:divBdr>
          <w:divsChild>
            <w:div w:id="1330404777">
              <w:marLeft w:val="0"/>
              <w:marRight w:val="0"/>
              <w:marTop w:val="0"/>
              <w:marBottom w:val="0"/>
              <w:divBdr>
                <w:top w:val="none" w:sz="0" w:space="0" w:color="auto"/>
                <w:left w:val="none" w:sz="0" w:space="0" w:color="auto"/>
                <w:bottom w:val="none" w:sz="0" w:space="0" w:color="auto"/>
                <w:right w:val="none" w:sz="0" w:space="0" w:color="auto"/>
              </w:divBdr>
            </w:div>
          </w:divsChild>
        </w:div>
        <w:div w:id="294140381">
          <w:marLeft w:val="0"/>
          <w:marRight w:val="0"/>
          <w:marTop w:val="0"/>
          <w:marBottom w:val="0"/>
          <w:divBdr>
            <w:top w:val="none" w:sz="0" w:space="0" w:color="auto"/>
            <w:left w:val="none" w:sz="0" w:space="0" w:color="auto"/>
            <w:bottom w:val="none" w:sz="0" w:space="0" w:color="auto"/>
            <w:right w:val="none" w:sz="0" w:space="0" w:color="auto"/>
          </w:divBdr>
          <w:divsChild>
            <w:div w:id="216823323">
              <w:marLeft w:val="0"/>
              <w:marRight w:val="0"/>
              <w:marTop w:val="0"/>
              <w:marBottom w:val="0"/>
              <w:divBdr>
                <w:top w:val="none" w:sz="0" w:space="0" w:color="auto"/>
                <w:left w:val="none" w:sz="0" w:space="0" w:color="auto"/>
                <w:bottom w:val="none" w:sz="0" w:space="0" w:color="auto"/>
                <w:right w:val="none" w:sz="0" w:space="0" w:color="auto"/>
              </w:divBdr>
            </w:div>
          </w:divsChild>
        </w:div>
        <w:div w:id="1150514099">
          <w:marLeft w:val="0"/>
          <w:marRight w:val="0"/>
          <w:marTop w:val="0"/>
          <w:marBottom w:val="0"/>
          <w:divBdr>
            <w:top w:val="none" w:sz="0" w:space="0" w:color="auto"/>
            <w:left w:val="none" w:sz="0" w:space="0" w:color="auto"/>
            <w:bottom w:val="none" w:sz="0" w:space="0" w:color="auto"/>
            <w:right w:val="none" w:sz="0" w:space="0" w:color="auto"/>
          </w:divBdr>
          <w:divsChild>
            <w:div w:id="1848668186">
              <w:marLeft w:val="0"/>
              <w:marRight w:val="0"/>
              <w:marTop w:val="0"/>
              <w:marBottom w:val="0"/>
              <w:divBdr>
                <w:top w:val="none" w:sz="0" w:space="0" w:color="auto"/>
                <w:left w:val="none" w:sz="0" w:space="0" w:color="auto"/>
                <w:bottom w:val="none" w:sz="0" w:space="0" w:color="auto"/>
                <w:right w:val="none" w:sz="0" w:space="0" w:color="auto"/>
              </w:divBdr>
            </w:div>
          </w:divsChild>
        </w:div>
        <w:div w:id="196705377">
          <w:marLeft w:val="0"/>
          <w:marRight w:val="0"/>
          <w:marTop w:val="0"/>
          <w:marBottom w:val="0"/>
          <w:divBdr>
            <w:top w:val="none" w:sz="0" w:space="0" w:color="auto"/>
            <w:left w:val="none" w:sz="0" w:space="0" w:color="auto"/>
            <w:bottom w:val="none" w:sz="0" w:space="0" w:color="auto"/>
            <w:right w:val="none" w:sz="0" w:space="0" w:color="auto"/>
          </w:divBdr>
          <w:divsChild>
            <w:div w:id="1328946115">
              <w:marLeft w:val="0"/>
              <w:marRight w:val="0"/>
              <w:marTop w:val="0"/>
              <w:marBottom w:val="0"/>
              <w:divBdr>
                <w:top w:val="none" w:sz="0" w:space="0" w:color="auto"/>
                <w:left w:val="none" w:sz="0" w:space="0" w:color="auto"/>
                <w:bottom w:val="none" w:sz="0" w:space="0" w:color="auto"/>
                <w:right w:val="none" w:sz="0" w:space="0" w:color="auto"/>
              </w:divBdr>
            </w:div>
          </w:divsChild>
        </w:div>
        <w:div w:id="124934099">
          <w:marLeft w:val="0"/>
          <w:marRight w:val="0"/>
          <w:marTop w:val="0"/>
          <w:marBottom w:val="0"/>
          <w:divBdr>
            <w:top w:val="none" w:sz="0" w:space="0" w:color="auto"/>
            <w:left w:val="none" w:sz="0" w:space="0" w:color="auto"/>
            <w:bottom w:val="none" w:sz="0" w:space="0" w:color="auto"/>
            <w:right w:val="none" w:sz="0" w:space="0" w:color="auto"/>
          </w:divBdr>
          <w:divsChild>
            <w:div w:id="981277771">
              <w:marLeft w:val="0"/>
              <w:marRight w:val="0"/>
              <w:marTop w:val="0"/>
              <w:marBottom w:val="0"/>
              <w:divBdr>
                <w:top w:val="none" w:sz="0" w:space="0" w:color="auto"/>
                <w:left w:val="none" w:sz="0" w:space="0" w:color="auto"/>
                <w:bottom w:val="none" w:sz="0" w:space="0" w:color="auto"/>
                <w:right w:val="none" w:sz="0" w:space="0" w:color="auto"/>
              </w:divBdr>
            </w:div>
          </w:divsChild>
        </w:div>
        <w:div w:id="877206433">
          <w:marLeft w:val="0"/>
          <w:marRight w:val="0"/>
          <w:marTop w:val="0"/>
          <w:marBottom w:val="0"/>
          <w:divBdr>
            <w:top w:val="none" w:sz="0" w:space="0" w:color="auto"/>
            <w:left w:val="none" w:sz="0" w:space="0" w:color="auto"/>
            <w:bottom w:val="none" w:sz="0" w:space="0" w:color="auto"/>
            <w:right w:val="none" w:sz="0" w:space="0" w:color="auto"/>
          </w:divBdr>
          <w:divsChild>
            <w:div w:id="1620338249">
              <w:marLeft w:val="0"/>
              <w:marRight w:val="0"/>
              <w:marTop w:val="0"/>
              <w:marBottom w:val="0"/>
              <w:divBdr>
                <w:top w:val="none" w:sz="0" w:space="0" w:color="auto"/>
                <w:left w:val="none" w:sz="0" w:space="0" w:color="auto"/>
                <w:bottom w:val="none" w:sz="0" w:space="0" w:color="auto"/>
                <w:right w:val="none" w:sz="0" w:space="0" w:color="auto"/>
              </w:divBdr>
            </w:div>
          </w:divsChild>
        </w:div>
        <w:div w:id="457651318">
          <w:marLeft w:val="0"/>
          <w:marRight w:val="0"/>
          <w:marTop w:val="0"/>
          <w:marBottom w:val="0"/>
          <w:divBdr>
            <w:top w:val="none" w:sz="0" w:space="0" w:color="auto"/>
            <w:left w:val="none" w:sz="0" w:space="0" w:color="auto"/>
            <w:bottom w:val="none" w:sz="0" w:space="0" w:color="auto"/>
            <w:right w:val="none" w:sz="0" w:space="0" w:color="auto"/>
          </w:divBdr>
          <w:divsChild>
            <w:div w:id="288555556">
              <w:marLeft w:val="0"/>
              <w:marRight w:val="0"/>
              <w:marTop w:val="0"/>
              <w:marBottom w:val="0"/>
              <w:divBdr>
                <w:top w:val="none" w:sz="0" w:space="0" w:color="auto"/>
                <w:left w:val="none" w:sz="0" w:space="0" w:color="auto"/>
                <w:bottom w:val="none" w:sz="0" w:space="0" w:color="auto"/>
                <w:right w:val="none" w:sz="0" w:space="0" w:color="auto"/>
              </w:divBdr>
            </w:div>
          </w:divsChild>
        </w:div>
        <w:div w:id="1161504066">
          <w:marLeft w:val="0"/>
          <w:marRight w:val="0"/>
          <w:marTop w:val="0"/>
          <w:marBottom w:val="0"/>
          <w:divBdr>
            <w:top w:val="none" w:sz="0" w:space="0" w:color="auto"/>
            <w:left w:val="none" w:sz="0" w:space="0" w:color="auto"/>
            <w:bottom w:val="none" w:sz="0" w:space="0" w:color="auto"/>
            <w:right w:val="none" w:sz="0" w:space="0" w:color="auto"/>
          </w:divBdr>
          <w:divsChild>
            <w:div w:id="713387648">
              <w:marLeft w:val="0"/>
              <w:marRight w:val="0"/>
              <w:marTop w:val="0"/>
              <w:marBottom w:val="0"/>
              <w:divBdr>
                <w:top w:val="none" w:sz="0" w:space="0" w:color="auto"/>
                <w:left w:val="none" w:sz="0" w:space="0" w:color="auto"/>
                <w:bottom w:val="none" w:sz="0" w:space="0" w:color="auto"/>
                <w:right w:val="none" w:sz="0" w:space="0" w:color="auto"/>
              </w:divBdr>
            </w:div>
          </w:divsChild>
        </w:div>
        <w:div w:id="1850020280">
          <w:marLeft w:val="0"/>
          <w:marRight w:val="0"/>
          <w:marTop w:val="0"/>
          <w:marBottom w:val="0"/>
          <w:divBdr>
            <w:top w:val="none" w:sz="0" w:space="0" w:color="auto"/>
            <w:left w:val="none" w:sz="0" w:space="0" w:color="auto"/>
            <w:bottom w:val="none" w:sz="0" w:space="0" w:color="auto"/>
            <w:right w:val="none" w:sz="0" w:space="0" w:color="auto"/>
          </w:divBdr>
          <w:divsChild>
            <w:div w:id="1716343663">
              <w:marLeft w:val="0"/>
              <w:marRight w:val="0"/>
              <w:marTop w:val="0"/>
              <w:marBottom w:val="0"/>
              <w:divBdr>
                <w:top w:val="none" w:sz="0" w:space="0" w:color="auto"/>
                <w:left w:val="none" w:sz="0" w:space="0" w:color="auto"/>
                <w:bottom w:val="none" w:sz="0" w:space="0" w:color="auto"/>
                <w:right w:val="none" w:sz="0" w:space="0" w:color="auto"/>
              </w:divBdr>
            </w:div>
          </w:divsChild>
        </w:div>
        <w:div w:id="323819617">
          <w:marLeft w:val="0"/>
          <w:marRight w:val="0"/>
          <w:marTop w:val="0"/>
          <w:marBottom w:val="0"/>
          <w:divBdr>
            <w:top w:val="none" w:sz="0" w:space="0" w:color="auto"/>
            <w:left w:val="none" w:sz="0" w:space="0" w:color="auto"/>
            <w:bottom w:val="none" w:sz="0" w:space="0" w:color="auto"/>
            <w:right w:val="none" w:sz="0" w:space="0" w:color="auto"/>
          </w:divBdr>
          <w:divsChild>
            <w:div w:id="1473446109">
              <w:marLeft w:val="0"/>
              <w:marRight w:val="0"/>
              <w:marTop w:val="0"/>
              <w:marBottom w:val="0"/>
              <w:divBdr>
                <w:top w:val="none" w:sz="0" w:space="0" w:color="auto"/>
                <w:left w:val="none" w:sz="0" w:space="0" w:color="auto"/>
                <w:bottom w:val="none" w:sz="0" w:space="0" w:color="auto"/>
                <w:right w:val="none" w:sz="0" w:space="0" w:color="auto"/>
              </w:divBdr>
            </w:div>
          </w:divsChild>
        </w:div>
        <w:div w:id="548029542">
          <w:marLeft w:val="0"/>
          <w:marRight w:val="0"/>
          <w:marTop w:val="0"/>
          <w:marBottom w:val="0"/>
          <w:divBdr>
            <w:top w:val="none" w:sz="0" w:space="0" w:color="auto"/>
            <w:left w:val="none" w:sz="0" w:space="0" w:color="auto"/>
            <w:bottom w:val="none" w:sz="0" w:space="0" w:color="auto"/>
            <w:right w:val="none" w:sz="0" w:space="0" w:color="auto"/>
          </w:divBdr>
          <w:divsChild>
            <w:div w:id="1273783721">
              <w:marLeft w:val="0"/>
              <w:marRight w:val="0"/>
              <w:marTop w:val="0"/>
              <w:marBottom w:val="0"/>
              <w:divBdr>
                <w:top w:val="none" w:sz="0" w:space="0" w:color="auto"/>
                <w:left w:val="none" w:sz="0" w:space="0" w:color="auto"/>
                <w:bottom w:val="none" w:sz="0" w:space="0" w:color="auto"/>
                <w:right w:val="none" w:sz="0" w:space="0" w:color="auto"/>
              </w:divBdr>
            </w:div>
          </w:divsChild>
        </w:div>
        <w:div w:id="465662289">
          <w:marLeft w:val="0"/>
          <w:marRight w:val="0"/>
          <w:marTop w:val="0"/>
          <w:marBottom w:val="0"/>
          <w:divBdr>
            <w:top w:val="none" w:sz="0" w:space="0" w:color="auto"/>
            <w:left w:val="none" w:sz="0" w:space="0" w:color="auto"/>
            <w:bottom w:val="none" w:sz="0" w:space="0" w:color="auto"/>
            <w:right w:val="none" w:sz="0" w:space="0" w:color="auto"/>
          </w:divBdr>
          <w:divsChild>
            <w:div w:id="260190629">
              <w:marLeft w:val="0"/>
              <w:marRight w:val="0"/>
              <w:marTop w:val="0"/>
              <w:marBottom w:val="0"/>
              <w:divBdr>
                <w:top w:val="none" w:sz="0" w:space="0" w:color="auto"/>
                <w:left w:val="none" w:sz="0" w:space="0" w:color="auto"/>
                <w:bottom w:val="none" w:sz="0" w:space="0" w:color="auto"/>
                <w:right w:val="none" w:sz="0" w:space="0" w:color="auto"/>
              </w:divBdr>
            </w:div>
          </w:divsChild>
        </w:div>
        <w:div w:id="972254545">
          <w:marLeft w:val="0"/>
          <w:marRight w:val="0"/>
          <w:marTop w:val="0"/>
          <w:marBottom w:val="0"/>
          <w:divBdr>
            <w:top w:val="none" w:sz="0" w:space="0" w:color="auto"/>
            <w:left w:val="none" w:sz="0" w:space="0" w:color="auto"/>
            <w:bottom w:val="none" w:sz="0" w:space="0" w:color="auto"/>
            <w:right w:val="none" w:sz="0" w:space="0" w:color="auto"/>
          </w:divBdr>
          <w:divsChild>
            <w:div w:id="1704357534">
              <w:marLeft w:val="0"/>
              <w:marRight w:val="0"/>
              <w:marTop w:val="0"/>
              <w:marBottom w:val="0"/>
              <w:divBdr>
                <w:top w:val="none" w:sz="0" w:space="0" w:color="auto"/>
                <w:left w:val="none" w:sz="0" w:space="0" w:color="auto"/>
                <w:bottom w:val="none" w:sz="0" w:space="0" w:color="auto"/>
                <w:right w:val="none" w:sz="0" w:space="0" w:color="auto"/>
              </w:divBdr>
            </w:div>
          </w:divsChild>
        </w:div>
        <w:div w:id="2133942868">
          <w:marLeft w:val="0"/>
          <w:marRight w:val="0"/>
          <w:marTop w:val="0"/>
          <w:marBottom w:val="0"/>
          <w:divBdr>
            <w:top w:val="none" w:sz="0" w:space="0" w:color="auto"/>
            <w:left w:val="none" w:sz="0" w:space="0" w:color="auto"/>
            <w:bottom w:val="none" w:sz="0" w:space="0" w:color="auto"/>
            <w:right w:val="none" w:sz="0" w:space="0" w:color="auto"/>
          </w:divBdr>
          <w:divsChild>
            <w:div w:id="1976569306">
              <w:marLeft w:val="0"/>
              <w:marRight w:val="0"/>
              <w:marTop w:val="0"/>
              <w:marBottom w:val="0"/>
              <w:divBdr>
                <w:top w:val="none" w:sz="0" w:space="0" w:color="auto"/>
                <w:left w:val="none" w:sz="0" w:space="0" w:color="auto"/>
                <w:bottom w:val="none" w:sz="0" w:space="0" w:color="auto"/>
                <w:right w:val="none" w:sz="0" w:space="0" w:color="auto"/>
              </w:divBdr>
            </w:div>
          </w:divsChild>
        </w:div>
        <w:div w:id="169101668">
          <w:marLeft w:val="0"/>
          <w:marRight w:val="0"/>
          <w:marTop w:val="0"/>
          <w:marBottom w:val="0"/>
          <w:divBdr>
            <w:top w:val="none" w:sz="0" w:space="0" w:color="auto"/>
            <w:left w:val="none" w:sz="0" w:space="0" w:color="auto"/>
            <w:bottom w:val="none" w:sz="0" w:space="0" w:color="auto"/>
            <w:right w:val="none" w:sz="0" w:space="0" w:color="auto"/>
          </w:divBdr>
          <w:divsChild>
            <w:div w:id="1484005438">
              <w:marLeft w:val="0"/>
              <w:marRight w:val="0"/>
              <w:marTop w:val="0"/>
              <w:marBottom w:val="0"/>
              <w:divBdr>
                <w:top w:val="none" w:sz="0" w:space="0" w:color="auto"/>
                <w:left w:val="none" w:sz="0" w:space="0" w:color="auto"/>
                <w:bottom w:val="none" w:sz="0" w:space="0" w:color="auto"/>
                <w:right w:val="none" w:sz="0" w:space="0" w:color="auto"/>
              </w:divBdr>
            </w:div>
          </w:divsChild>
        </w:div>
        <w:div w:id="1245263005">
          <w:marLeft w:val="0"/>
          <w:marRight w:val="0"/>
          <w:marTop w:val="0"/>
          <w:marBottom w:val="0"/>
          <w:divBdr>
            <w:top w:val="none" w:sz="0" w:space="0" w:color="auto"/>
            <w:left w:val="none" w:sz="0" w:space="0" w:color="auto"/>
            <w:bottom w:val="none" w:sz="0" w:space="0" w:color="auto"/>
            <w:right w:val="none" w:sz="0" w:space="0" w:color="auto"/>
          </w:divBdr>
          <w:divsChild>
            <w:div w:id="606087673">
              <w:marLeft w:val="0"/>
              <w:marRight w:val="0"/>
              <w:marTop w:val="0"/>
              <w:marBottom w:val="0"/>
              <w:divBdr>
                <w:top w:val="none" w:sz="0" w:space="0" w:color="auto"/>
                <w:left w:val="none" w:sz="0" w:space="0" w:color="auto"/>
                <w:bottom w:val="none" w:sz="0" w:space="0" w:color="auto"/>
                <w:right w:val="none" w:sz="0" w:space="0" w:color="auto"/>
              </w:divBdr>
            </w:div>
          </w:divsChild>
        </w:div>
        <w:div w:id="348411173">
          <w:marLeft w:val="0"/>
          <w:marRight w:val="0"/>
          <w:marTop w:val="0"/>
          <w:marBottom w:val="0"/>
          <w:divBdr>
            <w:top w:val="none" w:sz="0" w:space="0" w:color="auto"/>
            <w:left w:val="none" w:sz="0" w:space="0" w:color="auto"/>
            <w:bottom w:val="none" w:sz="0" w:space="0" w:color="auto"/>
            <w:right w:val="none" w:sz="0" w:space="0" w:color="auto"/>
          </w:divBdr>
          <w:divsChild>
            <w:div w:id="1909264959">
              <w:marLeft w:val="0"/>
              <w:marRight w:val="0"/>
              <w:marTop w:val="0"/>
              <w:marBottom w:val="0"/>
              <w:divBdr>
                <w:top w:val="none" w:sz="0" w:space="0" w:color="auto"/>
                <w:left w:val="none" w:sz="0" w:space="0" w:color="auto"/>
                <w:bottom w:val="none" w:sz="0" w:space="0" w:color="auto"/>
                <w:right w:val="none" w:sz="0" w:space="0" w:color="auto"/>
              </w:divBdr>
            </w:div>
          </w:divsChild>
        </w:div>
        <w:div w:id="1278022773">
          <w:marLeft w:val="0"/>
          <w:marRight w:val="0"/>
          <w:marTop w:val="0"/>
          <w:marBottom w:val="0"/>
          <w:divBdr>
            <w:top w:val="none" w:sz="0" w:space="0" w:color="auto"/>
            <w:left w:val="none" w:sz="0" w:space="0" w:color="auto"/>
            <w:bottom w:val="none" w:sz="0" w:space="0" w:color="auto"/>
            <w:right w:val="none" w:sz="0" w:space="0" w:color="auto"/>
          </w:divBdr>
          <w:divsChild>
            <w:div w:id="371266690">
              <w:marLeft w:val="0"/>
              <w:marRight w:val="0"/>
              <w:marTop w:val="0"/>
              <w:marBottom w:val="0"/>
              <w:divBdr>
                <w:top w:val="none" w:sz="0" w:space="0" w:color="auto"/>
                <w:left w:val="none" w:sz="0" w:space="0" w:color="auto"/>
                <w:bottom w:val="none" w:sz="0" w:space="0" w:color="auto"/>
                <w:right w:val="none" w:sz="0" w:space="0" w:color="auto"/>
              </w:divBdr>
            </w:div>
          </w:divsChild>
        </w:div>
        <w:div w:id="282538343">
          <w:marLeft w:val="0"/>
          <w:marRight w:val="0"/>
          <w:marTop w:val="0"/>
          <w:marBottom w:val="0"/>
          <w:divBdr>
            <w:top w:val="none" w:sz="0" w:space="0" w:color="auto"/>
            <w:left w:val="none" w:sz="0" w:space="0" w:color="auto"/>
            <w:bottom w:val="none" w:sz="0" w:space="0" w:color="auto"/>
            <w:right w:val="none" w:sz="0" w:space="0" w:color="auto"/>
          </w:divBdr>
          <w:divsChild>
            <w:div w:id="1453283181">
              <w:marLeft w:val="0"/>
              <w:marRight w:val="0"/>
              <w:marTop w:val="0"/>
              <w:marBottom w:val="0"/>
              <w:divBdr>
                <w:top w:val="none" w:sz="0" w:space="0" w:color="auto"/>
                <w:left w:val="none" w:sz="0" w:space="0" w:color="auto"/>
                <w:bottom w:val="none" w:sz="0" w:space="0" w:color="auto"/>
                <w:right w:val="none" w:sz="0" w:space="0" w:color="auto"/>
              </w:divBdr>
            </w:div>
          </w:divsChild>
        </w:div>
        <w:div w:id="1550798048">
          <w:marLeft w:val="0"/>
          <w:marRight w:val="0"/>
          <w:marTop w:val="0"/>
          <w:marBottom w:val="0"/>
          <w:divBdr>
            <w:top w:val="none" w:sz="0" w:space="0" w:color="auto"/>
            <w:left w:val="none" w:sz="0" w:space="0" w:color="auto"/>
            <w:bottom w:val="none" w:sz="0" w:space="0" w:color="auto"/>
            <w:right w:val="none" w:sz="0" w:space="0" w:color="auto"/>
          </w:divBdr>
          <w:divsChild>
            <w:div w:id="1547332277">
              <w:marLeft w:val="0"/>
              <w:marRight w:val="0"/>
              <w:marTop w:val="0"/>
              <w:marBottom w:val="0"/>
              <w:divBdr>
                <w:top w:val="none" w:sz="0" w:space="0" w:color="auto"/>
                <w:left w:val="none" w:sz="0" w:space="0" w:color="auto"/>
                <w:bottom w:val="none" w:sz="0" w:space="0" w:color="auto"/>
                <w:right w:val="none" w:sz="0" w:space="0" w:color="auto"/>
              </w:divBdr>
            </w:div>
          </w:divsChild>
        </w:div>
        <w:div w:id="621569031">
          <w:marLeft w:val="0"/>
          <w:marRight w:val="0"/>
          <w:marTop w:val="0"/>
          <w:marBottom w:val="0"/>
          <w:divBdr>
            <w:top w:val="none" w:sz="0" w:space="0" w:color="auto"/>
            <w:left w:val="none" w:sz="0" w:space="0" w:color="auto"/>
            <w:bottom w:val="none" w:sz="0" w:space="0" w:color="auto"/>
            <w:right w:val="none" w:sz="0" w:space="0" w:color="auto"/>
          </w:divBdr>
          <w:divsChild>
            <w:div w:id="1299795848">
              <w:marLeft w:val="0"/>
              <w:marRight w:val="0"/>
              <w:marTop w:val="0"/>
              <w:marBottom w:val="0"/>
              <w:divBdr>
                <w:top w:val="none" w:sz="0" w:space="0" w:color="auto"/>
                <w:left w:val="none" w:sz="0" w:space="0" w:color="auto"/>
                <w:bottom w:val="none" w:sz="0" w:space="0" w:color="auto"/>
                <w:right w:val="none" w:sz="0" w:space="0" w:color="auto"/>
              </w:divBdr>
            </w:div>
          </w:divsChild>
        </w:div>
        <w:div w:id="562790324">
          <w:marLeft w:val="0"/>
          <w:marRight w:val="0"/>
          <w:marTop w:val="0"/>
          <w:marBottom w:val="0"/>
          <w:divBdr>
            <w:top w:val="none" w:sz="0" w:space="0" w:color="auto"/>
            <w:left w:val="none" w:sz="0" w:space="0" w:color="auto"/>
            <w:bottom w:val="none" w:sz="0" w:space="0" w:color="auto"/>
            <w:right w:val="none" w:sz="0" w:space="0" w:color="auto"/>
          </w:divBdr>
          <w:divsChild>
            <w:div w:id="1988392198">
              <w:marLeft w:val="0"/>
              <w:marRight w:val="0"/>
              <w:marTop w:val="0"/>
              <w:marBottom w:val="0"/>
              <w:divBdr>
                <w:top w:val="none" w:sz="0" w:space="0" w:color="auto"/>
                <w:left w:val="none" w:sz="0" w:space="0" w:color="auto"/>
                <w:bottom w:val="none" w:sz="0" w:space="0" w:color="auto"/>
                <w:right w:val="none" w:sz="0" w:space="0" w:color="auto"/>
              </w:divBdr>
            </w:div>
          </w:divsChild>
        </w:div>
        <w:div w:id="471678921">
          <w:marLeft w:val="0"/>
          <w:marRight w:val="0"/>
          <w:marTop w:val="0"/>
          <w:marBottom w:val="0"/>
          <w:divBdr>
            <w:top w:val="none" w:sz="0" w:space="0" w:color="auto"/>
            <w:left w:val="none" w:sz="0" w:space="0" w:color="auto"/>
            <w:bottom w:val="none" w:sz="0" w:space="0" w:color="auto"/>
            <w:right w:val="none" w:sz="0" w:space="0" w:color="auto"/>
          </w:divBdr>
          <w:divsChild>
            <w:div w:id="1363092953">
              <w:marLeft w:val="0"/>
              <w:marRight w:val="0"/>
              <w:marTop w:val="0"/>
              <w:marBottom w:val="0"/>
              <w:divBdr>
                <w:top w:val="none" w:sz="0" w:space="0" w:color="auto"/>
                <w:left w:val="none" w:sz="0" w:space="0" w:color="auto"/>
                <w:bottom w:val="none" w:sz="0" w:space="0" w:color="auto"/>
                <w:right w:val="none" w:sz="0" w:space="0" w:color="auto"/>
              </w:divBdr>
            </w:div>
          </w:divsChild>
        </w:div>
        <w:div w:id="89618700">
          <w:marLeft w:val="0"/>
          <w:marRight w:val="0"/>
          <w:marTop w:val="0"/>
          <w:marBottom w:val="0"/>
          <w:divBdr>
            <w:top w:val="none" w:sz="0" w:space="0" w:color="auto"/>
            <w:left w:val="none" w:sz="0" w:space="0" w:color="auto"/>
            <w:bottom w:val="none" w:sz="0" w:space="0" w:color="auto"/>
            <w:right w:val="none" w:sz="0" w:space="0" w:color="auto"/>
          </w:divBdr>
          <w:divsChild>
            <w:div w:id="521625463">
              <w:marLeft w:val="0"/>
              <w:marRight w:val="0"/>
              <w:marTop w:val="0"/>
              <w:marBottom w:val="0"/>
              <w:divBdr>
                <w:top w:val="none" w:sz="0" w:space="0" w:color="auto"/>
                <w:left w:val="none" w:sz="0" w:space="0" w:color="auto"/>
                <w:bottom w:val="none" w:sz="0" w:space="0" w:color="auto"/>
                <w:right w:val="none" w:sz="0" w:space="0" w:color="auto"/>
              </w:divBdr>
            </w:div>
          </w:divsChild>
        </w:div>
        <w:div w:id="385879346">
          <w:marLeft w:val="0"/>
          <w:marRight w:val="0"/>
          <w:marTop w:val="0"/>
          <w:marBottom w:val="0"/>
          <w:divBdr>
            <w:top w:val="none" w:sz="0" w:space="0" w:color="auto"/>
            <w:left w:val="none" w:sz="0" w:space="0" w:color="auto"/>
            <w:bottom w:val="none" w:sz="0" w:space="0" w:color="auto"/>
            <w:right w:val="none" w:sz="0" w:space="0" w:color="auto"/>
          </w:divBdr>
          <w:divsChild>
            <w:div w:id="2070884746">
              <w:marLeft w:val="0"/>
              <w:marRight w:val="0"/>
              <w:marTop w:val="0"/>
              <w:marBottom w:val="0"/>
              <w:divBdr>
                <w:top w:val="none" w:sz="0" w:space="0" w:color="auto"/>
                <w:left w:val="none" w:sz="0" w:space="0" w:color="auto"/>
                <w:bottom w:val="none" w:sz="0" w:space="0" w:color="auto"/>
                <w:right w:val="none" w:sz="0" w:space="0" w:color="auto"/>
              </w:divBdr>
            </w:div>
          </w:divsChild>
        </w:div>
        <w:div w:id="1940599224">
          <w:marLeft w:val="0"/>
          <w:marRight w:val="0"/>
          <w:marTop w:val="0"/>
          <w:marBottom w:val="0"/>
          <w:divBdr>
            <w:top w:val="none" w:sz="0" w:space="0" w:color="auto"/>
            <w:left w:val="none" w:sz="0" w:space="0" w:color="auto"/>
            <w:bottom w:val="none" w:sz="0" w:space="0" w:color="auto"/>
            <w:right w:val="none" w:sz="0" w:space="0" w:color="auto"/>
          </w:divBdr>
          <w:divsChild>
            <w:div w:id="1275403522">
              <w:marLeft w:val="0"/>
              <w:marRight w:val="0"/>
              <w:marTop w:val="0"/>
              <w:marBottom w:val="0"/>
              <w:divBdr>
                <w:top w:val="none" w:sz="0" w:space="0" w:color="auto"/>
                <w:left w:val="none" w:sz="0" w:space="0" w:color="auto"/>
                <w:bottom w:val="none" w:sz="0" w:space="0" w:color="auto"/>
                <w:right w:val="none" w:sz="0" w:space="0" w:color="auto"/>
              </w:divBdr>
            </w:div>
          </w:divsChild>
        </w:div>
        <w:div w:id="1643387525">
          <w:marLeft w:val="0"/>
          <w:marRight w:val="0"/>
          <w:marTop w:val="0"/>
          <w:marBottom w:val="0"/>
          <w:divBdr>
            <w:top w:val="none" w:sz="0" w:space="0" w:color="auto"/>
            <w:left w:val="none" w:sz="0" w:space="0" w:color="auto"/>
            <w:bottom w:val="none" w:sz="0" w:space="0" w:color="auto"/>
            <w:right w:val="none" w:sz="0" w:space="0" w:color="auto"/>
          </w:divBdr>
          <w:divsChild>
            <w:div w:id="1892615444">
              <w:marLeft w:val="0"/>
              <w:marRight w:val="0"/>
              <w:marTop w:val="0"/>
              <w:marBottom w:val="0"/>
              <w:divBdr>
                <w:top w:val="none" w:sz="0" w:space="0" w:color="auto"/>
                <w:left w:val="none" w:sz="0" w:space="0" w:color="auto"/>
                <w:bottom w:val="none" w:sz="0" w:space="0" w:color="auto"/>
                <w:right w:val="none" w:sz="0" w:space="0" w:color="auto"/>
              </w:divBdr>
            </w:div>
          </w:divsChild>
        </w:div>
        <w:div w:id="1609002350">
          <w:marLeft w:val="0"/>
          <w:marRight w:val="0"/>
          <w:marTop w:val="0"/>
          <w:marBottom w:val="0"/>
          <w:divBdr>
            <w:top w:val="none" w:sz="0" w:space="0" w:color="auto"/>
            <w:left w:val="none" w:sz="0" w:space="0" w:color="auto"/>
            <w:bottom w:val="none" w:sz="0" w:space="0" w:color="auto"/>
            <w:right w:val="none" w:sz="0" w:space="0" w:color="auto"/>
          </w:divBdr>
          <w:divsChild>
            <w:div w:id="2122339486">
              <w:marLeft w:val="0"/>
              <w:marRight w:val="0"/>
              <w:marTop w:val="0"/>
              <w:marBottom w:val="0"/>
              <w:divBdr>
                <w:top w:val="none" w:sz="0" w:space="0" w:color="auto"/>
                <w:left w:val="none" w:sz="0" w:space="0" w:color="auto"/>
                <w:bottom w:val="none" w:sz="0" w:space="0" w:color="auto"/>
                <w:right w:val="none" w:sz="0" w:space="0" w:color="auto"/>
              </w:divBdr>
            </w:div>
          </w:divsChild>
        </w:div>
        <w:div w:id="1091774734">
          <w:marLeft w:val="0"/>
          <w:marRight w:val="0"/>
          <w:marTop w:val="0"/>
          <w:marBottom w:val="0"/>
          <w:divBdr>
            <w:top w:val="none" w:sz="0" w:space="0" w:color="auto"/>
            <w:left w:val="none" w:sz="0" w:space="0" w:color="auto"/>
            <w:bottom w:val="none" w:sz="0" w:space="0" w:color="auto"/>
            <w:right w:val="none" w:sz="0" w:space="0" w:color="auto"/>
          </w:divBdr>
          <w:divsChild>
            <w:div w:id="761027669">
              <w:marLeft w:val="0"/>
              <w:marRight w:val="0"/>
              <w:marTop w:val="0"/>
              <w:marBottom w:val="0"/>
              <w:divBdr>
                <w:top w:val="none" w:sz="0" w:space="0" w:color="auto"/>
                <w:left w:val="none" w:sz="0" w:space="0" w:color="auto"/>
                <w:bottom w:val="none" w:sz="0" w:space="0" w:color="auto"/>
                <w:right w:val="none" w:sz="0" w:space="0" w:color="auto"/>
              </w:divBdr>
            </w:div>
          </w:divsChild>
        </w:div>
        <w:div w:id="1380934467">
          <w:marLeft w:val="0"/>
          <w:marRight w:val="0"/>
          <w:marTop w:val="0"/>
          <w:marBottom w:val="0"/>
          <w:divBdr>
            <w:top w:val="none" w:sz="0" w:space="0" w:color="auto"/>
            <w:left w:val="none" w:sz="0" w:space="0" w:color="auto"/>
            <w:bottom w:val="none" w:sz="0" w:space="0" w:color="auto"/>
            <w:right w:val="none" w:sz="0" w:space="0" w:color="auto"/>
          </w:divBdr>
          <w:divsChild>
            <w:div w:id="489952970">
              <w:marLeft w:val="0"/>
              <w:marRight w:val="0"/>
              <w:marTop w:val="0"/>
              <w:marBottom w:val="0"/>
              <w:divBdr>
                <w:top w:val="none" w:sz="0" w:space="0" w:color="auto"/>
                <w:left w:val="none" w:sz="0" w:space="0" w:color="auto"/>
                <w:bottom w:val="none" w:sz="0" w:space="0" w:color="auto"/>
                <w:right w:val="none" w:sz="0" w:space="0" w:color="auto"/>
              </w:divBdr>
            </w:div>
          </w:divsChild>
        </w:div>
        <w:div w:id="837187309">
          <w:marLeft w:val="0"/>
          <w:marRight w:val="0"/>
          <w:marTop w:val="0"/>
          <w:marBottom w:val="0"/>
          <w:divBdr>
            <w:top w:val="none" w:sz="0" w:space="0" w:color="auto"/>
            <w:left w:val="none" w:sz="0" w:space="0" w:color="auto"/>
            <w:bottom w:val="none" w:sz="0" w:space="0" w:color="auto"/>
            <w:right w:val="none" w:sz="0" w:space="0" w:color="auto"/>
          </w:divBdr>
          <w:divsChild>
            <w:div w:id="926570720">
              <w:marLeft w:val="0"/>
              <w:marRight w:val="0"/>
              <w:marTop w:val="0"/>
              <w:marBottom w:val="0"/>
              <w:divBdr>
                <w:top w:val="none" w:sz="0" w:space="0" w:color="auto"/>
                <w:left w:val="none" w:sz="0" w:space="0" w:color="auto"/>
                <w:bottom w:val="none" w:sz="0" w:space="0" w:color="auto"/>
                <w:right w:val="none" w:sz="0" w:space="0" w:color="auto"/>
              </w:divBdr>
            </w:div>
          </w:divsChild>
        </w:div>
        <w:div w:id="2018144969">
          <w:marLeft w:val="0"/>
          <w:marRight w:val="0"/>
          <w:marTop w:val="0"/>
          <w:marBottom w:val="0"/>
          <w:divBdr>
            <w:top w:val="none" w:sz="0" w:space="0" w:color="auto"/>
            <w:left w:val="none" w:sz="0" w:space="0" w:color="auto"/>
            <w:bottom w:val="none" w:sz="0" w:space="0" w:color="auto"/>
            <w:right w:val="none" w:sz="0" w:space="0" w:color="auto"/>
          </w:divBdr>
          <w:divsChild>
            <w:div w:id="261571989">
              <w:marLeft w:val="0"/>
              <w:marRight w:val="0"/>
              <w:marTop w:val="0"/>
              <w:marBottom w:val="0"/>
              <w:divBdr>
                <w:top w:val="none" w:sz="0" w:space="0" w:color="auto"/>
                <w:left w:val="none" w:sz="0" w:space="0" w:color="auto"/>
                <w:bottom w:val="none" w:sz="0" w:space="0" w:color="auto"/>
                <w:right w:val="none" w:sz="0" w:space="0" w:color="auto"/>
              </w:divBdr>
            </w:div>
          </w:divsChild>
        </w:div>
        <w:div w:id="583414281">
          <w:marLeft w:val="0"/>
          <w:marRight w:val="0"/>
          <w:marTop w:val="0"/>
          <w:marBottom w:val="0"/>
          <w:divBdr>
            <w:top w:val="none" w:sz="0" w:space="0" w:color="auto"/>
            <w:left w:val="none" w:sz="0" w:space="0" w:color="auto"/>
            <w:bottom w:val="none" w:sz="0" w:space="0" w:color="auto"/>
            <w:right w:val="none" w:sz="0" w:space="0" w:color="auto"/>
          </w:divBdr>
          <w:divsChild>
            <w:div w:id="869296206">
              <w:marLeft w:val="0"/>
              <w:marRight w:val="0"/>
              <w:marTop w:val="0"/>
              <w:marBottom w:val="0"/>
              <w:divBdr>
                <w:top w:val="none" w:sz="0" w:space="0" w:color="auto"/>
                <w:left w:val="none" w:sz="0" w:space="0" w:color="auto"/>
                <w:bottom w:val="none" w:sz="0" w:space="0" w:color="auto"/>
                <w:right w:val="none" w:sz="0" w:space="0" w:color="auto"/>
              </w:divBdr>
            </w:div>
          </w:divsChild>
        </w:div>
        <w:div w:id="1441604605">
          <w:marLeft w:val="0"/>
          <w:marRight w:val="0"/>
          <w:marTop w:val="0"/>
          <w:marBottom w:val="0"/>
          <w:divBdr>
            <w:top w:val="none" w:sz="0" w:space="0" w:color="auto"/>
            <w:left w:val="none" w:sz="0" w:space="0" w:color="auto"/>
            <w:bottom w:val="none" w:sz="0" w:space="0" w:color="auto"/>
            <w:right w:val="none" w:sz="0" w:space="0" w:color="auto"/>
          </w:divBdr>
          <w:divsChild>
            <w:div w:id="524755809">
              <w:marLeft w:val="0"/>
              <w:marRight w:val="0"/>
              <w:marTop w:val="0"/>
              <w:marBottom w:val="0"/>
              <w:divBdr>
                <w:top w:val="none" w:sz="0" w:space="0" w:color="auto"/>
                <w:left w:val="none" w:sz="0" w:space="0" w:color="auto"/>
                <w:bottom w:val="none" w:sz="0" w:space="0" w:color="auto"/>
                <w:right w:val="none" w:sz="0" w:space="0" w:color="auto"/>
              </w:divBdr>
            </w:div>
          </w:divsChild>
        </w:div>
        <w:div w:id="168833542">
          <w:marLeft w:val="0"/>
          <w:marRight w:val="0"/>
          <w:marTop w:val="0"/>
          <w:marBottom w:val="0"/>
          <w:divBdr>
            <w:top w:val="none" w:sz="0" w:space="0" w:color="auto"/>
            <w:left w:val="none" w:sz="0" w:space="0" w:color="auto"/>
            <w:bottom w:val="none" w:sz="0" w:space="0" w:color="auto"/>
            <w:right w:val="none" w:sz="0" w:space="0" w:color="auto"/>
          </w:divBdr>
          <w:divsChild>
            <w:div w:id="1113400373">
              <w:marLeft w:val="0"/>
              <w:marRight w:val="0"/>
              <w:marTop w:val="0"/>
              <w:marBottom w:val="0"/>
              <w:divBdr>
                <w:top w:val="none" w:sz="0" w:space="0" w:color="auto"/>
                <w:left w:val="none" w:sz="0" w:space="0" w:color="auto"/>
                <w:bottom w:val="none" w:sz="0" w:space="0" w:color="auto"/>
                <w:right w:val="none" w:sz="0" w:space="0" w:color="auto"/>
              </w:divBdr>
            </w:div>
          </w:divsChild>
        </w:div>
        <w:div w:id="556015224">
          <w:marLeft w:val="0"/>
          <w:marRight w:val="0"/>
          <w:marTop w:val="0"/>
          <w:marBottom w:val="0"/>
          <w:divBdr>
            <w:top w:val="none" w:sz="0" w:space="0" w:color="auto"/>
            <w:left w:val="none" w:sz="0" w:space="0" w:color="auto"/>
            <w:bottom w:val="none" w:sz="0" w:space="0" w:color="auto"/>
            <w:right w:val="none" w:sz="0" w:space="0" w:color="auto"/>
          </w:divBdr>
          <w:divsChild>
            <w:div w:id="482741476">
              <w:marLeft w:val="0"/>
              <w:marRight w:val="0"/>
              <w:marTop w:val="0"/>
              <w:marBottom w:val="0"/>
              <w:divBdr>
                <w:top w:val="none" w:sz="0" w:space="0" w:color="auto"/>
                <w:left w:val="none" w:sz="0" w:space="0" w:color="auto"/>
                <w:bottom w:val="none" w:sz="0" w:space="0" w:color="auto"/>
                <w:right w:val="none" w:sz="0" w:space="0" w:color="auto"/>
              </w:divBdr>
            </w:div>
          </w:divsChild>
        </w:div>
        <w:div w:id="1516731873">
          <w:marLeft w:val="0"/>
          <w:marRight w:val="0"/>
          <w:marTop w:val="0"/>
          <w:marBottom w:val="0"/>
          <w:divBdr>
            <w:top w:val="none" w:sz="0" w:space="0" w:color="auto"/>
            <w:left w:val="none" w:sz="0" w:space="0" w:color="auto"/>
            <w:bottom w:val="none" w:sz="0" w:space="0" w:color="auto"/>
            <w:right w:val="none" w:sz="0" w:space="0" w:color="auto"/>
          </w:divBdr>
          <w:divsChild>
            <w:div w:id="1898737747">
              <w:marLeft w:val="0"/>
              <w:marRight w:val="0"/>
              <w:marTop w:val="0"/>
              <w:marBottom w:val="0"/>
              <w:divBdr>
                <w:top w:val="none" w:sz="0" w:space="0" w:color="auto"/>
                <w:left w:val="none" w:sz="0" w:space="0" w:color="auto"/>
                <w:bottom w:val="none" w:sz="0" w:space="0" w:color="auto"/>
                <w:right w:val="none" w:sz="0" w:space="0" w:color="auto"/>
              </w:divBdr>
            </w:div>
          </w:divsChild>
        </w:div>
        <w:div w:id="319701091">
          <w:marLeft w:val="0"/>
          <w:marRight w:val="0"/>
          <w:marTop w:val="0"/>
          <w:marBottom w:val="0"/>
          <w:divBdr>
            <w:top w:val="none" w:sz="0" w:space="0" w:color="auto"/>
            <w:left w:val="none" w:sz="0" w:space="0" w:color="auto"/>
            <w:bottom w:val="none" w:sz="0" w:space="0" w:color="auto"/>
            <w:right w:val="none" w:sz="0" w:space="0" w:color="auto"/>
          </w:divBdr>
          <w:divsChild>
            <w:div w:id="1579442343">
              <w:marLeft w:val="0"/>
              <w:marRight w:val="0"/>
              <w:marTop w:val="0"/>
              <w:marBottom w:val="0"/>
              <w:divBdr>
                <w:top w:val="none" w:sz="0" w:space="0" w:color="auto"/>
                <w:left w:val="none" w:sz="0" w:space="0" w:color="auto"/>
                <w:bottom w:val="none" w:sz="0" w:space="0" w:color="auto"/>
                <w:right w:val="none" w:sz="0" w:space="0" w:color="auto"/>
              </w:divBdr>
            </w:div>
          </w:divsChild>
        </w:div>
        <w:div w:id="355473705">
          <w:marLeft w:val="0"/>
          <w:marRight w:val="0"/>
          <w:marTop w:val="0"/>
          <w:marBottom w:val="0"/>
          <w:divBdr>
            <w:top w:val="none" w:sz="0" w:space="0" w:color="auto"/>
            <w:left w:val="none" w:sz="0" w:space="0" w:color="auto"/>
            <w:bottom w:val="none" w:sz="0" w:space="0" w:color="auto"/>
            <w:right w:val="none" w:sz="0" w:space="0" w:color="auto"/>
          </w:divBdr>
          <w:divsChild>
            <w:div w:id="561527012">
              <w:marLeft w:val="0"/>
              <w:marRight w:val="0"/>
              <w:marTop w:val="0"/>
              <w:marBottom w:val="0"/>
              <w:divBdr>
                <w:top w:val="none" w:sz="0" w:space="0" w:color="auto"/>
                <w:left w:val="none" w:sz="0" w:space="0" w:color="auto"/>
                <w:bottom w:val="none" w:sz="0" w:space="0" w:color="auto"/>
                <w:right w:val="none" w:sz="0" w:space="0" w:color="auto"/>
              </w:divBdr>
            </w:div>
          </w:divsChild>
        </w:div>
        <w:div w:id="1354527122">
          <w:marLeft w:val="0"/>
          <w:marRight w:val="0"/>
          <w:marTop w:val="0"/>
          <w:marBottom w:val="0"/>
          <w:divBdr>
            <w:top w:val="none" w:sz="0" w:space="0" w:color="auto"/>
            <w:left w:val="none" w:sz="0" w:space="0" w:color="auto"/>
            <w:bottom w:val="none" w:sz="0" w:space="0" w:color="auto"/>
            <w:right w:val="none" w:sz="0" w:space="0" w:color="auto"/>
          </w:divBdr>
          <w:divsChild>
            <w:div w:id="1497571923">
              <w:marLeft w:val="0"/>
              <w:marRight w:val="0"/>
              <w:marTop w:val="0"/>
              <w:marBottom w:val="0"/>
              <w:divBdr>
                <w:top w:val="none" w:sz="0" w:space="0" w:color="auto"/>
                <w:left w:val="none" w:sz="0" w:space="0" w:color="auto"/>
                <w:bottom w:val="none" w:sz="0" w:space="0" w:color="auto"/>
                <w:right w:val="none" w:sz="0" w:space="0" w:color="auto"/>
              </w:divBdr>
            </w:div>
          </w:divsChild>
        </w:div>
        <w:div w:id="266012566">
          <w:marLeft w:val="0"/>
          <w:marRight w:val="0"/>
          <w:marTop w:val="0"/>
          <w:marBottom w:val="0"/>
          <w:divBdr>
            <w:top w:val="none" w:sz="0" w:space="0" w:color="auto"/>
            <w:left w:val="none" w:sz="0" w:space="0" w:color="auto"/>
            <w:bottom w:val="none" w:sz="0" w:space="0" w:color="auto"/>
            <w:right w:val="none" w:sz="0" w:space="0" w:color="auto"/>
          </w:divBdr>
          <w:divsChild>
            <w:div w:id="328556821">
              <w:marLeft w:val="0"/>
              <w:marRight w:val="0"/>
              <w:marTop w:val="0"/>
              <w:marBottom w:val="0"/>
              <w:divBdr>
                <w:top w:val="none" w:sz="0" w:space="0" w:color="auto"/>
                <w:left w:val="none" w:sz="0" w:space="0" w:color="auto"/>
                <w:bottom w:val="none" w:sz="0" w:space="0" w:color="auto"/>
                <w:right w:val="none" w:sz="0" w:space="0" w:color="auto"/>
              </w:divBdr>
            </w:div>
          </w:divsChild>
        </w:div>
        <w:div w:id="1397783228">
          <w:marLeft w:val="0"/>
          <w:marRight w:val="0"/>
          <w:marTop w:val="0"/>
          <w:marBottom w:val="0"/>
          <w:divBdr>
            <w:top w:val="none" w:sz="0" w:space="0" w:color="auto"/>
            <w:left w:val="none" w:sz="0" w:space="0" w:color="auto"/>
            <w:bottom w:val="none" w:sz="0" w:space="0" w:color="auto"/>
            <w:right w:val="none" w:sz="0" w:space="0" w:color="auto"/>
          </w:divBdr>
          <w:divsChild>
            <w:div w:id="470748997">
              <w:marLeft w:val="0"/>
              <w:marRight w:val="0"/>
              <w:marTop w:val="0"/>
              <w:marBottom w:val="0"/>
              <w:divBdr>
                <w:top w:val="none" w:sz="0" w:space="0" w:color="auto"/>
                <w:left w:val="none" w:sz="0" w:space="0" w:color="auto"/>
                <w:bottom w:val="none" w:sz="0" w:space="0" w:color="auto"/>
                <w:right w:val="none" w:sz="0" w:space="0" w:color="auto"/>
              </w:divBdr>
            </w:div>
          </w:divsChild>
        </w:div>
        <w:div w:id="269750795">
          <w:marLeft w:val="0"/>
          <w:marRight w:val="0"/>
          <w:marTop w:val="0"/>
          <w:marBottom w:val="0"/>
          <w:divBdr>
            <w:top w:val="none" w:sz="0" w:space="0" w:color="auto"/>
            <w:left w:val="none" w:sz="0" w:space="0" w:color="auto"/>
            <w:bottom w:val="none" w:sz="0" w:space="0" w:color="auto"/>
            <w:right w:val="none" w:sz="0" w:space="0" w:color="auto"/>
          </w:divBdr>
          <w:divsChild>
            <w:div w:id="838430148">
              <w:marLeft w:val="0"/>
              <w:marRight w:val="0"/>
              <w:marTop w:val="0"/>
              <w:marBottom w:val="0"/>
              <w:divBdr>
                <w:top w:val="none" w:sz="0" w:space="0" w:color="auto"/>
                <w:left w:val="none" w:sz="0" w:space="0" w:color="auto"/>
                <w:bottom w:val="none" w:sz="0" w:space="0" w:color="auto"/>
                <w:right w:val="none" w:sz="0" w:space="0" w:color="auto"/>
              </w:divBdr>
            </w:div>
          </w:divsChild>
        </w:div>
        <w:div w:id="692995927">
          <w:marLeft w:val="0"/>
          <w:marRight w:val="0"/>
          <w:marTop w:val="0"/>
          <w:marBottom w:val="0"/>
          <w:divBdr>
            <w:top w:val="none" w:sz="0" w:space="0" w:color="auto"/>
            <w:left w:val="none" w:sz="0" w:space="0" w:color="auto"/>
            <w:bottom w:val="none" w:sz="0" w:space="0" w:color="auto"/>
            <w:right w:val="none" w:sz="0" w:space="0" w:color="auto"/>
          </w:divBdr>
          <w:divsChild>
            <w:div w:id="734815477">
              <w:marLeft w:val="0"/>
              <w:marRight w:val="0"/>
              <w:marTop w:val="0"/>
              <w:marBottom w:val="0"/>
              <w:divBdr>
                <w:top w:val="none" w:sz="0" w:space="0" w:color="auto"/>
                <w:left w:val="none" w:sz="0" w:space="0" w:color="auto"/>
                <w:bottom w:val="none" w:sz="0" w:space="0" w:color="auto"/>
                <w:right w:val="none" w:sz="0" w:space="0" w:color="auto"/>
              </w:divBdr>
            </w:div>
          </w:divsChild>
        </w:div>
        <w:div w:id="1522671717">
          <w:marLeft w:val="0"/>
          <w:marRight w:val="0"/>
          <w:marTop w:val="0"/>
          <w:marBottom w:val="0"/>
          <w:divBdr>
            <w:top w:val="none" w:sz="0" w:space="0" w:color="auto"/>
            <w:left w:val="none" w:sz="0" w:space="0" w:color="auto"/>
            <w:bottom w:val="none" w:sz="0" w:space="0" w:color="auto"/>
            <w:right w:val="none" w:sz="0" w:space="0" w:color="auto"/>
          </w:divBdr>
          <w:divsChild>
            <w:div w:id="1826314779">
              <w:marLeft w:val="0"/>
              <w:marRight w:val="0"/>
              <w:marTop w:val="0"/>
              <w:marBottom w:val="0"/>
              <w:divBdr>
                <w:top w:val="none" w:sz="0" w:space="0" w:color="auto"/>
                <w:left w:val="none" w:sz="0" w:space="0" w:color="auto"/>
                <w:bottom w:val="none" w:sz="0" w:space="0" w:color="auto"/>
                <w:right w:val="none" w:sz="0" w:space="0" w:color="auto"/>
              </w:divBdr>
            </w:div>
          </w:divsChild>
        </w:div>
        <w:div w:id="427627241">
          <w:marLeft w:val="0"/>
          <w:marRight w:val="0"/>
          <w:marTop w:val="0"/>
          <w:marBottom w:val="0"/>
          <w:divBdr>
            <w:top w:val="none" w:sz="0" w:space="0" w:color="auto"/>
            <w:left w:val="none" w:sz="0" w:space="0" w:color="auto"/>
            <w:bottom w:val="none" w:sz="0" w:space="0" w:color="auto"/>
            <w:right w:val="none" w:sz="0" w:space="0" w:color="auto"/>
          </w:divBdr>
          <w:divsChild>
            <w:div w:id="1322193979">
              <w:marLeft w:val="0"/>
              <w:marRight w:val="0"/>
              <w:marTop w:val="0"/>
              <w:marBottom w:val="0"/>
              <w:divBdr>
                <w:top w:val="none" w:sz="0" w:space="0" w:color="auto"/>
                <w:left w:val="none" w:sz="0" w:space="0" w:color="auto"/>
                <w:bottom w:val="none" w:sz="0" w:space="0" w:color="auto"/>
                <w:right w:val="none" w:sz="0" w:space="0" w:color="auto"/>
              </w:divBdr>
            </w:div>
          </w:divsChild>
        </w:div>
        <w:div w:id="1727024546">
          <w:marLeft w:val="0"/>
          <w:marRight w:val="0"/>
          <w:marTop w:val="0"/>
          <w:marBottom w:val="0"/>
          <w:divBdr>
            <w:top w:val="none" w:sz="0" w:space="0" w:color="auto"/>
            <w:left w:val="none" w:sz="0" w:space="0" w:color="auto"/>
            <w:bottom w:val="none" w:sz="0" w:space="0" w:color="auto"/>
            <w:right w:val="none" w:sz="0" w:space="0" w:color="auto"/>
          </w:divBdr>
          <w:divsChild>
            <w:div w:id="1864587253">
              <w:marLeft w:val="0"/>
              <w:marRight w:val="0"/>
              <w:marTop w:val="0"/>
              <w:marBottom w:val="0"/>
              <w:divBdr>
                <w:top w:val="none" w:sz="0" w:space="0" w:color="auto"/>
                <w:left w:val="none" w:sz="0" w:space="0" w:color="auto"/>
                <w:bottom w:val="none" w:sz="0" w:space="0" w:color="auto"/>
                <w:right w:val="none" w:sz="0" w:space="0" w:color="auto"/>
              </w:divBdr>
            </w:div>
          </w:divsChild>
        </w:div>
        <w:div w:id="1363440624">
          <w:marLeft w:val="0"/>
          <w:marRight w:val="0"/>
          <w:marTop w:val="0"/>
          <w:marBottom w:val="0"/>
          <w:divBdr>
            <w:top w:val="none" w:sz="0" w:space="0" w:color="auto"/>
            <w:left w:val="none" w:sz="0" w:space="0" w:color="auto"/>
            <w:bottom w:val="none" w:sz="0" w:space="0" w:color="auto"/>
            <w:right w:val="none" w:sz="0" w:space="0" w:color="auto"/>
          </w:divBdr>
          <w:divsChild>
            <w:div w:id="1511675949">
              <w:marLeft w:val="0"/>
              <w:marRight w:val="0"/>
              <w:marTop w:val="0"/>
              <w:marBottom w:val="0"/>
              <w:divBdr>
                <w:top w:val="none" w:sz="0" w:space="0" w:color="auto"/>
                <w:left w:val="none" w:sz="0" w:space="0" w:color="auto"/>
                <w:bottom w:val="none" w:sz="0" w:space="0" w:color="auto"/>
                <w:right w:val="none" w:sz="0" w:space="0" w:color="auto"/>
              </w:divBdr>
            </w:div>
          </w:divsChild>
        </w:div>
        <w:div w:id="1422023738">
          <w:marLeft w:val="0"/>
          <w:marRight w:val="0"/>
          <w:marTop w:val="0"/>
          <w:marBottom w:val="0"/>
          <w:divBdr>
            <w:top w:val="none" w:sz="0" w:space="0" w:color="auto"/>
            <w:left w:val="none" w:sz="0" w:space="0" w:color="auto"/>
            <w:bottom w:val="none" w:sz="0" w:space="0" w:color="auto"/>
            <w:right w:val="none" w:sz="0" w:space="0" w:color="auto"/>
          </w:divBdr>
          <w:divsChild>
            <w:div w:id="1905067577">
              <w:marLeft w:val="0"/>
              <w:marRight w:val="0"/>
              <w:marTop w:val="0"/>
              <w:marBottom w:val="0"/>
              <w:divBdr>
                <w:top w:val="none" w:sz="0" w:space="0" w:color="auto"/>
                <w:left w:val="none" w:sz="0" w:space="0" w:color="auto"/>
                <w:bottom w:val="none" w:sz="0" w:space="0" w:color="auto"/>
                <w:right w:val="none" w:sz="0" w:space="0" w:color="auto"/>
              </w:divBdr>
            </w:div>
          </w:divsChild>
        </w:div>
        <w:div w:id="710770610">
          <w:marLeft w:val="0"/>
          <w:marRight w:val="0"/>
          <w:marTop w:val="0"/>
          <w:marBottom w:val="0"/>
          <w:divBdr>
            <w:top w:val="none" w:sz="0" w:space="0" w:color="auto"/>
            <w:left w:val="none" w:sz="0" w:space="0" w:color="auto"/>
            <w:bottom w:val="none" w:sz="0" w:space="0" w:color="auto"/>
            <w:right w:val="none" w:sz="0" w:space="0" w:color="auto"/>
          </w:divBdr>
          <w:divsChild>
            <w:div w:id="1319264991">
              <w:marLeft w:val="0"/>
              <w:marRight w:val="0"/>
              <w:marTop w:val="0"/>
              <w:marBottom w:val="0"/>
              <w:divBdr>
                <w:top w:val="none" w:sz="0" w:space="0" w:color="auto"/>
                <w:left w:val="none" w:sz="0" w:space="0" w:color="auto"/>
                <w:bottom w:val="none" w:sz="0" w:space="0" w:color="auto"/>
                <w:right w:val="none" w:sz="0" w:space="0" w:color="auto"/>
              </w:divBdr>
            </w:div>
          </w:divsChild>
        </w:div>
        <w:div w:id="243415249">
          <w:marLeft w:val="0"/>
          <w:marRight w:val="0"/>
          <w:marTop w:val="0"/>
          <w:marBottom w:val="0"/>
          <w:divBdr>
            <w:top w:val="none" w:sz="0" w:space="0" w:color="auto"/>
            <w:left w:val="none" w:sz="0" w:space="0" w:color="auto"/>
            <w:bottom w:val="none" w:sz="0" w:space="0" w:color="auto"/>
            <w:right w:val="none" w:sz="0" w:space="0" w:color="auto"/>
          </w:divBdr>
          <w:divsChild>
            <w:div w:id="1870727289">
              <w:marLeft w:val="0"/>
              <w:marRight w:val="0"/>
              <w:marTop w:val="0"/>
              <w:marBottom w:val="0"/>
              <w:divBdr>
                <w:top w:val="none" w:sz="0" w:space="0" w:color="auto"/>
                <w:left w:val="none" w:sz="0" w:space="0" w:color="auto"/>
                <w:bottom w:val="none" w:sz="0" w:space="0" w:color="auto"/>
                <w:right w:val="none" w:sz="0" w:space="0" w:color="auto"/>
              </w:divBdr>
            </w:div>
          </w:divsChild>
        </w:div>
        <w:div w:id="1604921283">
          <w:marLeft w:val="0"/>
          <w:marRight w:val="0"/>
          <w:marTop w:val="0"/>
          <w:marBottom w:val="0"/>
          <w:divBdr>
            <w:top w:val="none" w:sz="0" w:space="0" w:color="auto"/>
            <w:left w:val="none" w:sz="0" w:space="0" w:color="auto"/>
            <w:bottom w:val="none" w:sz="0" w:space="0" w:color="auto"/>
            <w:right w:val="none" w:sz="0" w:space="0" w:color="auto"/>
          </w:divBdr>
          <w:divsChild>
            <w:div w:id="1016735709">
              <w:marLeft w:val="0"/>
              <w:marRight w:val="0"/>
              <w:marTop w:val="0"/>
              <w:marBottom w:val="0"/>
              <w:divBdr>
                <w:top w:val="none" w:sz="0" w:space="0" w:color="auto"/>
                <w:left w:val="none" w:sz="0" w:space="0" w:color="auto"/>
                <w:bottom w:val="none" w:sz="0" w:space="0" w:color="auto"/>
                <w:right w:val="none" w:sz="0" w:space="0" w:color="auto"/>
              </w:divBdr>
            </w:div>
          </w:divsChild>
        </w:div>
        <w:div w:id="515847775">
          <w:marLeft w:val="0"/>
          <w:marRight w:val="0"/>
          <w:marTop w:val="0"/>
          <w:marBottom w:val="0"/>
          <w:divBdr>
            <w:top w:val="none" w:sz="0" w:space="0" w:color="auto"/>
            <w:left w:val="none" w:sz="0" w:space="0" w:color="auto"/>
            <w:bottom w:val="none" w:sz="0" w:space="0" w:color="auto"/>
            <w:right w:val="none" w:sz="0" w:space="0" w:color="auto"/>
          </w:divBdr>
          <w:divsChild>
            <w:div w:id="1926452781">
              <w:marLeft w:val="0"/>
              <w:marRight w:val="0"/>
              <w:marTop w:val="0"/>
              <w:marBottom w:val="0"/>
              <w:divBdr>
                <w:top w:val="none" w:sz="0" w:space="0" w:color="auto"/>
                <w:left w:val="none" w:sz="0" w:space="0" w:color="auto"/>
                <w:bottom w:val="none" w:sz="0" w:space="0" w:color="auto"/>
                <w:right w:val="none" w:sz="0" w:space="0" w:color="auto"/>
              </w:divBdr>
            </w:div>
          </w:divsChild>
        </w:div>
        <w:div w:id="1329091338">
          <w:marLeft w:val="0"/>
          <w:marRight w:val="0"/>
          <w:marTop w:val="0"/>
          <w:marBottom w:val="0"/>
          <w:divBdr>
            <w:top w:val="none" w:sz="0" w:space="0" w:color="auto"/>
            <w:left w:val="none" w:sz="0" w:space="0" w:color="auto"/>
            <w:bottom w:val="none" w:sz="0" w:space="0" w:color="auto"/>
            <w:right w:val="none" w:sz="0" w:space="0" w:color="auto"/>
          </w:divBdr>
          <w:divsChild>
            <w:div w:id="1990866166">
              <w:marLeft w:val="0"/>
              <w:marRight w:val="0"/>
              <w:marTop w:val="0"/>
              <w:marBottom w:val="0"/>
              <w:divBdr>
                <w:top w:val="none" w:sz="0" w:space="0" w:color="auto"/>
                <w:left w:val="none" w:sz="0" w:space="0" w:color="auto"/>
                <w:bottom w:val="none" w:sz="0" w:space="0" w:color="auto"/>
                <w:right w:val="none" w:sz="0" w:space="0" w:color="auto"/>
              </w:divBdr>
            </w:div>
          </w:divsChild>
        </w:div>
        <w:div w:id="508909469">
          <w:marLeft w:val="0"/>
          <w:marRight w:val="0"/>
          <w:marTop w:val="0"/>
          <w:marBottom w:val="0"/>
          <w:divBdr>
            <w:top w:val="none" w:sz="0" w:space="0" w:color="auto"/>
            <w:left w:val="none" w:sz="0" w:space="0" w:color="auto"/>
            <w:bottom w:val="none" w:sz="0" w:space="0" w:color="auto"/>
            <w:right w:val="none" w:sz="0" w:space="0" w:color="auto"/>
          </w:divBdr>
          <w:divsChild>
            <w:div w:id="961884714">
              <w:marLeft w:val="0"/>
              <w:marRight w:val="0"/>
              <w:marTop w:val="0"/>
              <w:marBottom w:val="0"/>
              <w:divBdr>
                <w:top w:val="none" w:sz="0" w:space="0" w:color="auto"/>
                <w:left w:val="none" w:sz="0" w:space="0" w:color="auto"/>
                <w:bottom w:val="none" w:sz="0" w:space="0" w:color="auto"/>
                <w:right w:val="none" w:sz="0" w:space="0" w:color="auto"/>
              </w:divBdr>
            </w:div>
          </w:divsChild>
        </w:div>
        <w:div w:id="116993496">
          <w:marLeft w:val="0"/>
          <w:marRight w:val="0"/>
          <w:marTop w:val="0"/>
          <w:marBottom w:val="0"/>
          <w:divBdr>
            <w:top w:val="none" w:sz="0" w:space="0" w:color="auto"/>
            <w:left w:val="none" w:sz="0" w:space="0" w:color="auto"/>
            <w:bottom w:val="none" w:sz="0" w:space="0" w:color="auto"/>
            <w:right w:val="none" w:sz="0" w:space="0" w:color="auto"/>
          </w:divBdr>
          <w:divsChild>
            <w:div w:id="1111163651">
              <w:marLeft w:val="0"/>
              <w:marRight w:val="0"/>
              <w:marTop w:val="0"/>
              <w:marBottom w:val="0"/>
              <w:divBdr>
                <w:top w:val="none" w:sz="0" w:space="0" w:color="auto"/>
                <w:left w:val="none" w:sz="0" w:space="0" w:color="auto"/>
                <w:bottom w:val="none" w:sz="0" w:space="0" w:color="auto"/>
                <w:right w:val="none" w:sz="0" w:space="0" w:color="auto"/>
              </w:divBdr>
            </w:div>
          </w:divsChild>
        </w:div>
        <w:div w:id="1888255043">
          <w:marLeft w:val="0"/>
          <w:marRight w:val="0"/>
          <w:marTop w:val="0"/>
          <w:marBottom w:val="0"/>
          <w:divBdr>
            <w:top w:val="none" w:sz="0" w:space="0" w:color="auto"/>
            <w:left w:val="none" w:sz="0" w:space="0" w:color="auto"/>
            <w:bottom w:val="none" w:sz="0" w:space="0" w:color="auto"/>
            <w:right w:val="none" w:sz="0" w:space="0" w:color="auto"/>
          </w:divBdr>
          <w:divsChild>
            <w:div w:id="1422873091">
              <w:marLeft w:val="0"/>
              <w:marRight w:val="0"/>
              <w:marTop w:val="0"/>
              <w:marBottom w:val="0"/>
              <w:divBdr>
                <w:top w:val="none" w:sz="0" w:space="0" w:color="auto"/>
                <w:left w:val="none" w:sz="0" w:space="0" w:color="auto"/>
                <w:bottom w:val="none" w:sz="0" w:space="0" w:color="auto"/>
                <w:right w:val="none" w:sz="0" w:space="0" w:color="auto"/>
              </w:divBdr>
            </w:div>
          </w:divsChild>
        </w:div>
        <w:div w:id="911887023">
          <w:marLeft w:val="0"/>
          <w:marRight w:val="0"/>
          <w:marTop w:val="0"/>
          <w:marBottom w:val="0"/>
          <w:divBdr>
            <w:top w:val="none" w:sz="0" w:space="0" w:color="auto"/>
            <w:left w:val="none" w:sz="0" w:space="0" w:color="auto"/>
            <w:bottom w:val="none" w:sz="0" w:space="0" w:color="auto"/>
            <w:right w:val="none" w:sz="0" w:space="0" w:color="auto"/>
          </w:divBdr>
          <w:divsChild>
            <w:div w:id="1165702653">
              <w:marLeft w:val="0"/>
              <w:marRight w:val="0"/>
              <w:marTop w:val="0"/>
              <w:marBottom w:val="0"/>
              <w:divBdr>
                <w:top w:val="none" w:sz="0" w:space="0" w:color="auto"/>
                <w:left w:val="none" w:sz="0" w:space="0" w:color="auto"/>
                <w:bottom w:val="none" w:sz="0" w:space="0" w:color="auto"/>
                <w:right w:val="none" w:sz="0" w:space="0" w:color="auto"/>
              </w:divBdr>
            </w:div>
          </w:divsChild>
        </w:div>
        <w:div w:id="1386904973">
          <w:marLeft w:val="0"/>
          <w:marRight w:val="0"/>
          <w:marTop w:val="0"/>
          <w:marBottom w:val="0"/>
          <w:divBdr>
            <w:top w:val="none" w:sz="0" w:space="0" w:color="auto"/>
            <w:left w:val="none" w:sz="0" w:space="0" w:color="auto"/>
            <w:bottom w:val="none" w:sz="0" w:space="0" w:color="auto"/>
            <w:right w:val="none" w:sz="0" w:space="0" w:color="auto"/>
          </w:divBdr>
          <w:divsChild>
            <w:div w:id="834803502">
              <w:marLeft w:val="0"/>
              <w:marRight w:val="0"/>
              <w:marTop w:val="0"/>
              <w:marBottom w:val="0"/>
              <w:divBdr>
                <w:top w:val="none" w:sz="0" w:space="0" w:color="auto"/>
                <w:left w:val="none" w:sz="0" w:space="0" w:color="auto"/>
                <w:bottom w:val="none" w:sz="0" w:space="0" w:color="auto"/>
                <w:right w:val="none" w:sz="0" w:space="0" w:color="auto"/>
              </w:divBdr>
            </w:div>
          </w:divsChild>
        </w:div>
        <w:div w:id="1402483446">
          <w:marLeft w:val="0"/>
          <w:marRight w:val="0"/>
          <w:marTop w:val="0"/>
          <w:marBottom w:val="0"/>
          <w:divBdr>
            <w:top w:val="none" w:sz="0" w:space="0" w:color="auto"/>
            <w:left w:val="none" w:sz="0" w:space="0" w:color="auto"/>
            <w:bottom w:val="none" w:sz="0" w:space="0" w:color="auto"/>
            <w:right w:val="none" w:sz="0" w:space="0" w:color="auto"/>
          </w:divBdr>
          <w:divsChild>
            <w:div w:id="1167792432">
              <w:marLeft w:val="0"/>
              <w:marRight w:val="0"/>
              <w:marTop w:val="0"/>
              <w:marBottom w:val="0"/>
              <w:divBdr>
                <w:top w:val="none" w:sz="0" w:space="0" w:color="auto"/>
                <w:left w:val="none" w:sz="0" w:space="0" w:color="auto"/>
                <w:bottom w:val="none" w:sz="0" w:space="0" w:color="auto"/>
                <w:right w:val="none" w:sz="0" w:space="0" w:color="auto"/>
              </w:divBdr>
            </w:div>
          </w:divsChild>
        </w:div>
        <w:div w:id="754787997">
          <w:marLeft w:val="0"/>
          <w:marRight w:val="0"/>
          <w:marTop w:val="0"/>
          <w:marBottom w:val="0"/>
          <w:divBdr>
            <w:top w:val="none" w:sz="0" w:space="0" w:color="auto"/>
            <w:left w:val="none" w:sz="0" w:space="0" w:color="auto"/>
            <w:bottom w:val="none" w:sz="0" w:space="0" w:color="auto"/>
            <w:right w:val="none" w:sz="0" w:space="0" w:color="auto"/>
          </w:divBdr>
          <w:divsChild>
            <w:div w:id="723796611">
              <w:marLeft w:val="0"/>
              <w:marRight w:val="0"/>
              <w:marTop w:val="0"/>
              <w:marBottom w:val="0"/>
              <w:divBdr>
                <w:top w:val="none" w:sz="0" w:space="0" w:color="auto"/>
                <w:left w:val="none" w:sz="0" w:space="0" w:color="auto"/>
                <w:bottom w:val="none" w:sz="0" w:space="0" w:color="auto"/>
                <w:right w:val="none" w:sz="0" w:space="0" w:color="auto"/>
              </w:divBdr>
            </w:div>
          </w:divsChild>
        </w:div>
        <w:div w:id="60711318">
          <w:marLeft w:val="0"/>
          <w:marRight w:val="0"/>
          <w:marTop w:val="0"/>
          <w:marBottom w:val="0"/>
          <w:divBdr>
            <w:top w:val="none" w:sz="0" w:space="0" w:color="auto"/>
            <w:left w:val="none" w:sz="0" w:space="0" w:color="auto"/>
            <w:bottom w:val="none" w:sz="0" w:space="0" w:color="auto"/>
            <w:right w:val="none" w:sz="0" w:space="0" w:color="auto"/>
          </w:divBdr>
          <w:divsChild>
            <w:div w:id="1544711956">
              <w:marLeft w:val="0"/>
              <w:marRight w:val="0"/>
              <w:marTop w:val="0"/>
              <w:marBottom w:val="0"/>
              <w:divBdr>
                <w:top w:val="none" w:sz="0" w:space="0" w:color="auto"/>
                <w:left w:val="none" w:sz="0" w:space="0" w:color="auto"/>
                <w:bottom w:val="none" w:sz="0" w:space="0" w:color="auto"/>
                <w:right w:val="none" w:sz="0" w:space="0" w:color="auto"/>
              </w:divBdr>
            </w:div>
          </w:divsChild>
        </w:div>
        <w:div w:id="1787499957">
          <w:marLeft w:val="0"/>
          <w:marRight w:val="0"/>
          <w:marTop w:val="0"/>
          <w:marBottom w:val="0"/>
          <w:divBdr>
            <w:top w:val="none" w:sz="0" w:space="0" w:color="auto"/>
            <w:left w:val="none" w:sz="0" w:space="0" w:color="auto"/>
            <w:bottom w:val="none" w:sz="0" w:space="0" w:color="auto"/>
            <w:right w:val="none" w:sz="0" w:space="0" w:color="auto"/>
          </w:divBdr>
          <w:divsChild>
            <w:div w:id="1342977280">
              <w:marLeft w:val="0"/>
              <w:marRight w:val="0"/>
              <w:marTop w:val="0"/>
              <w:marBottom w:val="0"/>
              <w:divBdr>
                <w:top w:val="none" w:sz="0" w:space="0" w:color="auto"/>
                <w:left w:val="none" w:sz="0" w:space="0" w:color="auto"/>
                <w:bottom w:val="none" w:sz="0" w:space="0" w:color="auto"/>
                <w:right w:val="none" w:sz="0" w:space="0" w:color="auto"/>
              </w:divBdr>
            </w:div>
          </w:divsChild>
        </w:div>
        <w:div w:id="1604268081">
          <w:marLeft w:val="0"/>
          <w:marRight w:val="0"/>
          <w:marTop w:val="0"/>
          <w:marBottom w:val="0"/>
          <w:divBdr>
            <w:top w:val="none" w:sz="0" w:space="0" w:color="auto"/>
            <w:left w:val="none" w:sz="0" w:space="0" w:color="auto"/>
            <w:bottom w:val="none" w:sz="0" w:space="0" w:color="auto"/>
            <w:right w:val="none" w:sz="0" w:space="0" w:color="auto"/>
          </w:divBdr>
          <w:divsChild>
            <w:div w:id="1487697143">
              <w:marLeft w:val="0"/>
              <w:marRight w:val="0"/>
              <w:marTop w:val="0"/>
              <w:marBottom w:val="0"/>
              <w:divBdr>
                <w:top w:val="none" w:sz="0" w:space="0" w:color="auto"/>
                <w:left w:val="none" w:sz="0" w:space="0" w:color="auto"/>
                <w:bottom w:val="none" w:sz="0" w:space="0" w:color="auto"/>
                <w:right w:val="none" w:sz="0" w:space="0" w:color="auto"/>
              </w:divBdr>
            </w:div>
          </w:divsChild>
        </w:div>
        <w:div w:id="1735355585">
          <w:marLeft w:val="0"/>
          <w:marRight w:val="0"/>
          <w:marTop w:val="0"/>
          <w:marBottom w:val="0"/>
          <w:divBdr>
            <w:top w:val="none" w:sz="0" w:space="0" w:color="auto"/>
            <w:left w:val="none" w:sz="0" w:space="0" w:color="auto"/>
            <w:bottom w:val="none" w:sz="0" w:space="0" w:color="auto"/>
            <w:right w:val="none" w:sz="0" w:space="0" w:color="auto"/>
          </w:divBdr>
          <w:divsChild>
            <w:div w:id="1438326799">
              <w:marLeft w:val="0"/>
              <w:marRight w:val="0"/>
              <w:marTop w:val="0"/>
              <w:marBottom w:val="0"/>
              <w:divBdr>
                <w:top w:val="none" w:sz="0" w:space="0" w:color="auto"/>
                <w:left w:val="none" w:sz="0" w:space="0" w:color="auto"/>
                <w:bottom w:val="none" w:sz="0" w:space="0" w:color="auto"/>
                <w:right w:val="none" w:sz="0" w:space="0" w:color="auto"/>
              </w:divBdr>
            </w:div>
          </w:divsChild>
        </w:div>
        <w:div w:id="5406405">
          <w:marLeft w:val="0"/>
          <w:marRight w:val="0"/>
          <w:marTop w:val="0"/>
          <w:marBottom w:val="0"/>
          <w:divBdr>
            <w:top w:val="none" w:sz="0" w:space="0" w:color="auto"/>
            <w:left w:val="none" w:sz="0" w:space="0" w:color="auto"/>
            <w:bottom w:val="none" w:sz="0" w:space="0" w:color="auto"/>
            <w:right w:val="none" w:sz="0" w:space="0" w:color="auto"/>
          </w:divBdr>
          <w:divsChild>
            <w:div w:id="1445072049">
              <w:marLeft w:val="0"/>
              <w:marRight w:val="0"/>
              <w:marTop w:val="0"/>
              <w:marBottom w:val="0"/>
              <w:divBdr>
                <w:top w:val="none" w:sz="0" w:space="0" w:color="auto"/>
                <w:left w:val="none" w:sz="0" w:space="0" w:color="auto"/>
                <w:bottom w:val="none" w:sz="0" w:space="0" w:color="auto"/>
                <w:right w:val="none" w:sz="0" w:space="0" w:color="auto"/>
              </w:divBdr>
            </w:div>
          </w:divsChild>
        </w:div>
        <w:div w:id="1429043109">
          <w:marLeft w:val="0"/>
          <w:marRight w:val="0"/>
          <w:marTop w:val="0"/>
          <w:marBottom w:val="0"/>
          <w:divBdr>
            <w:top w:val="none" w:sz="0" w:space="0" w:color="auto"/>
            <w:left w:val="none" w:sz="0" w:space="0" w:color="auto"/>
            <w:bottom w:val="none" w:sz="0" w:space="0" w:color="auto"/>
            <w:right w:val="none" w:sz="0" w:space="0" w:color="auto"/>
          </w:divBdr>
          <w:divsChild>
            <w:div w:id="1924146374">
              <w:marLeft w:val="0"/>
              <w:marRight w:val="0"/>
              <w:marTop w:val="0"/>
              <w:marBottom w:val="0"/>
              <w:divBdr>
                <w:top w:val="none" w:sz="0" w:space="0" w:color="auto"/>
                <w:left w:val="none" w:sz="0" w:space="0" w:color="auto"/>
                <w:bottom w:val="none" w:sz="0" w:space="0" w:color="auto"/>
                <w:right w:val="none" w:sz="0" w:space="0" w:color="auto"/>
              </w:divBdr>
            </w:div>
          </w:divsChild>
        </w:div>
        <w:div w:id="1780680149">
          <w:marLeft w:val="0"/>
          <w:marRight w:val="0"/>
          <w:marTop w:val="0"/>
          <w:marBottom w:val="0"/>
          <w:divBdr>
            <w:top w:val="none" w:sz="0" w:space="0" w:color="auto"/>
            <w:left w:val="none" w:sz="0" w:space="0" w:color="auto"/>
            <w:bottom w:val="none" w:sz="0" w:space="0" w:color="auto"/>
            <w:right w:val="none" w:sz="0" w:space="0" w:color="auto"/>
          </w:divBdr>
          <w:divsChild>
            <w:div w:id="709963128">
              <w:marLeft w:val="0"/>
              <w:marRight w:val="0"/>
              <w:marTop w:val="0"/>
              <w:marBottom w:val="0"/>
              <w:divBdr>
                <w:top w:val="none" w:sz="0" w:space="0" w:color="auto"/>
                <w:left w:val="none" w:sz="0" w:space="0" w:color="auto"/>
                <w:bottom w:val="none" w:sz="0" w:space="0" w:color="auto"/>
                <w:right w:val="none" w:sz="0" w:space="0" w:color="auto"/>
              </w:divBdr>
            </w:div>
          </w:divsChild>
        </w:div>
        <w:div w:id="155146862">
          <w:marLeft w:val="0"/>
          <w:marRight w:val="0"/>
          <w:marTop w:val="0"/>
          <w:marBottom w:val="0"/>
          <w:divBdr>
            <w:top w:val="none" w:sz="0" w:space="0" w:color="auto"/>
            <w:left w:val="none" w:sz="0" w:space="0" w:color="auto"/>
            <w:bottom w:val="none" w:sz="0" w:space="0" w:color="auto"/>
            <w:right w:val="none" w:sz="0" w:space="0" w:color="auto"/>
          </w:divBdr>
          <w:divsChild>
            <w:div w:id="983312197">
              <w:marLeft w:val="0"/>
              <w:marRight w:val="0"/>
              <w:marTop w:val="0"/>
              <w:marBottom w:val="0"/>
              <w:divBdr>
                <w:top w:val="none" w:sz="0" w:space="0" w:color="auto"/>
                <w:left w:val="none" w:sz="0" w:space="0" w:color="auto"/>
                <w:bottom w:val="none" w:sz="0" w:space="0" w:color="auto"/>
                <w:right w:val="none" w:sz="0" w:space="0" w:color="auto"/>
              </w:divBdr>
            </w:div>
          </w:divsChild>
        </w:div>
        <w:div w:id="1847397611">
          <w:marLeft w:val="0"/>
          <w:marRight w:val="0"/>
          <w:marTop w:val="0"/>
          <w:marBottom w:val="0"/>
          <w:divBdr>
            <w:top w:val="none" w:sz="0" w:space="0" w:color="auto"/>
            <w:left w:val="none" w:sz="0" w:space="0" w:color="auto"/>
            <w:bottom w:val="none" w:sz="0" w:space="0" w:color="auto"/>
            <w:right w:val="none" w:sz="0" w:space="0" w:color="auto"/>
          </w:divBdr>
          <w:divsChild>
            <w:div w:id="1674651303">
              <w:marLeft w:val="0"/>
              <w:marRight w:val="0"/>
              <w:marTop w:val="0"/>
              <w:marBottom w:val="0"/>
              <w:divBdr>
                <w:top w:val="none" w:sz="0" w:space="0" w:color="auto"/>
                <w:left w:val="none" w:sz="0" w:space="0" w:color="auto"/>
                <w:bottom w:val="none" w:sz="0" w:space="0" w:color="auto"/>
                <w:right w:val="none" w:sz="0" w:space="0" w:color="auto"/>
              </w:divBdr>
            </w:div>
          </w:divsChild>
        </w:div>
        <w:div w:id="1806963892">
          <w:marLeft w:val="0"/>
          <w:marRight w:val="0"/>
          <w:marTop w:val="0"/>
          <w:marBottom w:val="0"/>
          <w:divBdr>
            <w:top w:val="none" w:sz="0" w:space="0" w:color="auto"/>
            <w:left w:val="none" w:sz="0" w:space="0" w:color="auto"/>
            <w:bottom w:val="none" w:sz="0" w:space="0" w:color="auto"/>
            <w:right w:val="none" w:sz="0" w:space="0" w:color="auto"/>
          </w:divBdr>
          <w:divsChild>
            <w:div w:id="317030101">
              <w:marLeft w:val="0"/>
              <w:marRight w:val="0"/>
              <w:marTop w:val="0"/>
              <w:marBottom w:val="0"/>
              <w:divBdr>
                <w:top w:val="none" w:sz="0" w:space="0" w:color="auto"/>
                <w:left w:val="none" w:sz="0" w:space="0" w:color="auto"/>
                <w:bottom w:val="none" w:sz="0" w:space="0" w:color="auto"/>
                <w:right w:val="none" w:sz="0" w:space="0" w:color="auto"/>
              </w:divBdr>
            </w:div>
          </w:divsChild>
        </w:div>
        <w:div w:id="169492882">
          <w:marLeft w:val="0"/>
          <w:marRight w:val="0"/>
          <w:marTop w:val="0"/>
          <w:marBottom w:val="0"/>
          <w:divBdr>
            <w:top w:val="none" w:sz="0" w:space="0" w:color="auto"/>
            <w:left w:val="none" w:sz="0" w:space="0" w:color="auto"/>
            <w:bottom w:val="none" w:sz="0" w:space="0" w:color="auto"/>
            <w:right w:val="none" w:sz="0" w:space="0" w:color="auto"/>
          </w:divBdr>
          <w:divsChild>
            <w:div w:id="1514763372">
              <w:marLeft w:val="0"/>
              <w:marRight w:val="0"/>
              <w:marTop w:val="0"/>
              <w:marBottom w:val="0"/>
              <w:divBdr>
                <w:top w:val="none" w:sz="0" w:space="0" w:color="auto"/>
                <w:left w:val="none" w:sz="0" w:space="0" w:color="auto"/>
                <w:bottom w:val="none" w:sz="0" w:space="0" w:color="auto"/>
                <w:right w:val="none" w:sz="0" w:space="0" w:color="auto"/>
              </w:divBdr>
            </w:div>
          </w:divsChild>
        </w:div>
        <w:div w:id="781192531">
          <w:marLeft w:val="0"/>
          <w:marRight w:val="0"/>
          <w:marTop w:val="0"/>
          <w:marBottom w:val="0"/>
          <w:divBdr>
            <w:top w:val="none" w:sz="0" w:space="0" w:color="auto"/>
            <w:left w:val="none" w:sz="0" w:space="0" w:color="auto"/>
            <w:bottom w:val="none" w:sz="0" w:space="0" w:color="auto"/>
            <w:right w:val="none" w:sz="0" w:space="0" w:color="auto"/>
          </w:divBdr>
          <w:divsChild>
            <w:div w:id="679895785">
              <w:marLeft w:val="0"/>
              <w:marRight w:val="0"/>
              <w:marTop w:val="0"/>
              <w:marBottom w:val="0"/>
              <w:divBdr>
                <w:top w:val="none" w:sz="0" w:space="0" w:color="auto"/>
                <w:left w:val="none" w:sz="0" w:space="0" w:color="auto"/>
                <w:bottom w:val="none" w:sz="0" w:space="0" w:color="auto"/>
                <w:right w:val="none" w:sz="0" w:space="0" w:color="auto"/>
              </w:divBdr>
            </w:div>
          </w:divsChild>
        </w:div>
        <w:div w:id="315764460">
          <w:marLeft w:val="0"/>
          <w:marRight w:val="0"/>
          <w:marTop w:val="0"/>
          <w:marBottom w:val="0"/>
          <w:divBdr>
            <w:top w:val="none" w:sz="0" w:space="0" w:color="auto"/>
            <w:left w:val="none" w:sz="0" w:space="0" w:color="auto"/>
            <w:bottom w:val="none" w:sz="0" w:space="0" w:color="auto"/>
            <w:right w:val="none" w:sz="0" w:space="0" w:color="auto"/>
          </w:divBdr>
          <w:divsChild>
            <w:div w:id="855844497">
              <w:marLeft w:val="0"/>
              <w:marRight w:val="0"/>
              <w:marTop w:val="0"/>
              <w:marBottom w:val="0"/>
              <w:divBdr>
                <w:top w:val="none" w:sz="0" w:space="0" w:color="auto"/>
                <w:left w:val="none" w:sz="0" w:space="0" w:color="auto"/>
                <w:bottom w:val="none" w:sz="0" w:space="0" w:color="auto"/>
                <w:right w:val="none" w:sz="0" w:space="0" w:color="auto"/>
              </w:divBdr>
            </w:div>
          </w:divsChild>
        </w:div>
        <w:div w:id="868957824">
          <w:marLeft w:val="0"/>
          <w:marRight w:val="0"/>
          <w:marTop w:val="0"/>
          <w:marBottom w:val="0"/>
          <w:divBdr>
            <w:top w:val="none" w:sz="0" w:space="0" w:color="auto"/>
            <w:left w:val="none" w:sz="0" w:space="0" w:color="auto"/>
            <w:bottom w:val="none" w:sz="0" w:space="0" w:color="auto"/>
            <w:right w:val="none" w:sz="0" w:space="0" w:color="auto"/>
          </w:divBdr>
          <w:divsChild>
            <w:div w:id="980886562">
              <w:marLeft w:val="0"/>
              <w:marRight w:val="0"/>
              <w:marTop w:val="0"/>
              <w:marBottom w:val="0"/>
              <w:divBdr>
                <w:top w:val="none" w:sz="0" w:space="0" w:color="auto"/>
                <w:left w:val="none" w:sz="0" w:space="0" w:color="auto"/>
                <w:bottom w:val="none" w:sz="0" w:space="0" w:color="auto"/>
                <w:right w:val="none" w:sz="0" w:space="0" w:color="auto"/>
              </w:divBdr>
            </w:div>
          </w:divsChild>
        </w:div>
        <w:div w:id="720638523">
          <w:marLeft w:val="0"/>
          <w:marRight w:val="0"/>
          <w:marTop w:val="0"/>
          <w:marBottom w:val="0"/>
          <w:divBdr>
            <w:top w:val="none" w:sz="0" w:space="0" w:color="auto"/>
            <w:left w:val="none" w:sz="0" w:space="0" w:color="auto"/>
            <w:bottom w:val="none" w:sz="0" w:space="0" w:color="auto"/>
            <w:right w:val="none" w:sz="0" w:space="0" w:color="auto"/>
          </w:divBdr>
          <w:divsChild>
            <w:div w:id="1201479023">
              <w:marLeft w:val="0"/>
              <w:marRight w:val="0"/>
              <w:marTop w:val="0"/>
              <w:marBottom w:val="0"/>
              <w:divBdr>
                <w:top w:val="none" w:sz="0" w:space="0" w:color="auto"/>
                <w:left w:val="none" w:sz="0" w:space="0" w:color="auto"/>
                <w:bottom w:val="none" w:sz="0" w:space="0" w:color="auto"/>
                <w:right w:val="none" w:sz="0" w:space="0" w:color="auto"/>
              </w:divBdr>
            </w:div>
          </w:divsChild>
        </w:div>
        <w:div w:id="2087681672">
          <w:marLeft w:val="0"/>
          <w:marRight w:val="0"/>
          <w:marTop w:val="0"/>
          <w:marBottom w:val="0"/>
          <w:divBdr>
            <w:top w:val="none" w:sz="0" w:space="0" w:color="auto"/>
            <w:left w:val="none" w:sz="0" w:space="0" w:color="auto"/>
            <w:bottom w:val="none" w:sz="0" w:space="0" w:color="auto"/>
            <w:right w:val="none" w:sz="0" w:space="0" w:color="auto"/>
          </w:divBdr>
          <w:divsChild>
            <w:div w:id="1979723893">
              <w:marLeft w:val="0"/>
              <w:marRight w:val="0"/>
              <w:marTop w:val="0"/>
              <w:marBottom w:val="0"/>
              <w:divBdr>
                <w:top w:val="none" w:sz="0" w:space="0" w:color="auto"/>
                <w:left w:val="none" w:sz="0" w:space="0" w:color="auto"/>
                <w:bottom w:val="none" w:sz="0" w:space="0" w:color="auto"/>
                <w:right w:val="none" w:sz="0" w:space="0" w:color="auto"/>
              </w:divBdr>
            </w:div>
          </w:divsChild>
        </w:div>
        <w:div w:id="853543194">
          <w:marLeft w:val="0"/>
          <w:marRight w:val="0"/>
          <w:marTop w:val="0"/>
          <w:marBottom w:val="0"/>
          <w:divBdr>
            <w:top w:val="none" w:sz="0" w:space="0" w:color="auto"/>
            <w:left w:val="none" w:sz="0" w:space="0" w:color="auto"/>
            <w:bottom w:val="none" w:sz="0" w:space="0" w:color="auto"/>
            <w:right w:val="none" w:sz="0" w:space="0" w:color="auto"/>
          </w:divBdr>
          <w:divsChild>
            <w:div w:id="1203446254">
              <w:marLeft w:val="0"/>
              <w:marRight w:val="0"/>
              <w:marTop w:val="0"/>
              <w:marBottom w:val="0"/>
              <w:divBdr>
                <w:top w:val="none" w:sz="0" w:space="0" w:color="auto"/>
                <w:left w:val="none" w:sz="0" w:space="0" w:color="auto"/>
                <w:bottom w:val="none" w:sz="0" w:space="0" w:color="auto"/>
                <w:right w:val="none" w:sz="0" w:space="0" w:color="auto"/>
              </w:divBdr>
            </w:div>
          </w:divsChild>
        </w:div>
        <w:div w:id="308480105">
          <w:marLeft w:val="0"/>
          <w:marRight w:val="0"/>
          <w:marTop w:val="0"/>
          <w:marBottom w:val="0"/>
          <w:divBdr>
            <w:top w:val="none" w:sz="0" w:space="0" w:color="auto"/>
            <w:left w:val="none" w:sz="0" w:space="0" w:color="auto"/>
            <w:bottom w:val="none" w:sz="0" w:space="0" w:color="auto"/>
            <w:right w:val="none" w:sz="0" w:space="0" w:color="auto"/>
          </w:divBdr>
          <w:divsChild>
            <w:div w:id="597831160">
              <w:marLeft w:val="0"/>
              <w:marRight w:val="0"/>
              <w:marTop w:val="0"/>
              <w:marBottom w:val="0"/>
              <w:divBdr>
                <w:top w:val="none" w:sz="0" w:space="0" w:color="auto"/>
                <w:left w:val="none" w:sz="0" w:space="0" w:color="auto"/>
                <w:bottom w:val="none" w:sz="0" w:space="0" w:color="auto"/>
                <w:right w:val="none" w:sz="0" w:space="0" w:color="auto"/>
              </w:divBdr>
            </w:div>
          </w:divsChild>
        </w:div>
        <w:div w:id="444738392">
          <w:marLeft w:val="0"/>
          <w:marRight w:val="0"/>
          <w:marTop w:val="0"/>
          <w:marBottom w:val="0"/>
          <w:divBdr>
            <w:top w:val="none" w:sz="0" w:space="0" w:color="auto"/>
            <w:left w:val="none" w:sz="0" w:space="0" w:color="auto"/>
            <w:bottom w:val="none" w:sz="0" w:space="0" w:color="auto"/>
            <w:right w:val="none" w:sz="0" w:space="0" w:color="auto"/>
          </w:divBdr>
          <w:divsChild>
            <w:div w:id="662004086">
              <w:marLeft w:val="0"/>
              <w:marRight w:val="0"/>
              <w:marTop w:val="0"/>
              <w:marBottom w:val="0"/>
              <w:divBdr>
                <w:top w:val="none" w:sz="0" w:space="0" w:color="auto"/>
                <w:left w:val="none" w:sz="0" w:space="0" w:color="auto"/>
                <w:bottom w:val="none" w:sz="0" w:space="0" w:color="auto"/>
                <w:right w:val="none" w:sz="0" w:space="0" w:color="auto"/>
              </w:divBdr>
            </w:div>
          </w:divsChild>
        </w:div>
        <w:div w:id="1017850728">
          <w:marLeft w:val="0"/>
          <w:marRight w:val="0"/>
          <w:marTop w:val="0"/>
          <w:marBottom w:val="0"/>
          <w:divBdr>
            <w:top w:val="none" w:sz="0" w:space="0" w:color="auto"/>
            <w:left w:val="none" w:sz="0" w:space="0" w:color="auto"/>
            <w:bottom w:val="none" w:sz="0" w:space="0" w:color="auto"/>
            <w:right w:val="none" w:sz="0" w:space="0" w:color="auto"/>
          </w:divBdr>
          <w:divsChild>
            <w:div w:id="1645892215">
              <w:marLeft w:val="0"/>
              <w:marRight w:val="0"/>
              <w:marTop w:val="0"/>
              <w:marBottom w:val="0"/>
              <w:divBdr>
                <w:top w:val="none" w:sz="0" w:space="0" w:color="auto"/>
                <w:left w:val="none" w:sz="0" w:space="0" w:color="auto"/>
                <w:bottom w:val="none" w:sz="0" w:space="0" w:color="auto"/>
                <w:right w:val="none" w:sz="0" w:space="0" w:color="auto"/>
              </w:divBdr>
            </w:div>
          </w:divsChild>
        </w:div>
        <w:div w:id="1206134777">
          <w:marLeft w:val="0"/>
          <w:marRight w:val="0"/>
          <w:marTop w:val="0"/>
          <w:marBottom w:val="0"/>
          <w:divBdr>
            <w:top w:val="none" w:sz="0" w:space="0" w:color="auto"/>
            <w:left w:val="none" w:sz="0" w:space="0" w:color="auto"/>
            <w:bottom w:val="none" w:sz="0" w:space="0" w:color="auto"/>
            <w:right w:val="none" w:sz="0" w:space="0" w:color="auto"/>
          </w:divBdr>
          <w:divsChild>
            <w:div w:id="1033312443">
              <w:marLeft w:val="0"/>
              <w:marRight w:val="0"/>
              <w:marTop w:val="0"/>
              <w:marBottom w:val="0"/>
              <w:divBdr>
                <w:top w:val="none" w:sz="0" w:space="0" w:color="auto"/>
                <w:left w:val="none" w:sz="0" w:space="0" w:color="auto"/>
                <w:bottom w:val="none" w:sz="0" w:space="0" w:color="auto"/>
                <w:right w:val="none" w:sz="0" w:space="0" w:color="auto"/>
              </w:divBdr>
            </w:div>
          </w:divsChild>
        </w:div>
        <w:div w:id="1209684673">
          <w:marLeft w:val="0"/>
          <w:marRight w:val="0"/>
          <w:marTop w:val="0"/>
          <w:marBottom w:val="0"/>
          <w:divBdr>
            <w:top w:val="none" w:sz="0" w:space="0" w:color="auto"/>
            <w:left w:val="none" w:sz="0" w:space="0" w:color="auto"/>
            <w:bottom w:val="none" w:sz="0" w:space="0" w:color="auto"/>
            <w:right w:val="none" w:sz="0" w:space="0" w:color="auto"/>
          </w:divBdr>
          <w:divsChild>
            <w:div w:id="476922746">
              <w:marLeft w:val="0"/>
              <w:marRight w:val="0"/>
              <w:marTop w:val="0"/>
              <w:marBottom w:val="0"/>
              <w:divBdr>
                <w:top w:val="none" w:sz="0" w:space="0" w:color="auto"/>
                <w:left w:val="none" w:sz="0" w:space="0" w:color="auto"/>
                <w:bottom w:val="none" w:sz="0" w:space="0" w:color="auto"/>
                <w:right w:val="none" w:sz="0" w:space="0" w:color="auto"/>
              </w:divBdr>
            </w:div>
          </w:divsChild>
        </w:div>
        <w:div w:id="1680542986">
          <w:marLeft w:val="0"/>
          <w:marRight w:val="0"/>
          <w:marTop w:val="0"/>
          <w:marBottom w:val="0"/>
          <w:divBdr>
            <w:top w:val="none" w:sz="0" w:space="0" w:color="auto"/>
            <w:left w:val="none" w:sz="0" w:space="0" w:color="auto"/>
            <w:bottom w:val="none" w:sz="0" w:space="0" w:color="auto"/>
            <w:right w:val="none" w:sz="0" w:space="0" w:color="auto"/>
          </w:divBdr>
          <w:divsChild>
            <w:div w:id="1337923581">
              <w:marLeft w:val="0"/>
              <w:marRight w:val="0"/>
              <w:marTop w:val="0"/>
              <w:marBottom w:val="0"/>
              <w:divBdr>
                <w:top w:val="none" w:sz="0" w:space="0" w:color="auto"/>
                <w:left w:val="none" w:sz="0" w:space="0" w:color="auto"/>
                <w:bottom w:val="none" w:sz="0" w:space="0" w:color="auto"/>
                <w:right w:val="none" w:sz="0" w:space="0" w:color="auto"/>
              </w:divBdr>
            </w:div>
          </w:divsChild>
        </w:div>
        <w:div w:id="2030250851">
          <w:marLeft w:val="0"/>
          <w:marRight w:val="0"/>
          <w:marTop w:val="0"/>
          <w:marBottom w:val="0"/>
          <w:divBdr>
            <w:top w:val="none" w:sz="0" w:space="0" w:color="auto"/>
            <w:left w:val="none" w:sz="0" w:space="0" w:color="auto"/>
            <w:bottom w:val="none" w:sz="0" w:space="0" w:color="auto"/>
            <w:right w:val="none" w:sz="0" w:space="0" w:color="auto"/>
          </w:divBdr>
          <w:divsChild>
            <w:div w:id="982345415">
              <w:marLeft w:val="0"/>
              <w:marRight w:val="0"/>
              <w:marTop w:val="0"/>
              <w:marBottom w:val="0"/>
              <w:divBdr>
                <w:top w:val="none" w:sz="0" w:space="0" w:color="auto"/>
                <w:left w:val="none" w:sz="0" w:space="0" w:color="auto"/>
                <w:bottom w:val="none" w:sz="0" w:space="0" w:color="auto"/>
                <w:right w:val="none" w:sz="0" w:space="0" w:color="auto"/>
              </w:divBdr>
            </w:div>
          </w:divsChild>
        </w:div>
        <w:div w:id="1008868292">
          <w:marLeft w:val="0"/>
          <w:marRight w:val="0"/>
          <w:marTop w:val="0"/>
          <w:marBottom w:val="0"/>
          <w:divBdr>
            <w:top w:val="none" w:sz="0" w:space="0" w:color="auto"/>
            <w:left w:val="none" w:sz="0" w:space="0" w:color="auto"/>
            <w:bottom w:val="none" w:sz="0" w:space="0" w:color="auto"/>
            <w:right w:val="none" w:sz="0" w:space="0" w:color="auto"/>
          </w:divBdr>
          <w:divsChild>
            <w:div w:id="1995521874">
              <w:marLeft w:val="0"/>
              <w:marRight w:val="0"/>
              <w:marTop w:val="0"/>
              <w:marBottom w:val="0"/>
              <w:divBdr>
                <w:top w:val="none" w:sz="0" w:space="0" w:color="auto"/>
                <w:left w:val="none" w:sz="0" w:space="0" w:color="auto"/>
                <w:bottom w:val="none" w:sz="0" w:space="0" w:color="auto"/>
                <w:right w:val="none" w:sz="0" w:space="0" w:color="auto"/>
              </w:divBdr>
            </w:div>
          </w:divsChild>
        </w:div>
        <w:div w:id="1212958708">
          <w:marLeft w:val="0"/>
          <w:marRight w:val="0"/>
          <w:marTop w:val="0"/>
          <w:marBottom w:val="0"/>
          <w:divBdr>
            <w:top w:val="none" w:sz="0" w:space="0" w:color="auto"/>
            <w:left w:val="none" w:sz="0" w:space="0" w:color="auto"/>
            <w:bottom w:val="none" w:sz="0" w:space="0" w:color="auto"/>
            <w:right w:val="none" w:sz="0" w:space="0" w:color="auto"/>
          </w:divBdr>
          <w:divsChild>
            <w:div w:id="1000351402">
              <w:marLeft w:val="0"/>
              <w:marRight w:val="0"/>
              <w:marTop w:val="0"/>
              <w:marBottom w:val="0"/>
              <w:divBdr>
                <w:top w:val="none" w:sz="0" w:space="0" w:color="auto"/>
                <w:left w:val="none" w:sz="0" w:space="0" w:color="auto"/>
                <w:bottom w:val="none" w:sz="0" w:space="0" w:color="auto"/>
                <w:right w:val="none" w:sz="0" w:space="0" w:color="auto"/>
              </w:divBdr>
            </w:div>
          </w:divsChild>
        </w:div>
        <w:div w:id="1997759973">
          <w:marLeft w:val="0"/>
          <w:marRight w:val="0"/>
          <w:marTop w:val="0"/>
          <w:marBottom w:val="0"/>
          <w:divBdr>
            <w:top w:val="none" w:sz="0" w:space="0" w:color="auto"/>
            <w:left w:val="none" w:sz="0" w:space="0" w:color="auto"/>
            <w:bottom w:val="none" w:sz="0" w:space="0" w:color="auto"/>
            <w:right w:val="none" w:sz="0" w:space="0" w:color="auto"/>
          </w:divBdr>
          <w:divsChild>
            <w:div w:id="130294883">
              <w:marLeft w:val="0"/>
              <w:marRight w:val="0"/>
              <w:marTop w:val="0"/>
              <w:marBottom w:val="0"/>
              <w:divBdr>
                <w:top w:val="none" w:sz="0" w:space="0" w:color="auto"/>
                <w:left w:val="none" w:sz="0" w:space="0" w:color="auto"/>
                <w:bottom w:val="none" w:sz="0" w:space="0" w:color="auto"/>
                <w:right w:val="none" w:sz="0" w:space="0" w:color="auto"/>
              </w:divBdr>
            </w:div>
          </w:divsChild>
        </w:div>
        <w:div w:id="1610971943">
          <w:marLeft w:val="0"/>
          <w:marRight w:val="0"/>
          <w:marTop w:val="0"/>
          <w:marBottom w:val="0"/>
          <w:divBdr>
            <w:top w:val="none" w:sz="0" w:space="0" w:color="auto"/>
            <w:left w:val="none" w:sz="0" w:space="0" w:color="auto"/>
            <w:bottom w:val="none" w:sz="0" w:space="0" w:color="auto"/>
            <w:right w:val="none" w:sz="0" w:space="0" w:color="auto"/>
          </w:divBdr>
          <w:divsChild>
            <w:div w:id="952790316">
              <w:marLeft w:val="0"/>
              <w:marRight w:val="0"/>
              <w:marTop w:val="0"/>
              <w:marBottom w:val="0"/>
              <w:divBdr>
                <w:top w:val="none" w:sz="0" w:space="0" w:color="auto"/>
                <w:left w:val="none" w:sz="0" w:space="0" w:color="auto"/>
                <w:bottom w:val="none" w:sz="0" w:space="0" w:color="auto"/>
                <w:right w:val="none" w:sz="0" w:space="0" w:color="auto"/>
              </w:divBdr>
            </w:div>
          </w:divsChild>
        </w:div>
        <w:div w:id="1130787355">
          <w:marLeft w:val="0"/>
          <w:marRight w:val="0"/>
          <w:marTop w:val="0"/>
          <w:marBottom w:val="0"/>
          <w:divBdr>
            <w:top w:val="none" w:sz="0" w:space="0" w:color="auto"/>
            <w:left w:val="none" w:sz="0" w:space="0" w:color="auto"/>
            <w:bottom w:val="none" w:sz="0" w:space="0" w:color="auto"/>
            <w:right w:val="none" w:sz="0" w:space="0" w:color="auto"/>
          </w:divBdr>
          <w:divsChild>
            <w:div w:id="753549829">
              <w:marLeft w:val="0"/>
              <w:marRight w:val="0"/>
              <w:marTop w:val="0"/>
              <w:marBottom w:val="0"/>
              <w:divBdr>
                <w:top w:val="none" w:sz="0" w:space="0" w:color="auto"/>
                <w:left w:val="none" w:sz="0" w:space="0" w:color="auto"/>
                <w:bottom w:val="none" w:sz="0" w:space="0" w:color="auto"/>
                <w:right w:val="none" w:sz="0" w:space="0" w:color="auto"/>
              </w:divBdr>
            </w:div>
          </w:divsChild>
        </w:div>
        <w:div w:id="420683336">
          <w:marLeft w:val="0"/>
          <w:marRight w:val="0"/>
          <w:marTop w:val="0"/>
          <w:marBottom w:val="0"/>
          <w:divBdr>
            <w:top w:val="none" w:sz="0" w:space="0" w:color="auto"/>
            <w:left w:val="none" w:sz="0" w:space="0" w:color="auto"/>
            <w:bottom w:val="none" w:sz="0" w:space="0" w:color="auto"/>
            <w:right w:val="none" w:sz="0" w:space="0" w:color="auto"/>
          </w:divBdr>
          <w:divsChild>
            <w:div w:id="549535609">
              <w:marLeft w:val="0"/>
              <w:marRight w:val="0"/>
              <w:marTop w:val="0"/>
              <w:marBottom w:val="0"/>
              <w:divBdr>
                <w:top w:val="none" w:sz="0" w:space="0" w:color="auto"/>
                <w:left w:val="none" w:sz="0" w:space="0" w:color="auto"/>
                <w:bottom w:val="none" w:sz="0" w:space="0" w:color="auto"/>
                <w:right w:val="none" w:sz="0" w:space="0" w:color="auto"/>
              </w:divBdr>
            </w:div>
          </w:divsChild>
        </w:div>
        <w:div w:id="363746950">
          <w:marLeft w:val="0"/>
          <w:marRight w:val="0"/>
          <w:marTop w:val="0"/>
          <w:marBottom w:val="0"/>
          <w:divBdr>
            <w:top w:val="none" w:sz="0" w:space="0" w:color="auto"/>
            <w:left w:val="none" w:sz="0" w:space="0" w:color="auto"/>
            <w:bottom w:val="none" w:sz="0" w:space="0" w:color="auto"/>
            <w:right w:val="none" w:sz="0" w:space="0" w:color="auto"/>
          </w:divBdr>
          <w:divsChild>
            <w:div w:id="888494517">
              <w:marLeft w:val="0"/>
              <w:marRight w:val="0"/>
              <w:marTop w:val="0"/>
              <w:marBottom w:val="0"/>
              <w:divBdr>
                <w:top w:val="none" w:sz="0" w:space="0" w:color="auto"/>
                <w:left w:val="none" w:sz="0" w:space="0" w:color="auto"/>
                <w:bottom w:val="none" w:sz="0" w:space="0" w:color="auto"/>
                <w:right w:val="none" w:sz="0" w:space="0" w:color="auto"/>
              </w:divBdr>
            </w:div>
          </w:divsChild>
        </w:div>
        <w:div w:id="198007715">
          <w:marLeft w:val="0"/>
          <w:marRight w:val="0"/>
          <w:marTop w:val="0"/>
          <w:marBottom w:val="0"/>
          <w:divBdr>
            <w:top w:val="none" w:sz="0" w:space="0" w:color="auto"/>
            <w:left w:val="none" w:sz="0" w:space="0" w:color="auto"/>
            <w:bottom w:val="none" w:sz="0" w:space="0" w:color="auto"/>
            <w:right w:val="none" w:sz="0" w:space="0" w:color="auto"/>
          </w:divBdr>
          <w:divsChild>
            <w:div w:id="1850026454">
              <w:marLeft w:val="0"/>
              <w:marRight w:val="0"/>
              <w:marTop w:val="0"/>
              <w:marBottom w:val="0"/>
              <w:divBdr>
                <w:top w:val="none" w:sz="0" w:space="0" w:color="auto"/>
                <w:left w:val="none" w:sz="0" w:space="0" w:color="auto"/>
                <w:bottom w:val="none" w:sz="0" w:space="0" w:color="auto"/>
                <w:right w:val="none" w:sz="0" w:space="0" w:color="auto"/>
              </w:divBdr>
            </w:div>
          </w:divsChild>
        </w:div>
        <w:div w:id="2008904051">
          <w:marLeft w:val="0"/>
          <w:marRight w:val="0"/>
          <w:marTop w:val="0"/>
          <w:marBottom w:val="0"/>
          <w:divBdr>
            <w:top w:val="none" w:sz="0" w:space="0" w:color="auto"/>
            <w:left w:val="none" w:sz="0" w:space="0" w:color="auto"/>
            <w:bottom w:val="none" w:sz="0" w:space="0" w:color="auto"/>
            <w:right w:val="none" w:sz="0" w:space="0" w:color="auto"/>
          </w:divBdr>
          <w:divsChild>
            <w:div w:id="312877095">
              <w:marLeft w:val="0"/>
              <w:marRight w:val="0"/>
              <w:marTop w:val="0"/>
              <w:marBottom w:val="0"/>
              <w:divBdr>
                <w:top w:val="none" w:sz="0" w:space="0" w:color="auto"/>
                <w:left w:val="none" w:sz="0" w:space="0" w:color="auto"/>
                <w:bottom w:val="none" w:sz="0" w:space="0" w:color="auto"/>
                <w:right w:val="none" w:sz="0" w:space="0" w:color="auto"/>
              </w:divBdr>
            </w:div>
          </w:divsChild>
        </w:div>
        <w:div w:id="166018914">
          <w:marLeft w:val="0"/>
          <w:marRight w:val="0"/>
          <w:marTop w:val="0"/>
          <w:marBottom w:val="0"/>
          <w:divBdr>
            <w:top w:val="none" w:sz="0" w:space="0" w:color="auto"/>
            <w:left w:val="none" w:sz="0" w:space="0" w:color="auto"/>
            <w:bottom w:val="none" w:sz="0" w:space="0" w:color="auto"/>
            <w:right w:val="none" w:sz="0" w:space="0" w:color="auto"/>
          </w:divBdr>
          <w:divsChild>
            <w:div w:id="1814641024">
              <w:marLeft w:val="0"/>
              <w:marRight w:val="0"/>
              <w:marTop w:val="0"/>
              <w:marBottom w:val="0"/>
              <w:divBdr>
                <w:top w:val="none" w:sz="0" w:space="0" w:color="auto"/>
                <w:left w:val="none" w:sz="0" w:space="0" w:color="auto"/>
                <w:bottom w:val="none" w:sz="0" w:space="0" w:color="auto"/>
                <w:right w:val="none" w:sz="0" w:space="0" w:color="auto"/>
              </w:divBdr>
            </w:div>
          </w:divsChild>
        </w:div>
        <w:div w:id="434402500">
          <w:marLeft w:val="0"/>
          <w:marRight w:val="0"/>
          <w:marTop w:val="0"/>
          <w:marBottom w:val="0"/>
          <w:divBdr>
            <w:top w:val="none" w:sz="0" w:space="0" w:color="auto"/>
            <w:left w:val="none" w:sz="0" w:space="0" w:color="auto"/>
            <w:bottom w:val="none" w:sz="0" w:space="0" w:color="auto"/>
            <w:right w:val="none" w:sz="0" w:space="0" w:color="auto"/>
          </w:divBdr>
          <w:divsChild>
            <w:div w:id="564027236">
              <w:marLeft w:val="0"/>
              <w:marRight w:val="0"/>
              <w:marTop w:val="0"/>
              <w:marBottom w:val="0"/>
              <w:divBdr>
                <w:top w:val="none" w:sz="0" w:space="0" w:color="auto"/>
                <w:left w:val="none" w:sz="0" w:space="0" w:color="auto"/>
                <w:bottom w:val="none" w:sz="0" w:space="0" w:color="auto"/>
                <w:right w:val="none" w:sz="0" w:space="0" w:color="auto"/>
              </w:divBdr>
            </w:div>
          </w:divsChild>
        </w:div>
        <w:div w:id="447896622">
          <w:marLeft w:val="0"/>
          <w:marRight w:val="0"/>
          <w:marTop w:val="0"/>
          <w:marBottom w:val="0"/>
          <w:divBdr>
            <w:top w:val="none" w:sz="0" w:space="0" w:color="auto"/>
            <w:left w:val="none" w:sz="0" w:space="0" w:color="auto"/>
            <w:bottom w:val="none" w:sz="0" w:space="0" w:color="auto"/>
            <w:right w:val="none" w:sz="0" w:space="0" w:color="auto"/>
          </w:divBdr>
          <w:divsChild>
            <w:div w:id="956453137">
              <w:marLeft w:val="0"/>
              <w:marRight w:val="0"/>
              <w:marTop w:val="0"/>
              <w:marBottom w:val="0"/>
              <w:divBdr>
                <w:top w:val="none" w:sz="0" w:space="0" w:color="auto"/>
                <w:left w:val="none" w:sz="0" w:space="0" w:color="auto"/>
                <w:bottom w:val="none" w:sz="0" w:space="0" w:color="auto"/>
                <w:right w:val="none" w:sz="0" w:space="0" w:color="auto"/>
              </w:divBdr>
            </w:div>
          </w:divsChild>
        </w:div>
        <w:div w:id="97678195">
          <w:marLeft w:val="0"/>
          <w:marRight w:val="0"/>
          <w:marTop w:val="0"/>
          <w:marBottom w:val="0"/>
          <w:divBdr>
            <w:top w:val="none" w:sz="0" w:space="0" w:color="auto"/>
            <w:left w:val="none" w:sz="0" w:space="0" w:color="auto"/>
            <w:bottom w:val="none" w:sz="0" w:space="0" w:color="auto"/>
            <w:right w:val="none" w:sz="0" w:space="0" w:color="auto"/>
          </w:divBdr>
          <w:divsChild>
            <w:div w:id="1929535948">
              <w:marLeft w:val="0"/>
              <w:marRight w:val="0"/>
              <w:marTop w:val="0"/>
              <w:marBottom w:val="0"/>
              <w:divBdr>
                <w:top w:val="none" w:sz="0" w:space="0" w:color="auto"/>
                <w:left w:val="none" w:sz="0" w:space="0" w:color="auto"/>
                <w:bottom w:val="none" w:sz="0" w:space="0" w:color="auto"/>
                <w:right w:val="none" w:sz="0" w:space="0" w:color="auto"/>
              </w:divBdr>
            </w:div>
          </w:divsChild>
        </w:div>
        <w:div w:id="597523386">
          <w:marLeft w:val="0"/>
          <w:marRight w:val="0"/>
          <w:marTop w:val="0"/>
          <w:marBottom w:val="0"/>
          <w:divBdr>
            <w:top w:val="none" w:sz="0" w:space="0" w:color="auto"/>
            <w:left w:val="none" w:sz="0" w:space="0" w:color="auto"/>
            <w:bottom w:val="none" w:sz="0" w:space="0" w:color="auto"/>
            <w:right w:val="none" w:sz="0" w:space="0" w:color="auto"/>
          </w:divBdr>
          <w:divsChild>
            <w:div w:id="442655421">
              <w:marLeft w:val="0"/>
              <w:marRight w:val="0"/>
              <w:marTop w:val="0"/>
              <w:marBottom w:val="0"/>
              <w:divBdr>
                <w:top w:val="none" w:sz="0" w:space="0" w:color="auto"/>
                <w:left w:val="none" w:sz="0" w:space="0" w:color="auto"/>
                <w:bottom w:val="none" w:sz="0" w:space="0" w:color="auto"/>
                <w:right w:val="none" w:sz="0" w:space="0" w:color="auto"/>
              </w:divBdr>
            </w:div>
          </w:divsChild>
        </w:div>
        <w:div w:id="724597996">
          <w:marLeft w:val="0"/>
          <w:marRight w:val="0"/>
          <w:marTop w:val="0"/>
          <w:marBottom w:val="0"/>
          <w:divBdr>
            <w:top w:val="none" w:sz="0" w:space="0" w:color="auto"/>
            <w:left w:val="none" w:sz="0" w:space="0" w:color="auto"/>
            <w:bottom w:val="none" w:sz="0" w:space="0" w:color="auto"/>
            <w:right w:val="none" w:sz="0" w:space="0" w:color="auto"/>
          </w:divBdr>
          <w:divsChild>
            <w:div w:id="1274090025">
              <w:marLeft w:val="0"/>
              <w:marRight w:val="0"/>
              <w:marTop w:val="0"/>
              <w:marBottom w:val="0"/>
              <w:divBdr>
                <w:top w:val="none" w:sz="0" w:space="0" w:color="auto"/>
                <w:left w:val="none" w:sz="0" w:space="0" w:color="auto"/>
                <w:bottom w:val="none" w:sz="0" w:space="0" w:color="auto"/>
                <w:right w:val="none" w:sz="0" w:space="0" w:color="auto"/>
              </w:divBdr>
            </w:div>
          </w:divsChild>
        </w:div>
        <w:div w:id="1152406180">
          <w:marLeft w:val="0"/>
          <w:marRight w:val="0"/>
          <w:marTop w:val="0"/>
          <w:marBottom w:val="0"/>
          <w:divBdr>
            <w:top w:val="none" w:sz="0" w:space="0" w:color="auto"/>
            <w:left w:val="none" w:sz="0" w:space="0" w:color="auto"/>
            <w:bottom w:val="none" w:sz="0" w:space="0" w:color="auto"/>
            <w:right w:val="none" w:sz="0" w:space="0" w:color="auto"/>
          </w:divBdr>
          <w:divsChild>
            <w:div w:id="363797357">
              <w:marLeft w:val="0"/>
              <w:marRight w:val="0"/>
              <w:marTop w:val="0"/>
              <w:marBottom w:val="0"/>
              <w:divBdr>
                <w:top w:val="none" w:sz="0" w:space="0" w:color="auto"/>
                <w:left w:val="none" w:sz="0" w:space="0" w:color="auto"/>
                <w:bottom w:val="none" w:sz="0" w:space="0" w:color="auto"/>
                <w:right w:val="none" w:sz="0" w:space="0" w:color="auto"/>
              </w:divBdr>
            </w:div>
          </w:divsChild>
        </w:div>
        <w:div w:id="716199838">
          <w:marLeft w:val="0"/>
          <w:marRight w:val="0"/>
          <w:marTop w:val="0"/>
          <w:marBottom w:val="0"/>
          <w:divBdr>
            <w:top w:val="none" w:sz="0" w:space="0" w:color="auto"/>
            <w:left w:val="none" w:sz="0" w:space="0" w:color="auto"/>
            <w:bottom w:val="none" w:sz="0" w:space="0" w:color="auto"/>
            <w:right w:val="none" w:sz="0" w:space="0" w:color="auto"/>
          </w:divBdr>
          <w:divsChild>
            <w:div w:id="2088064798">
              <w:marLeft w:val="0"/>
              <w:marRight w:val="0"/>
              <w:marTop w:val="0"/>
              <w:marBottom w:val="0"/>
              <w:divBdr>
                <w:top w:val="none" w:sz="0" w:space="0" w:color="auto"/>
                <w:left w:val="none" w:sz="0" w:space="0" w:color="auto"/>
                <w:bottom w:val="none" w:sz="0" w:space="0" w:color="auto"/>
                <w:right w:val="none" w:sz="0" w:space="0" w:color="auto"/>
              </w:divBdr>
            </w:div>
          </w:divsChild>
        </w:div>
        <w:div w:id="2054572420">
          <w:marLeft w:val="0"/>
          <w:marRight w:val="0"/>
          <w:marTop w:val="0"/>
          <w:marBottom w:val="0"/>
          <w:divBdr>
            <w:top w:val="none" w:sz="0" w:space="0" w:color="auto"/>
            <w:left w:val="none" w:sz="0" w:space="0" w:color="auto"/>
            <w:bottom w:val="none" w:sz="0" w:space="0" w:color="auto"/>
            <w:right w:val="none" w:sz="0" w:space="0" w:color="auto"/>
          </w:divBdr>
          <w:divsChild>
            <w:div w:id="2057461122">
              <w:marLeft w:val="0"/>
              <w:marRight w:val="0"/>
              <w:marTop w:val="0"/>
              <w:marBottom w:val="0"/>
              <w:divBdr>
                <w:top w:val="none" w:sz="0" w:space="0" w:color="auto"/>
                <w:left w:val="none" w:sz="0" w:space="0" w:color="auto"/>
                <w:bottom w:val="none" w:sz="0" w:space="0" w:color="auto"/>
                <w:right w:val="none" w:sz="0" w:space="0" w:color="auto"/>
              </w:divBdr>
            </w:div>
          </w:divsChild>
        </w:div>
        <w:div w:id="671378714">
          <w:marLeft w:val="0"/>
          <w:marRight w:val="0"/>
          <w:marTop w:val="0"/>
          <w:marBottom w:val="0"/>
          <w:divBdr>
            <w:top w:val="none" w:sz="0" w:space="0" w:color="auto"/>
            <w:left w:val="none" w:sz="0" w:space="0" w:color="auto"/>
            <w:bottom w:val="none" w:sz="0" w:space="0" w:color="auto"/>
            <w:right w:val="none" w:sz="0" w:space="0" w:color="auto"/>
          </w:divBdr>
          <w:divsChild>
            <w:div w:id="1654721705">
              <w:marLeft w:val="0"/>
              <w:marRight w:val="0"/>
              <w:marTop w:val="0"/>
              <w:marBottom w:val="0"/>
              <w:divBdr>
                <w:top w:val="none" w:sz="0" w:space="0" w:color="auto"/>
                <w:left w:val="none" w:sz="0" w:space="0" w:color="auto"/>
                <w:bottom w:val="none" w:sz="0" w:space="0" w:color="auto"/>
                <w:right w:val="none" w:sz="0" w:space="0" w:color="auto"/>
              </w:divBdr>
            </w:div>
          </w:divsChild>
        </w:div>
        <w:div w:id="2147356079">
          <w:marLeft w:val="0"/>
          <w:marRight w:val="0"/>
          <w:marTop w:val="0"/>
          <w:marBottom w:val="0"/>
          <w:divBdr>
            <w:top w:val="none" w:sz="0" w:space="0" w:color="auto"/>
            <w:left w:val="none" w:sz="0" w:space="0" w:color="auto"/>
            <w:bottom w:val="none" w:sz="0" w:space="0" w:color="auto"/>
            <w:right w:val="none" w:sz="0" w:space="0" w:color="auto"/>
          </w:divBdr>
          <w:divsChild>
            <w:div w:id="491528925">
              <w:marLeft w:val="0"/>
              <w:marRight w:val="0"/>
              <w:marTop w:val="0"/>
              <w:marBottom w:val="0"/>
              <w:divBdr>
                <w:top w:val="none" w:sz="0" w:space="0" w:color="auto"/>
                <w:left w:val="none" w:sz="0" w:space="0" w:color="auto"/>
                <w:bottom w:val="none" w:sz="0" w:space="0" w:color="auto"/>
                <w:right w:val="none" w:sz="0" w:space="0" w:color="auto"/>
              </w:divBdr>
            </w:div>
          </w:divsChild>
        </w:div>
        <w:div w:id="1902249180">
          <w:marLeft w:val="0"/>
          <w:marRight w:val="0"/>
          <w:marTop w:val="0"/>
          <w:marBottom w:val="0"/>
          <w:divBdr>
            <w:top w:val="none" w:sz="0" w:space="0" w:color="auto"/>
            <w:left w:val="none" w:sz="0" w:space="0" w:color="auto"/>
            <w:bottom w:val="none" w:sz="0" w:space="0" w:color="auto"/>
            <w:right w:val="none" w:sz="0" w:space="0" w:color="auto"/>
          </w:divBdr>
          <w:divsChild>
            <w:div w:id="2064598304">
              <w:marLeft w:val="0"/>
              <w:marRight w:val="0"/>
              <w:marTop w:val="0"/>
              <w:marBottom w:val="0"/>
              <w:divBdr>
                <w:top w:val="none" w:sz="0" w:space="0" w:color="auto"/>
                <w:left w:val="none" w:sz="0" w:space="0" w:color="auto"/>
                <w:bottom w:val="none" w:sz="0" w:space="0" w:color="auto"/>
                <w:right w:val="none" w:sz="0" w:space="0" w:color="auto"/>
              </w:divBdr>
            </w:div>
          </w:divsChild>
        </w:div>
        <w:div w:id="449906026">
          <w:marLeft w:val="0"/>
          <w:marRight w:val="0"/>
          <w:marTop w:val="0"/>
          <w:marBottom w:val="0"/>
          <w:divBdr>
            <w:top w:val="none" w:sz="0" w:space="0" w:color="auto"/>
            <w:left w:val="none" w:sz="0" w:space="0" w:color="auto"/>
            <w:bottom w:val="none" w:sz="0" w:space="0" w:color="auto"/>
            <w:right w:val="none" w:sz="0" w:space="0" w:color="auto"/>
          </w:divBdr>
          <w:divsChild>
            <w:div w:id="1722174577">
              <w:marLeft w:val="0"/>
              <w:marRight w:val="0"/>
              <w:marTop w:val="0"/>
              <w:marBottom w:val="0"/>
              <w:divBdr>
                <w:top w:val="none" w:sz="0" w:space="0" w:color="auto"/>
                <w:left w:val="none" w:sz="0" w:space="0" w:color="auto"/>
                <w:bottom w:val="none" w:sz="0" w:space="0" w:color="auto"/>
                <w:right w:val="none" w:sz="0" w:space="0" w:color="auto"/>
              </w:divBdr>
            </w:div>
          </w:divsChild>
        </w:div>
        <w:div w:id="1255046055">
          <w:marLeft w:val="0"/>
          <w:marRight w:val="0"/>
          <w:marTop w:val="0"/>
          <w:marBottom w:val="0"/>
          <w:divBdr>
            <w:top w:val="none" w:sz="0" w:space="0" w:color="auto"/>
            <w:left w:val="none" w:sz="0" w:space="0" w:color="auto"/>
            <w:bottom w:val="none" w:sz="0" w:space="0" w:color="auto"/>
            <w:right w:val="none" w:sz="0" w:space="0" w:color="auto"/>
          </w:divBdr>
          <w:divsChild>
            <w:div w:id="1018115004">
              <w:marLeft w:val="0"/>
              <w:marRight w:val="0"/>
              <w:marTop w:val="0"/>
              <w:marBottom w:val="0"/>
              <w:divBdr>
                <w:top w:val="none" w:sz="0" w:space="0" w:color="auto"/>
                <w:left w:val="none" w:sz="0" w:space="0" w:color="auto"/>
                <w:bottom w:val="none" w:sz="0" w:space="0" w:color="auto"/>
                <w:right w:val="none" w:sz="0" w:space="0" w:color="auto"/>
              </w:divBdr>
            </w:div>
          </w:divsChild>
        </w:div>
        <w:div w:id="1232083020">
          <w:marLeft w:val="0"/>
          <w:marRight w:val="0"/>
          <w:marTop w:val="0"/>
          <w:marBottom w:val="0"/>
          <w:divBdr>
            <w:top w:val="none" w:sz="0" w:space="0" w:color="auto"/>
            <w:left w:val="none" w:sz="0" w:space="0" w:color="auto"/>
            <w:bottom w:val="none" w:sz="0" w:space="0" w:color="auto"/>
            <w:right w:val="none" w:sz="0" w:space="0" w:color="auto"/>
          </w:divBdr>
          <w:divsChild>
            <w:div w:id="1618951197">
              <w:marLeft w:val="0"/>
              <w:marRight w:val="0"/>
              <w:marTop w:val="0"/>
              <w:marBottom w:val="0"/>
              <w:divBdr>
                <w:top w:val="none" w:sz="0" w:space="0" w:color="auto"/>
                <w:left w:val="none" w:sz="0" w:space="0" w:color="auto"/>
                <w:bottom w:val="none" w:sz="0" w:space="0" w:color="auto"/>
                <w:right w:val="none" w:sz="0" w:space="0" w:color="auto"/>
              </w:divBdr>
            </w:div>
          </w:divsChild>
        </w:div>
        <w:div w:id="2128117078">
          <w:marLeft w:val="0"/>
          <w:marRight w:val="0"/>
          <w:marTop w:val="0"/>
          <w:marBottom w:val="0"/>
          <w:divBdr>
            <w:top w:val="none" w:sz="0" w:space="0" w:color="auto"/>
            <w:left w:val="none" w:sz="0" w:space="0" w:color="auto"/>
            <w:bottom w:val="none" w:sz="0" w:space="0" w:color="auto"/>
            <w:right w:val="none" w:sz="0" w:space="0" w:color="auto"/>
          </w:divBdr>
          <w:divsChild>
            <w:div w:id="1005789119">
              <w:marLeft w:val="0"/>
              <w:marRight w:val="0"/>
              <w:marTop w:val="0"/>
              <w:marBottom w:val="0"/>
              <w:divBdr>
                <w:top w:val="none" w:sz="0" w:space="0" w:color="auto"/>
                <w:left w:val="none" w:sz="0" w:space="0" w:color="auto"/>
                <w:bottom w:val="none" w:sz="0" w:space="0" w:color="auto"/>
                <w:right w:val="none" w:sz="0" w:space="0" w:color="auto"/>
              </w:divBdr>
            </w:div>
          </w:divsChild>
        </w:div>
        <w:div w:id="1008751002">
          <w:marLeft w:val="0"/>
          <w:marRight w:val="0"/>
          <w:marTop w:val="0"/>
          <w:marBottom w:val="0"/>
          <w:divBdr>
            <w:top w:val="none" w:sz="0" w:space="0" w:color="auto"/>
            <w:left w:val="none" w:sz="0" w:space="0" w:color="auto"/>
            <w:bottom w:val="none" w:sz="0" w:space="0" w:color="auto"/>
            <w:right w:val="none" w:sz="0" w:space="0" w:color="auto"/>
          </w:divBdr>
          <w:divsChild>
            <w:div w:id="2117947442">
              <w:marLeft w:val="0"/>
              <w:marRight w:val="0"/>
              <w:marTop w:val="0"/>
              <w:marBottom w:val="0"/>
              <w:divBdr>
                <w:top w:val="none" w:sz="0" w:space="0" w:color="auto"/>
                <w:left w:val="none" w:sz="0" w:space="0" w:color="auto"/>
                <w:bottom w:val="none" w:sz="0" w:space="0" w:color="auto"/>
                <w:right w:val="none" w:sz="0" w:space="0" w:color="auto"/>
              </w:divBdr>
            </w:div>
          </w:divsChild>
        </w:div>
        <w:div w:id="1849327393">
          <w:marLeft w:val="0"/>
          <w:marRight w:val="0"/>
          <w:marTop w:val="0"/>
          <w:marBottom w:val="0"/>
          <w:divBdr>
            <w:top w:val="none" w:sz="0" w:space="0" w:color="auto"/>
            <w:left w:val="none" w:sz="0" w:space="0" w:color="auto"/>
            <w:bottom w:val="none" w:sz="0" w:space="0" w:color="auto"/>
            <w:right w:val="none" w:sz="0" w:space="0" w:color="auto"/>
          </w:divBdr>
          <w:divsChild>
            <w:div w:id="745223371">
              <w:marLeft w:val="0"/>
              <w:marRight w:val="0"/>
              <w:marTop w:val="0"/>
              <w:marBottom w:val="0"/>
              <w:divBdr>
                <w:top w:val="none" w:sz="0" w:space="0" w:color="auto"/>
                <w:left w:val="none" w:sz="0" w:space="0" w:color="auto"/>
                <w:bottom w:val="none" w:sz="0" w:space="0" w:color="auto"/>
                <w:right w:val="none" w:sz="0" w:space="0" w:color="auto"/>
              </w:divBdr>
            </w:div>
          </w:divsChild>
        </w:div>
        <w:div w:id="1797408973">
          <w:marLeft w:val="0"/>
          <w:marRight w:val="0"/>
          <w:marTop w:val="0"/>
          <w:marBottom w:val="0"/>
          <w:divBdr>
            <w:top w:val="none" w:sz="0" w:space="0" w:color="auto"/>
            <w:left w:val="none" w:sz="0" w:space="0" w:color="auto"/>
            <w:bottom w:val="none" w:sz="0" w:space="0" w:color="auto"/>
            <w:right w:val="none" w:sz="0" w:space="0" w:color="auto"/>
          </w:divBdr>
          <w:divsChild>
            <w:div w:id="1252659577">
              <w:marLeft w:val="0"/>
              <w:marRight w:val="0"/>
              <w:marTop w:val="0"/>
              <w:marBottom w:val="0"/>
              <w:divBdr>
                <w:top w:val="none" w:sz="0" w:space="0" w:color="auto"/>
                <w:left w:val="none" w:sz="0" w:space="0" w:color="auto"/>
                <w:bottom w:val="none" w:sz="0" w:space="0" w:color="auto"/>
                <w:right w:val="none" w:sz="0" w:space="0" w:color="auto"/>
              </w:divBdr>
            </w:div>
          </w:divsChild>
        </w:div>
        <w:div w:id="1119567275">
          <w:marLeft w:val="0"/>
          <w:marRight w:val="0"/>
          <w:marTop w:val="0"/>
          <w:marBottom w:val="0"/>
          <w:divBdr>
            <w:top w:val="none" w:sz="0" w:space="0" w:color="auto"/>
            <w:left w:val="none" w:sz="0" w:space="0" w:color="auto"/>
            <w:bottom w:val="none" w:sz="0" w:space="0" w:color="auto"/>
            <w:right w:val="none" w:sz="0" w:space="0" w:color="auto"/>
          </w:divBdr>
          <w:divsChild>
            <w:div w:id="56051505">
              <w:marLeft w:val="0"/>
              <w:marRight w:val="0"/>
              <w:marTop w:val="0"/>
              <w:marBottom w:val="0"/>
              <w:divBdr>
                <w:top w:val="none" w:sz="0" w:space="0" w:color="auto"/>
                <w:left w:val="none" w:sz="0" w:space="0" w:color="auto"/>
                <w:bottom w:val="none" w:sz="0" w:space="0" w:color="auto"/>
                <w:right w:val="none" w:sz="0" w:space="0" w:color="auto"/>
              </w:divBdr>
            </w:div>
          </w:divsChild>
        </w:div>
        <w:div w:id="1948462813">
          <w:marLeft w:val="0"/>
          <w:marRight w:val="0"/>
          <w:marTop w:val="0"/>
          <w:marBottom w:val="0"/>
          <w:divBdr>
            <w:top w:val="none" w:sz="0" w:space="0" w:color="auto"/>
            <w:left w:val="none" w:sz="0" w:space="0" w:color="auto"/>
            <w:bottom w:val="none" w:sz="0" w:space="0" w:color="auto"/>
            <w:right w:val="none" w:sz="0" w:space="0" w:color="auto"/>
          </w:divBdr>
          <w:divsChild>
            <w:div w:id="1541742981">
              <w:marLeft w:val="0"/>
              <w:marRight w:val="0"/>
              <w:marTop w:val="0"/>
              <w:marBottom w:val="0"/>
              <w:divBdr>
                <w:top w:val="none" w:sz="0" w:space="0" w:color="auto"/>
                <w:left w:val="none" w:sz="0" w:space="0" w:color="auto"/>
                <w:bottom w:val="none" w:sz="0" w:space="0" w:color="auto"/>
                <w:right w:val="none" w:sz="0" w:space="0" w:color="auto"/>
              </w:divBdr>
            </w:div>
          </w:divsChild>
        </w:div>
        <w:div w:id="924219465">
          <w:marLeft w:val="0"/>
          <w:marRight w:val="0"/>
          <w:marTop w:val="0"/>
          <w:marBottom w:val="0"/>
          <w:divBdr>
            <w:top w:val="none" w:sz="0" w:space="0" w:color="auto"/>
            <w:left w:val="none" w:sz="0" w:space="0" w:color="auto"/>
            <w:bottom w:val="none" w:sz="0" w:space="0" w:color="auto"/>
            <w:right w:val="none" w:sz="0" w:space="0" w:color="auto"/>
          </w:divBdr>
          <w:divsChild>
            <w:div w:id="1625959615">
              <w:marLeft w:val="0"/>
              <w:marRight w:val="0"/>
              <w:marTop w:val="0"/>
              <w:marBottom w:val="0"/>
              <w:divBdr>
                <w:top w:val="none" w:sz="0" w:space="0" w:color="auto"/>
                <w:left w:val="none" w:sz="0" w:space="0" w:color="auto"/>
                <w:bottom w:val="none" w:sz="0" w:space="0" w:color="auto"/>
                <w:right w:val="none" w:sz="0" w:space="0" w:color="auto"/>
              </w:divBdr>
            </w:div>
          </w:divsChild>
        </w:div>
        <w:div w:id="24136238">
          <w:marLeft w:val="0"/>
          <w:marRight w:val="0"/>
          <w:marTop w:val="0"/>
          <w:marBottom w:val="0"/>
          <w:divBdr>
            <w:top w:val="none" w:sz="0" w:space="0" w:color="auto"/>
            <w:left w:val="none" w:sz="0" w:space="0" w:color="auto"/>
            <w:bottom w:val="none" w:sz="0" w:space="0" w:color="auto"/>
            <w:right w:val="none" w:sz="0" w:space="0" w:color="auto"/>
          </w:divBdr>
          <w:divsChild>
            <w:div w:id="820004235">
              <w:marLeft w:val="0"/>
              <w:marRight w:val="0"/>
              <w:marTop w:val="0"/>
              <w:marBottom w:val="0"/>
              <w:divBdr>
                <w:top w:val="none" w:sz="0" w:space="0" w:color="auto"/>
                <w:left w:val="none" w:sz="0" w:space="0" w:color="auto"/>
                <w:bottom w:val="none" w:sz="0" w:space="0" w:color="auto"/>
                <w:right w:val="none" w:sz="0" w:space="0" w:color="auto"/>
              </w:divBdr>
            </w:div>
          </w:divsChild>
        </w:div>
        <w:div w:id="1661040998">
          <w:marLeft w:val="0"/>
          <w:marRight w:val="0"/>
          <w:marTop w:val="0"/>
          <w:marBottom w:val="0"/>
          <w:divBdr>
            <w:top w:val="none" w:sz="0" w:space="0" w:color="auto"/>
            <w:left w:val="none" w:sz="0" w:space="0" w:color="auto"/>
            <w:bottom w:val="none" w:sz="0" w:space="0" w:color="auto"/>
            <w:right w:val="none" w:sz="0" w:space="0" w:color="auto"/>
          </w:divBdr>
          <w:divsChild>
            <w:div w:id="1502507322">
              <w:marLeft w:val="0"/>
              <w:marRight w:val="0"/>
              <w:marTop w:val="0"/>
              <w:marBottom w:val="0"/>
              <w:divBdr>
                <w:top w:val="none" w:sz="0" w:space="0" w:color="auto"/>
                <w:left w:val="none" w:sz="0" w:space="0" w:color="auto"/>
                <w:bottom w:val="none" w:sz="0" w:space="0" w:color="auto"/>
                <w:right w:val="none" w:sz="0" w:space="0" w:color="auto"/>
              </w:divBdr>
            </w:div>
          </w:divsChild>
        </w:div>
        <w:div w:id="1544559288">
          <w:marLeft w:val="0"/>
          <w:marRight w:val="0"/>
          <w:marTop w:val="0"/>
          <w:marBottom w:val="0"/>
          <w:divBdr>
            <w:top w:val="none" w:sz="0" w:space="0" w:color="auto"/>
            <w:left w:val="none" w:sz="0" w:space="0" w:color="auto"/>
            <w:bottom w:val="none" w:sz="0" w:space="0" w:color="auto"/>
            <w:right w:val="none" w:sz="0" w:space="0" w:color="auto"/>
          </w:divBdr>
          <w:divsChild>
            <w:div w:id="2087728968">
              <w:marLeft w:val="0"/>
              <w:marRight w:val="0"/>
              <w:marTop w:val="0"/>
              <w:marBottom w:val="0"/>
              <w:divBdr>
                <w:top w:val="none" w:sz="0" w:space="0" w:color="auto"/>
                <w:left w:val="none" w:sz="0" w:space="0" w:color="auto"/>
                <w:bottom w:val="none" w:sz="0" w:space="0" w:color="auto"/>
                <w:right w:val="none" w:sz="0" w:space="0" w:color="auto"/>
              </w:divBdr>
            </w:div>
          </w:divsChild>
        </w:div>
        <w:div w:id="1095829037">
          <w:marLeft w:val="0"/>
          <w:marRight w:val="0"/>
          <w:marTop w:val="0"/>
          <w:marBottom w:val="0"/>
          <w:divBdr>
            <w:top w:val="none" w:sz="0" w:space="0" w:color="auto"/>
            <w:left w:val="none" w:sz="0" w:space="0" w:color="auto"/>
            <w:bottom w:val="none" w:sz="0" w:space="0" w:color="auto"/>
            <w:right w:val="none" w:sz="0" w:space="0" w:color="auto"/>
          </w:divBdr>
          <w:divsChild>
            <w:div w:id="104467138">
              <w:marLeft w:val="0"/>
              <w:marRight w:val="0"/>
              <w:marTop w:val="0"/>
              <w:marBottom w:val="0"/>
              <w:divBdr>
                <w:top w:val="none" w:sz="0" w:space="0" w:color="auto"/>
                <w:left w:val="none" w:sz="0" w:space="0" w:color="auto"/>
                <w:bottom w:val="none" w:sz="0" w:space="0" w:color="auto"/>
                <w:right w:val="none" w:sz="0" w:space="0" w:color="auto"/>
              </w:divBdr>
            </w:div>
          </w:divsChild>
        </w:div>
        <w:div w:id="1956476339">
          <w:marLeft w:val="0"/>
          <w:marRight w:val="0"/>
          <w:marTop w:val="0"/>
          <w:marBottom w:val="0"/>
          <w:divBdr>
            <w:top w:val="none" w:sz="0" w:space="0" w:color="auto"/>
            <w:left w:val="none" w:sz="0" w:space="0" w:color="auto"/>
            <w:bottom w:val="none" w:sz="0" w:space="0" w:color="auto"/>
            <w:right w:val="none" w:sz="0" w:space="0" w:color="auto"/>
          </w:divBdr>
          <w:divsChild>
            <w:div w:id="35783983">
              <w:marLeft w:val="0"/>
              <w:marRight w:val="0"/>
              <w:marTop w:val="0"/>
              <w:marBottom w:val="0"/>
              <w:divBdr>
                <w:top w:val="none" w:sz="0" w:space="0" w:color="auto"/>
                <w:left w:val="none" w:sz="0" w:space="0" w:color="auto"/>
                <w:bottom w:val="none" w:sz="0" w:space="0" w:color="auto"/>
                <w:right w:val="none" w:sz="0" w:space="0" w:color="auto"/>
              </w:divBdr>
            </w:div>
          </w:divsChild>
        </w:div>
        <w:div w:id="2147046650">
          <w:marLeft w:val="0"/>
          <w:marRight w:val="0"/>
          <w:marTop w:val="0"/>
          <w:marBottom w:val="0"/>
          <w:divBdr>
            <w:top w:val="none" w:sz="0" w:space="0" w:color="auto"/>
            <w:left w:val="none" w:sz="0" w:space="0" w:color="auto"/>
            <w:bottom w:val="none" w:sz="0" w:space="0" w:color="auto"/>
            <w:right w:val="none" w:sz="0" w:space="0" w:color="auto"/>
          </w:divBdr>
          <w:divsChild>
            <w:div w:id="279530324">
              <w:marLeft w:val="0"/>
              <w:marRight w:val="0"/>
              <w:marTop w:val="0"/>
              <w:marBottom w:val="0"/>
              <w:divBdr>
                <w:top w:val="none" w:sz="0" w:space="0" w:color="auto"/>
                <w:left w:val="none" w:sz="0" w:space="0" w:color="auto"/>
                <w:bottom w:val="none" w:sz="0" w:space="0" w:color="auto"/>
                <w:right w:val="none" w:sz="0" w:space="0" w:color="auto"/>
              </w:divBdr>
            </w:div>
          </w:divsChild>
        </w:div>
        <w:div w:id="1384597259">
          <w:marLeft w:val="0"/>
          <w:marRight w:val="0"/>
          <w:marTop w:val="0"/>
          <w:marBottom w:val="0"/>
          <w:divBdr>
            <w:top w:val="none" w:sz="0" w:space="0" w:color="auto"/>
            <w:left w:val="none" w:sz="0" w:space="0" w:color="auto"/>
            <w:bottom w:val="none" w:sz="0" w:space="0" w:color="auto"/>
            <w:right w:val="none" w:sz="0" w:space="0" w:color="auto"/>
          </w:divBdr>
          <w:divsChild>
            <w:div w:id="361710532">
              <w:marLeft w:val="0"/>
              <w:marRight w:val="0"/>
              <w:marTop w:val="0"/>
              <w:marBottom w:val="0"/>
              <w:divBdr>
                <w:top w:val="none" w:sz="0" w:space="0" w:color="auto"/>
                <w:left w:val="none" w:sz="0" w:space="0" w:color="auto"/>
                <w:bottom w:val="none" w:sz="0" w:space="0" w:color="auto"/>
                <w:right w:val="none" w:sz="0" w:space="0" w:color="auto"/>
              </w:divBdr>
            </w:div>
          </w:divsChild>
        </w:div>
        <w:div w:id="1684438047">
          <w:marLeft w:val="0"/>
          <w:marRight w:val="0"/>
          <w:marTop w:val="0"/>
          <w:marBottom w:val="0"/>
          <w:divBdr>
            <w:top w:val="none" w:sz="0" w:space="0" w:color="auto"/>
            <w:left w:val="none" w:sz="0" w:space="0" w:color="auto"/>
            <w:bottom w:val="none" w:sz="0" w:space="0" w:color="auto"/>
            <w:right w:val="none" w:sz="0" w:space="0" w:color="auto"/>
          </w:divBdr>
          <w:divsChild>
            <w:div w:id="482700465">
              <w:marLeft w:val="0"/>
              <w:marRight w:val="0"/>
              <w:marTop w:val="0"/>
              <w:marBottom w:val="0"/>
              <w:divBdr>
                <w:top w:val="none" w:sz="0" w:space="0" w:color="auto"/>
                <w:left w:val="none" w:sz="0" w:space="0" w:color="auto"/>
                <w:bottom w:val="none" w:sz="0" w:space="0" w:color="auto"/>
                <w:right w:val="none" w:sz="0" w:space="0" w:color="auto"/>
              </w:divBdr>
            </w:div>
          </w:divsChild>
        </w:div>
        <w:div w:id="1357464375">
          <w:marLeft w:val="0"/>
          <w:marRight w:val="0"/>
          <w:marTop w:val="0"/>
          <w:marBottom w:val="0"/>
          <w:divBdr>
            <w:top w:val="none" w:sz="0" w:space="0" w:color="auto"/>
            <w:left w:val="none" w:sz="0" w:space="0" w:color="auto"/>
            <w:bottom w:val="none" w:sz="0" w:space="0" w:color="auto"/>
            <w:right w:val="none" w:sz="0" w:space="0" w:color="auto"/>
          </w:divBdr>
          <w:divsChild>
            <w:div w:id="1671247658">
              <w:marLeft w:val="0"/>
              <w:marRight w:val="0"/>
              <w:marTop w:val="0"/>
              <w:marBottom w:val="0"/>
              <w:divBdr>
                <w:top w:val="none" w:sz="0" w:space="0" w:color="auto"/>
                <w:left w:val="none" w:sz="0" w:space="0" w:color="auto"/>
                <w:bottom w:val="none" w:sz="0" w:space="0" w:color="auto"/>
                <w:right w:val="none" w:sz="0" w:space="0" w:color="auto"/>
              </w:divBdr>
            </w:div>
          </w:divsChild>
        </w:div>
        <w:div w:id="1593658865">
          <w:marLeft w:val="0"/>
          <w:marRight w:val="0"/>
          <w:marTop w:val="0"/>
          <w:marBottom w:val="0"/>
          <w:divBdr>
            <w:top w:val="none" w:sz="0" w:space="0" w:color="auto"/>
            <w:left w:val="none" w:sz="0" w:space="0" w:color="auto"/>
            <w:bottom w:val="none" w:sz="0" w:space="0" w:color="auto"/>
            <w:right w:val="none" w:sz="0" w:space="0" w:color="auto"/>
          </w:divBdr>
          <w:divsChild>
            <w:div w:id="753236653">
              <w:marLeft w:val="0"/>
              <w:marRight w:val="0"/>
              <w:marTop w:val="0"/>
              <w:marBottom w:val="0"/>
              <w:divBdr>
                <w:top w:val="none" w:sz="0" w:space="0" w:color="auto"/>
                <w:left w:val="none" w:sz="0" w:space="0" w:color="auto"/>
                <w:bottom w:val="none" w:sz="0" w:space="0" w:color="auto"/>
                <w:right w:val="none" w:sz="0" w:space="0" w:color="auto"/>
              </w:divBdr>
            </w:div>
          </w:divsChild>
        </w:div>
        <w:div w:id="1405880446">
          <w:marLeft w:val="0"/>
          <w:marRight w:val="0"/>
          <w:marTop w:val="0"/>
          <w:marBottom w:val="0"/>
          <w:divBdr>
            <w:top w:val="none" w:sz="0" w:space="0" w:color="auto"/>
            <w:left w:val="none" w:sz="0" w:space="0" w:color="auto"/>
            <w:bottom w:val="none" w:sz="0" w:space="0" w:color="auto"/>
            <w:right w:val="none" w:sz="0" w:space="0" w:color="auto"/>
          </w:divBdr>
          <w:divsChild>
            <w:div w:id="956180835">
              <w:marLeft w:val="0"/>
              <w:marRight w:val="0"/>
              <w:marTop w:val="0"/>
              <w:marBottom w:val="0"/>
              <w:divBdr>
                <w:top w:val="none" w:sz="0" w:space="0" w:color="auto"/>
                <w:left w:val="none" w:sz="0" w:space="0" w:color="auto"/>
                <w:bottom w:val="none" w:sz="0" w:space="0" w:color="auto"/>
                <w:right w:val="none" w:sz="0" w:space="0" w:color="auto"/>
              </w:divBdr>
            </w:div>
          </w:divsChild>
        </w:div>
        <w:div w:id="1278022312">
          <w:marLeft w:val="0"/>
          <w:marRight w:val="0"/>
          <w:marTop w:val="0"/>
          <w:marBottom w:val="0"/>
          <w:divBdr>
            <w:top w:val="none" w:sz="0" w:space="0" w:color="auto"/>
            <w:left w:val="none" w:sz="0" w:space="0" w:color="auto"/>
            <w:bottom w:val="none" w:sz="0" w:space="0" w:color="auto"/>
            <w:right w:val="none" w:sz="0" w:space="0" w:color="auto"/>
          </w:divBdr>
          <w:divsChild>
            <w:div w:id="1690714022">
              <w:marLeft w:val="0"/>
              <w:marRight w:val="0"/>
              <w:marTop w:val="0"/>
              <w:marBottom w:val="0"/>
              <w:divBdr>
                <w:top w:val="none" w:sz="0" w:space="0" w:color="auto"/>
                <w:left w:val="none" w:sz="0" w:space="0" w:color="auto"/>
                <w:bottom w:val="none" w:sz="0" w:space="0" w:color="auto"/>
                <w:right w:val="none" w:sz="0" w:space="0" w:color="auto"/>
              </w:divBdr>
            </w:div>
          </w:divsChild>
        </w:div>
        <w:div w:id="1021200234">
          <w:marLeft w:val="0"/>
          <w:marRight w:val="0"/>
          <w:marTop w:val="0"/>
          <w:marBottom w:val="0"/>
          <w:divBdr>
            <w:top w:val="none" w:sz="0" w:space="0" w:color="auto"/>
            <w:left w:val="none" w:sz="0" w:space="0" w:color="auto"/>
            <w:bottom w:val="none" w:sz="0" w:space="0" w:color="auto"/>
            <w:right w:val="none" w:sz="0" w:space="0" w:color="auto"/>
          </w:divBdr>
          <w:divsChild>
            <w:div w:id="1347289416">
              <w:marLeft w:val="0"/>
              <w:marRight w:val="0"/>
              <w:marTop w:val="0"/>
              <w:marBottom w:val="0"/>
              <w:divBdr>
                <w:top w:val="none" w:sz="0" w:space="0" w:color="auto"/>
                <w:left w:val="none" w:sz="0" w:space="0" w:color="auto"/>
                <w:bottom w:val="none" w:sz="0" w:space="0" w:color="auto"/>
                <w:right w:val="none" w:sz="0" w:space="0" w:color="auto"/>
              </w:divBdr>
            </w:div>
          </w:divsChild>
        </w:div>
        <w:div w:id="234709473">
          <w:marLeft w:val="0"/>
          <w:marRight w:val="0"/>
          <w:marTop w:val="0"/>
          <w:marBottom w:val="0"/>
          <w:divBdr>
            <w:top w:val="none" w:sz="0" w:space="0" w:color="auto"/>
            <w:left w:val="none" w:sz="0" w:space="0" w:color="auto"/>
            <w:bottom w:val="none" w:sz="0" w:space="0" w:color="auto"/>
            <w:right w:val="none" w:sz="0" w:space="0" w:color="auto"/>
          </w:divBdr>
          <w:divsChild>
            <w:div w:id="1330907063">
              <w:marLeft w:val="0"/>
              <w:marRight w:val="0"/>
              <w:marTop w:val="0"/>
              <w:marBottom w:val="0"/>
              <w:divBdr>
                <w:top w:val="none" w:sz="0" w:space="0" w:color="auto"/>
                <w:left w:val="none" w:sz="0" w:space="0" w:color="auto"/>
                <w:bottom w:val="none" w:sz="0" w:space="0" w:color="auto"/>
                <w:right w:val="none" w:sz="0" w:space="0" w:color="auto"/>
              </w:divBdr>
            </w:div>
          </w:divsChild>
        </w:div>
        <w:div w:id="984504073">
          <w:marLeft w:val="0"/>
          <w:marRight w:val="0"/>
          <w:marTop w:val="0"/>
          <w:marBottom w:val="0"/>
          <w:divBdr>
            <w:top w:val="none" w:sz="0" w:space="0" w:color="auto"/>
            <w:left w:val="none" w:sz="0" w:space="0" w:color="auto"/>
            <w:bottom w:val="none" w:sz="0" w:space="0" w:color="auto"/>
            <w:right w:val="none" w:sz="0" w:space="0" w:color="auto"/>
          </w:divBdr>
          <w:divsChild>
            <w:div w:id="316031799">
              <w:marLeft w:val="0"/>
              <w:marRight w:val="0"/>
              <w:marTop w:val="0"/>
              <w:marBottom w:val="0"/>
              <w:divBdr>
                <w:top w:val="none" w:sz="0" w:space="0" w:color="auto"/>
                <w:left w:val="none" w:sz="0" w:space="0" w:color="auto"/>
                <w:bottom w:val="none" w:sz="0" w:space="0" w:color="auto"/>
                <w:right w:val="none" w:sz="0" w:space="0" w:color="auto"/>
              </w:divBdr>
            </w:div>
          </w:divsChild>
        </w:div>
        <w:div w:id="872810034">
          <w:marLeft w:val="0"/>
          <w:marRight w:val="0"/>
          <w:marTop w:val="0"/>
          <w:marBottom w:val="0"/>
          <w:divBdr>
            <w:top w:val="none" w:sz="0" w:space="0" w:color="auto"/>
            <w:left w:val="none" w:sz="0" w:space="0" w:color="auto"/>
            <w:bottom w:val="none" w:sz="0" w:space="0" w:color="auto"/>
            <w:right w:val="none" w:sz="0" w:space="0" w:color="auto"/>
          </w:divBdr>
          <w:divsChild>
            <w:div w:id="112286658">
              <w:marLeft w:val="0"/>
              <w:marRight w:val="0"/>
              <w:marTop w:val="0"/>
              <w:marBottom w:val="0"/>
              <w:divBdr>
                <w:top w:val="none" w:sz="0" w:space="0" w:color="auto"/>
                <w:left w:val="none" w:sz="0" w:space="0" w:color="auto"/>
                <w:bottom w:val="none" w:sz="0" w:space="0" w:color="auto"/>
                <w:right w:val="none" w:sz="0" w:space="0" w:color="auto"/>
              </w:divBdr>
            </w:div>
          </w:divsChild>
        </w:div>
        <w:div w:id="401635878">
          <w:marLeft w:val="0"/>
          <w:marRight w:val="0"/>
          <w:marTop w:val="0"/>
          <w:marBottom w:val="0"/>
          <w:divBdr>
            <w:top w:val="none" w:sz="0" w:space="0" w:color="auto"/>
            <w:left w:val="none" w:sz="0" w:space="0" w:color="auto"/>
            <w:bottom w:val="none" w:sz="0" w:space="0" w:color="auto"/>
            <w:right w:val="none" w:sz="0" w:space="0" w:color="auto"/>
          </w:divBdr>
          <w:divsChild>
            <w:div w:id="790392700">
              <w:marLeft w:val="0"/>
              <w:marRight w:val="0"/>
              <w:marTop w:val="0"/>
              <w:marBottom w:val="0"/>
              <w:divBdr>
                <w:top w:val="none" w:sz="0" w:space="0" w:color="auto"/>
                <w:left w:val="none" w:sz="0" w:space="0" w:color="auto"/>
                <w:bottom w:val="none" w:sz="0" w:space="0" w:color="auto"/>
                <w:right w:val="none" w:sz="0" w:space="0" w:color="auto"/>
              </w:divBdr>
            </w:div>
          </w:divsChild>
        </w:div>
        <w:div w:id="1322545449">
          <w:marLeft w:val="0"/>
          <w:marRight w:val="0"/>
          <w:marTop w:val="0"/>
          <w:marBottom w:val="0"/>
          <w:divBdr>
            <w:top w:val="none" w:sz="0" w:space="0" w:color="auto"/>
            <w:left w:val="none" w:sz="0" w:space="0" w:color="auto"/>
            <w:bottom w:val="none" w:sz="0" w:space="0" w:color="auto"/>
            <w:right w:val="none" w:sz="0" w:space="0" w:color="auto"/>
          </w:divBdr>
          <w:divsChild>
            <w:div w:id="580259196">
              <w:marLeft w:val="0"/>
              <w:marRight w:val="0"/>
              <w:marTop w:val="0"/>
              <w:marBottom w:val="0"/>
              <w:divBdr>
                <w:top w:val="none" w:sz="0" w:space="0" w:color="auto"/>
                <w:left w:val="none" w:sz="0" w:space="0" w:color="auto"/>
                <w:bottom w:val="none" w:sz="0" w:space="0" w:color="auto"/>
                <w:right w:val="none" w:sz="0" w:space="0" w:color="auto"/>
              </w:divBdr>
            </w:div>
          </w:divsChild>
        </w:div>
        <w:div w:id="2123065148">
          <w:marLeft w:val="0"/>
          <w:marRight w:val="0"/>
          <w:marTop w:val="0"/>
          <w:marBottom w:val="0"/>
          <w:divBdr>
            <w:top w:val="none" w:sz="0" w:space="0" w:color="auto"/>
            <w:left w:val="none" w:sz="0" w:space="0" w:color="auto"/>
            <w:bottom w:val="none" w:sz="0" w:space="0" w:color="auto"/>
            <w:right w:val="none" w:sz="0" w:space="0" w:color="auto"/>
          </w:divBdr>
          <w:divsChild>
            <w:div w:id="1546794965">
              <w:marLeft w:val="0"/>
              <w:marRight w:val="0"/>
              <w:marTop w:val="0"/>
              <w:marBottom w:val="0"/>
              <w:divBdr>
                <w:top w:val="none" w:sz="0" w:space="0" w:color="auto"/>
                <w:left w:val="none" w:sz="0" w:space="0" w:color="auto"/>
                <w:bottom w:val="none" w:sz="0" w:space="0" w:color="auto"/>
                <w:right w:val="none" w:sz="0" w:space="0" w:color="auto"/>
              </w:divBdr>
            </w:div>
          </w:divsChild>
        </w:div>
        <w:div w:id="1157647880">
          <w:marLeft w:val="0"/>
          <w:marRight w:val="0"/>
          <w:marTop w:val="0"/>
          <w:marBottom w:val="0"/>
          <w:divBdr>
            <w:top w:val="none" w:sz="0" w:space="0" w:color="auto"/>
            <w:left w:val="none" w:sz="0" w:space="0" w:color="auto"/>
            <w:bottom w:val="none" w:sz="0" w:space="0" w:color="auto"/>
            <w:right w:val="none" w:sz="0" w:space="0" w:color="auto"/>
          </w:divBdr>
          <w:divsChild>
            <w:div w:id="394593212">
              <w:marLeft w:val="0"/>
              <w:marRight w:val="0"/>
              <w:marTop w:val="0"/>
              <w:marBottom w:val="0"/>
              <w:divBdr>
                <w:top w:val="none" w:sz="0" w:space="0" w:color="auto"/>
                <w:left w:val="none" w:sz="0" w:space="0" w:color="auto"/>
                <w:bottom w:val="none" w:sz="0" w:space="0" w:color="auto"/>
                <w:right w:val="none" w:sz="0" w:space="0" w:color="auto"/>
              </w:divBdr>
            </w:div>
          </w:divsChild>
        </w:div>
        <w:div w:id="114911335">
          <w:marLeft w:val="0"/>
          <w:marRight w:val="0"/>
          <w:marTop w:val="0"/>
          <w:marBottom w:val="0"/>
          <w:divBdr>
            <w:top w:val="none" w:sz="0" w:space="0" w:color="auto"/>
            <w:left w:val="none" w:sz="0" w:space="0" w:color="auto"/>
            <w:bottom w:val="none" w:sz="0" w:space="0" w:color="auto"/>
            <w:right w:val="none" w:sz="0" w:space="0" w:color="auto"/>
          </w:divBdr>
          <w:divsChild>
            <w:div w:id="646784169">
              <w:marLeft w:val="0"/>
              <w:marRight w:val="0"/>
              <w:marTop w:val="0"/>
              <w:marBottom w:val="0"/>
              <w:divBdr>
                <w:top w:val="none" w:sz="0" w:space="0" w:color="auto"/>
                <w:left w:val="none" w:sz="0" w:space="0" w:color="auto"/>
                <w:bottom w:val="none" w:sz="0" w:space="0" w:color="auto"/>
                <w:right w:val="none" w:sz="0" w:space="0" w:color="auto"/>
              </w:divBdr>
            </w:div>
          </w:divsChild>
        </w:div>
        <w:div w:id="1980450028">
          <w:marLeft w:val="0"/>
          <w:marRight w:val="0"/>
          <w:marTop w:val="0"/>
          <w:marBottom w:val="0"/>
          <w:divBdr>
            <w:top w:val="none" w:sz="0" w:space="0" w:color="auto"/>
            <w:left w:val="none" w:sz="0" w:space="0" w:color="auto"/>
            <w:bottom w:val="none" w:sz="0" w:space="0" w:color="auto"/>
            <w:right w:val="none" w:sz="0" w:space="0" w:color="auto"/>
          </w:divBdr>
          <w:divsChild>
            <w:div w:id="1848791229">
              <w:marLeft w:val="0"/>
              <w:marRight w:val="0"/>
              <w:marTop w:val="0"/>
              <w:marBottom w:val="0"/>
              <w:divBdr>
                <w:top w:val="none" w:sz="0" w:space="0" w:color="auto"/>
                <w:left w:val="none" w:sz="0" w:space="0" w:color="auto"/>
                <w:bottom w:val="none" w:sz="0" w:space="0" w:color="auto"/>
                <w:right w:val="none" w:sz="0" w:space="0" w:color="auto"/>
              </w:divBdr>
            </w:div>
          </w:divsChild>
        </w:div>
        <w:div w:id="953097481">
          <w:marLeft w:val="0"/>
          <w:marRight w:val="0"/>
          <w:marTop w:val="0"/>
          <w:marBottom w:val="0"/>
          <w:divBdr>
            <w:top w:val="none" w:sz="0" w:space="0" w:color="auto"/>
            <w:left w:val="none" w:sz="0" w:space="0" w:color="auto"/>
            <w:bottom w:val="none" w:sz="0" w:space="0" w:color="auto"/>
            <w:right w:val="none" w:sz="0" w:space="0" w:color="auto"/>
          </w:divBdr>
          <w:divsChild>
            <w:div w:id="775562631">
              <w:marLeft w:val="0"/>
              <w:marRight w:val="0"/>
              <w:marTop w:val="0"/>
              <w:marBottom w:val="0"/>
              <w:divBdr>
                <w:top w:val="none" w:sz="0" w:space="0" w:color="auto"/>
                <w:left w:val="none" w:sz="0" w:space="0" w:color="auto"/>
                <w:bottom w:val="none" w:sz="0" w:space="0" w:color="auto"/>
                <w:right w:val="none" w:sz="0" w:space="0" w:color="auto"/>
              </w:divBdr>
            </w:div>
          </w:divsChild>
        </w:div>
        <w:div w:id="11498901">
          <w:marLeft w:val="0"/>
          <w:marRight w:val="0"/>
          <w:marTop w:val="0"/>
          <w:marBottom w:val="0"/>
          <w:divBdr>
            <w:top w:val="none" w:sz="0" w:space="0" w:color="auto"/>
            <w:left w:val="none" w:sz="0" w:space="0" w:color="auto"/>
            <w:bottom w:val="none" w:sz="0" w:space="0" w:color="auto"/>
            <w:right w:val="none" w:sz="0" w:space="0" w:color="auto"/>
          </w:divBdr>
          <w:divsChild>
            <w:div w:id="66193622">
              <w:marLeft w:val="0"/>
              <w:marRight w:val="0"/>
              <w:marTop w:val="0"/>
              <w:marBottom w:val="0"/>
              <w:divBdr>
                <w:top w:val="none" w:sz="0" w:space="0" w:color="auto"/>
                <w:left w:val="none" w:sz="0" w:space="0" w:color="auto"/>
                <w:bottom w:val="none" w:sz="0" w:space="0" w:color="auto"/>
                <w:right w:val="none" w:sz="0" w:space="0" w:color="auto"/>
              </w:divBdr>
            </w:div>
          </w:divsChild>
        </w:div>
        <w:div w:id="791633731">
          <w:marLeft w:val="0"/>
          <w:marRight w:val="0"/>
          <w:marTop w:val="0"/>
          <w:marBottom w:val="0"/>
          <w:divBdr>
            <w:top w:val="none" w:sz="0" w:space="0" w:color="auto"/>
            <w:left w:val="none" w:sz="0" w:space="0" w:color="auto"/>
            <w:bottom w:val="none" w:sz="0" w:space="0" w:color="auto"/>
            <w:right w:val="none" w:sz="0" w:space="0" w:color="auto"/>
          </w:divBdr>
          <w:divsChild>
            <w:div w:id="2077625189">
              <w:marLeft w:val="0"/>
              <w:marRight w:val="0"/>
              <w:marTop w:val="0"/>
              <w:marBottom w:val="0"/>
              <w:divBdr>
                <w:top w:val="none" w:sz="0" w:space="0" w:color="auto"/>
                <w:left w:val="none" w:sz="0" w:space="0" w:color="auto"/>
                <w:bottom w:val="none" w:sz="0" w:space="0" w:color="auto"/>
                <w:right w:val="none" w:sz="0" w:space="0" w:color="auto"/>
              </w:divBdr>
            </w:div>
          </w:divsChild>
        </w:div>
        <w:div w:id="1459376953">
          <w:marLeft w:val="0"/>
          <w:marRight w:val="0"/>
          <w:marTop w:val="0"/>
          <w:marBottom w:val="0"/>
          <w:divBdr>
            <w:top w:val="none" w:sz="0" w:space="0" w:color="auto"/>
            <w:left w:val="none" w:sz="0" w:space="0" w:color="auto"/>
            <w:bottom w:val="none" w:sz="0" w:space="0" w:color="auto"/>
            <w:right w:val="none" w:sz="0" w:space="0" w:color="auto"/>
          </w:divBdr>
          <w:divsChild>
            <w:div w:id="727068431">
              <w:marLeft w:val="0"/>
              <w:marRight w:val="0"/>
              <w:marTop w:val="0"/>
              <w:marBottom w:val="0"/>
              <w:divBdr>
                <w:top w:val="none" w:sz="0" w:space="0" w:color="auto"/>
                <w:left w:val="none" w:sz="0" w:space="0" w:color="auto"/>
                <w:bottom w:val="none" w:sz="0" w:space="0" w:color="auto"/>
                <w:right w:val="none" w:sz="0" w:space="0" w:color="auto"/>
              </w:divBdr>
            </w:div>
          </w:divsChild>
        </w:div>
        <w:div w:id="1966039700">
          <w:marLeft w:val="0"/>
          <w:marRight w:val="0"/>
          <w:marTop w:val="0"/>
          <w:marBottom w:val="0"/>
          <w:divBdr>
            <w:top w:val="none" w:sz="0" w:space="0" w:color="auto"/>
            <w:left w:val="none" w:sz="0" w:space="0" w:color="auto"/>
            <w:bottom w:val="none" w:sz="0" w:space="0" w:color="auto"/>
            <w:right w:val="none" w:sz="0" w:space="0" w:color="auto"/>
          </w:divBdr>
          <w:divsChild>
            <w:div w:id="1636645832">
              <w:marLeft w:val="0"/>
              <w:marRight w:val="0"/>
              <w:marTop w:val="0"/>
              <w:marBottom w:val="0"/>
              <w:divBdr>
                <w:top w:val="none" w:sz="0" w:space="0" w:color="auto"/>
                <w:left w:val="none" w:sz="0" w:space="0" w:color="auto"/>
                <w:bottom w:val="none" w:sz="0" w:space="0" w:color="auto"/>
                <w:right w:val="none" w:sz="0" w:space="0" w:color="auto"/>
              </w:divBdr>
            </w:div>
          </w:divsChild>
        </w:div>
        <w:div w:id="653143663">
          <w:marLeft w:val="0"/>
          <w:marRight w:val="0"/>
          <w:marTop w:val="0"/>
          <w:marBottom w:val="0"/>
          <w:divBdr>
            <w:top w:val="none" w:sz="0" w:space="0" w:color="auto"/>
            <w:left w:val="none" w:sz="0" w:space="0" w:color="auto"/>
            <w:bottom w:val="none" w:sz="0" w:space="0" w:color="auto"/>
            <w:right w:val="none" w:sz="0" w:space="0" w:color="auto"/>
          </w:divBdr>
          <w:divsChild>
            <w:div w:id="20334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90262">
      <w:bodyDiv w:val="1"/>
      <w:marLeft w:val="0"/>
      <w:marRight w:val="0"/>
      <w:marTop w:val="0"/>
      <w:marBottom w:val="0"/>
      <w:divBdr>
        <w:top w:val="none" w:sz="0" w:space="0" w:color="auto"/>
        <w:left w:val="none" w:sz="0" w:space="0" w:color="auto"/>
        <w:bottom w:val="none" w:sz="0" w:space="0" w:color="auto"/>
        <w:right w:val="none" w:sz="0" w:space="0" w:color="auto"/>
      </w:divBdr>
    </w:div>
    <w:div w:id="1935169797">
      <w:bodyDiv w:val="1"/>
      <w:marLeft w:val="0"/>
      <w:marRight w:val="0"/>
      <w:marTop w:val="0"/>
      <w:marBottom w:val="0"/>
      <w:divBdr>
        <w:top w:val="none" w:sz="0" w:space="0" w:color="auto"/>
        <w:left w:val="none" w:sz="0" w:space="0" w:color="auto"/>
        <w:bottom w:val="none" w:sz="0" w:space="0" w:color="auto"/>
        <w:right w:val="none" w:sz="0" w:space="0" w:color="auto"/>
      </w:divBdr>
    </w:div>
    <w:div w:id="1976594598">
      <w:bodyDiv w:val="1"/>
      <w:marLeft w:val="0"/>
      <w:marRight w:val="0"/>
      <w:marTop w:val="0"/>
      <w:marBottom w:val="0"/>
      <w:divBdr>
        <w:top w:val="none" w:sz="0" w:space="0" w:color="auto"/>
        <w:left w:val="none" w:sz="0" w:space="0" w:color="auto"/>
        <w:bottom w:val="none" w:sz="0" w:space="0" w:color="auto"/>
        <w:right w:val="none" w:sz="0" w:space="0" w:color="auto"/>
      </w:divBdr>
    </w:div>
    <w:div w:id="1991472462">
      <w:bodyDiv w:val="1"/>
      <w:marLeft w:val="0"/>
      <w:marRight w:val="0"/>
      <w:marTop w:val="0"/>
      <w:marBottom w:val="0"/>
      <w:divBdr>
        <w:top w:val="none" w:sz="0" w:space="0" w:color="auto"/>
        <w:left w:val="none" w:sz="0" w:space="0" w:color="auto"/>
        <w:bottom w:val="none" w:sz="0" w:space="0" w:color="auto"/>
        <w:right w:val="none" w:sz="0" w:space="0" w:color="auto"/>
      </w:divBdr>
    </w:div>
    <w:div w:id="2001273939">
      <w:bodyDiv w:val="1"/>
      <w:marLeft w:val="0"/>
      <w:marRight w:val="0"/>
      <w:marTop w:val="0"/>
      <w:marBottom w:val="0"/>
      <w:divBdr>
        <w:top w:val="none" w:sz="0" w:space="0" w:color="auto"/>
        <w:left w:val="none" w:sz="0" w:space="0" w:color="auto"/>
        <w:bottom w:val="none" w:sz="0" w:space="0" w:color="auto"/>
        <w:right w:val="none" w:sz="0" w:space="0" w:color="auto"/>
      </w:divBdr>
    </w:div>
    <w:div w:id="2006545562">
      <w:bodyDiv w:val="1"/>
      <w:marLeft w:val="0"/>
      <w:marRight w:val="0"/>
      <w:marTop w:val="0"/>
      <w:marBottom w:val="0"/>
      <w:divBdr>
        <w:top w:val="none" w:sz="0" w:space="0" w:color="auto"/>
        <w:left w:val="none" w:sz="0" w:space="0" w:color="auto"/>
        <w:bottom w:val="none" w:sz="0" w:space="0" w:color="auto"/>
        <w:right w:val="none" w:sz="0" w:space="0" w:color="auto"/>
      </w:divBdr>
    </w:div>
    <w:div w:id="2019261229">
      <w:bodyDiv w:val="1"/>
      <w:marLeft w:val="0"/>
      <w:marRight w:val="0"/>
      <w:marTop w:val="0"/>
      <w:marBottom w:val="0"/>
      <w:divBdr>
        <w:top w:val="none" w:sz="0" w:space="0" w:color="auto"/>
        <w:left w:val="none" w:sz="0" w:space="0" w:color="auto"/>
        <w:bottom w:val="none" w:sz="0" w:space="0" w:color="auto"/>
        <w:right w:val="none" w:sz="0" w:space="0" w:color="auto"/>
      </w:divBdr>
    </w:div>
    <w:div w:id="2027780575">
      <w:bodyDiv w:val="1"/>
      <w:marLeft w:val="0"/>
      <w:marRight w:val="0"/>
      <w:marTop w:val="0"/>
      <w:marBottom w:val="0"/>
      <w:divBdr>
        <w:top w:val="none" w:sz="0" w:space="0" w:color="auto"/>
        <w:left w:val="none" w:sz="0" w:space="0" w:color="auto"/>
        <w:bottom w:val="none" w:sz="0" w:space="0" w:color="auto"/>
        <w:right w:val="none" w:sz="0" w:space="0" w:color="auto"/>
      </w:divBdr>
    </w:div>
    <w:div w:id="2032611366">
      <w:bodyDiv w:val="1"/>
      <w:marLeft w:val="0"/>
      <w:marRight w:val="0"/>
      <w:marTop w:val="0"/>
      <w:marBottom w:val="0"/>
      <w:divBdr>
        <w:top w:val="none" w:sz="0" w:space="0" w:color="auto"/>
        <w:left w:val="none" w:sz="0" w:space="0" w:color="auto"/>
        <w:bottom w:val="none" w:sz="0" w:space="0" w:color="auto"/>
        <w:right w:val="none" w:sz="0" w:space="0" w:color="auto"/>
      </w:divBdr>
    </w:div>
    <w:div w:id="2042775599">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 w:id="2055542602">
      <w:bodyDiv w:val="1"/>
      <w:marLeft w:val="0"/>
      <w:marRight w:val="0"/>
      <w:marTop w:val="0"/>
      <w:marBottom w:val="0"/>
      <w:divBdr>
        <w:top w:val="none" w:sz="0" w:space="0" w:color="auto"/>
        <w:left w:val="none" w:sz="0" w:space="0" w:color="auto"/>
        <w:bottom w:val="none" w:sz="0" w:space="0" w:color="auto"/>
        <w:right w:val="none" w:sz="0" w:space="0" w:color="auto"/>
      </w:divBdr>
      <w:divsChild>
        <w:div w:id="1623001138">
          <w:marLeft w:val="0"/>
          <w:marRight w:val="0"/>
          <w:marTop w:val="0"/>
          <w:marBottom w:val="0"/>
          <w:divBdr>
            <w:top w:val="none" w:sz="0" w:space="0" w:color="auto"/>
            <w:left w:val="none" w:sz="0" w:space="0" w:color="auto"/>
            <w:bottom w:val="none" w:sz="0" w:space="0" w:color="auto"/>
            <w:right w:val="none" w:sz="0" w:space="0" w:color="auto"/>
          </w:divBdr>
        </w:div>
      </w:divsChild>
    </w:div>
    <w:div w:id="2068648400">
      <w:bodyDiv w:val="1"/>
      <w:marLeft w:val="0"/>
      <w:marRight w:val="0"/>
      <w:marTop w:val="0"/>
      <w:marBottom w:val="0"/>
      <w:divBdr>
        <w:top w:val="none" w:sz="0" w:space="0" w:color="auto"/>
        <w:left w:val="none" w:sz="0" w:space="0" w:color="auto"/>
        <w:bottom w:val="none" w:sz="0" w:space="0" w:color="auto"/>
        <w:right w:val="none" w:sz="0" w:space="0" w:color="auto"/>
      </w:divBdr>
    </w:div>
    <w:div w:id="2079009489">
      <w:bodyDiv w:val="1"/>
      <w:marLeft w:val="0"/>
      <w:marRight w:val="0"/>
      <w:marTop w:val="0"/>
      <w:marBottom w:val="0"/>
      <w:divBdr>
        <w:top w:val="none" w:sz="0" w:space="0" w:color="auto"/>
        <w:left w:val="none" w:sz="0" w:space="0" w:color="auto"/>
        <w:bottom w:val="none" w:sz="0" w:space="0" w:color="auto"/>
        <w:right w:val="none" w:sz="0" w:space="0" w:color="auto"/>
      </w:divBdr>
    </w:div>
    <w:div w:id="2113352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undp.sharepoint.com/:p:/r/teams/LAO/Links/Workflows/New%20-%20Implementation%20-%20Project%20Risk%20Management/Improving%20Risk%20Management%20Quality%20-%20June%202024%20-%20revised%20-%20Workflow%20folder.pptx?d=w526abad7ca9944118b422cb4e0c8bec9&amp;csf=1&amp;web=1&amp;e=C5vZFo" TargetMode="External"/></Relationship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C://Users/phallyka.chan/OneDriveCloudTemp/R160KQFF/Evacuation%20Center%20Site%20Assessment%20Report.pdf" TargetMode="External"/><Relationship Id="rId26" Type="http://schemas.openxmlformats.org/officeDocument/2006/relationships/hyperlink" Target="https://www.un.org/securitycouncil/content/un-sc-consolidated-list" TargetMode="External"/><Relationship Id="rId39" Type="http://schemas.openxmlformats.org/officeDocument/2006/relationships/hyperlink" Target="http://www.mercuryconvention.org/" TargetMode="External"/><Relationship Id="rId21" Type="http://schemas.openxmlformats.org/officeDocument/2006/relationships/footer" Target="footer2.xml"/><Relationship Id="rId34" Type="http://schemas.openxmlformats.org/officeDocument/2006/relationships/hyperlink" Target="https://bch.cbd.int/protocol" TargetMode="External"/><Relationship Id="rId42" Type="http://schemas.openxmlformats.org/officeDocument/2006/relationships/hyperlink" Target="http://chm.pops.int/" TargetMode="External"/><Relationship Id="rId47" Type="http://schemas.openxmlformats.org/officeDocument/2006/relationships/image" Target="media/image3.png"/><Relationship Id="rId50" Type="http://schemas.openxmlformats.org/officeDocument/2006/relationships/hyperlink" Target="https://popp.undp.org/node/11531" TargetMode="External"/><Relationship Id="rId55" Type="http://schemas.openxmlformats.org/officeDocument/2006/relationships/glossaryDocument" Target="glossary/document.xml"/><Relationship Id="rId7" Type="http://schemas.openxmlformats.org/officeDocument/2006/relationships/customXml" Target="../customXml/item7.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hyperlink" Target="https://undp.sharepoint.com/:b:/r/teams/LAO/Projects/ENV/01003142%20-%20Evacuation%20Center/01%20-%20Project%20Document%20and%20SES/EC_QAProcedure_Approved.pdf?csf=1&amp;web=1&amp;e=p8rOZG" TargetMode="External"/><Relationship Id="rId11" Type="http://schemas.openxmlformats.org/officeDocument/2006/relationships/webSettings" Target="webSettings.xml"/><Relationship Id="rId24" Type="http://schemas.openxmlformats.org/officeDocument/2006/relationships/header" Target="header3.xml"/><Relationship Id="rId32" Type="http://schemas.openxmlformats.org/officeDocument/2006/relationships/hyperlink" Target="https://info.undp.org/sites/bpps/SES_Toolkit/Pages/Homepage.aspx" TargetMode="External"/><Relationship Id="rId37" Type="http://schemas.openxmlformats.org/officeDocument/2006/relationships/hyperlink" Target="http://ozone.unep.org/montreal-protocol-substances-deplete-ozone-layer/32506" TargetMode="External"/><Relationship Id="rId40" Type="http://schemas.openxmlformats.org/officeDocument/2006/relationships/hyperlink" Target="http://www.basel.int/" TargetMode="External"/><Relationship Id="rId45" Type="http://schemas.openxmlformats.org/officeDocument/2006/relationships/hyperlink" Target="https://popp.undp.org/node/1856" TargetMode="External"/><Relationship Id="rId53"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comments" Target="comments.xml"/><Relationship Id="rId22" Type="http://schemas.openxmlformats.org/officeDocument/2006/relationships/header" Target="header2.xml"/><Relationship Id="rId27" Type="http://schemas.openxmlformats.org/officeDocument/2006/relationships/hyperlink" Target="http://www.undp.org/ses" TargetMode="External"/><Relationship Id="rId30" Type="http://schemas.openxmlformats.org/officeDocument/2006/relationships/header" Target="header4.xml"/><Relationship Id="rId35" Type="http://schemas.openxmlformats.org/officeDocument/2006/relationships/hyperlink" Target="https://www.cbd.int/" TargetMode="External"/><Relationship Id="rId43" Type="http://schemas.openxmlformats.org/officeDocument/2006/relationships/hyperlink" Target="https://popp.undp.org/node/326" TargetMode="External"/><Relationship Id="rId48" Type="http://schemas.openxmlformats.org/officeDocument/2006/relationships/hyperlink" Target="https://popp.undp.org/node/11386" TargetMode="External"/><Relationship Id="rId56" Type="http://schemas.openxmlformats.org/officeDocument/2006/relationships/theme" Target="theme/theme1.xml"/><Relationship Id="rId8" Type="http://schemas.openxmlformats.org/officeDocument/2006/relationships/numbering" Target="numbering.xml"/><Relationship Id="rId51" Type="http://schemas.openxmlformats.org/officeDocument/2006/relationships/image" Target="media/image4.png"/><Relationship Id="rId3" Type="http://schemas.openxmlformats.org/officeDocument/2006/relationships/customXml" Target="../customXml/item3.xml"/><Relationship Id="rId12" Type="http://schemas.openxmlformats.org/officeDocument/2006/relationships/footnotes" Target="footnotes.xml"/><Relationship Id="rId17" Type="http://schemas.microsoft.com/office/2018/08/relationships/commentsExtensible" Target="commentsExtensible.xml"/><Relationship Id="rId25" Type="http://schemas.openxmlformats.org/officeDocument/2006/relationships/image" Target="media/image2.png"/><Relationship Id="rId33" Type="http://schemas.openxmlformats.org/officeDocument/2006/relationships/hyperlink" Target="https://www.cbd.int/" TargetMode="External"/><Relationship Id="rId38" Type="http://schemas.openxmlformats.org/officeDocument/2006/relationships/hyperlink" Target="https://ozone.unep.org/treaties/montreal-protocol?q=treaties&amp;q=treaties/montreal-protocol" TargetMode="External"/><Relationship Id="rId46" Type="http://schemas.openxmlformats.org/officeDocument/2006/relationships/hyperlink" Target="https://popp.undp.org/node/1931" TargetMode="External"/><Relationship Id="rId20" Type="http://schemas.openxmlformats.org/officeDocument/2006/relationships/footer" Target="footer1.xml"/><Relationship Id="rId41" Type="http://schemas.openxmlformats.org/officeDocument/2006/relationships/hyperlink" Target="http://www.pic.int/"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footer" Target="footer3.xml"/><Relationship Id="rId28" Type="http://schemas.openxmlformats.org/officeDocument/2006/relationships/hyperlink" Target="http://www.undp.org/secu-srm" TargetMode="External"/><Relationship Id="rId36" Type="http://schemas.openxmlformats.org/officeDocument/2006/relationships/hyperlink" Target="https://www.cbd.int/abs/" TargetMode="External"/><Relationship Id="rId49" Type="http://schemas.openxmlformats.org/officeDocument/2006/relationships/hyperlink" Target="https://popp.undp.org/node/11026" TargetMode="External"/><Relationship Id="rId57" Type="http://schemas.microsoft.com/office/2019/05/relationships/documenttasks" Target="documenttasks/documenttasks1.xml"/><Relationship Id="rId10" Type="http://schemas.openxmlformats.org/officeDocument/2006/relationships/settings" Target="settings.xml"/><Relationship Id="rId31" Type="http://schemas.openxmlformats.org/officeDocument/2006/relationships/footer" Target="footer4.xml"/><Relationship Id="rId44" Type="http://schemas.openxmlformats.org/officeDocument/2006/relationships/hyperlink" Target="https://popp.undp.org/node/326" TargetMode="External"/><Relationship Id="rId52" Type="http://schemas.openxmlformats.org/officeDocument/2006/relationships/image" Target="media/image5.png"/></Relationships>
</file>

<file path=word/_rels/footnotes.xml.rels><?xml version="1.0" encoding="UTF-8" standalone="yes"?>
<Relationships xmlns="http://schemas.openxmlformats.org/package/2006/relationships"><Relationship Id="rId8" Type="http://schemas.openxmlformats.org/officeDocument/2006/relationships/hyperlink" Target="https://popp.undp.org/_layouts/15/WopiFrame.aspx?sourcedoc=/UNDP_POPP_DOCUMENT_LIBRARY/Public/PPM_Programming%20Standards_Social%20and%20Environmental%20Standards.docx&amp;action=default" TargetMode="External"/><Relationship Id="rId3" Type="http://schemas.openxmlformats.org/officeDocument/2006/relationships/hyperlink" Target="https://lao.unfpa.org/en/publications/results-population-and-housing-census-2015-english-version" TargetMode="External"/><Relationship Id="rId7" Type="http://schemas.openxmlformats.org/officeDocument/2006/relationships/hyperlink" Target="https://lao.unfpa.org/en/publications/results-population-and-housing-census-2015-english-version" TargetMode="External"/><Relationship Id="rId2" Type="http://schemas.openxmlformats.org/officeDocument/2006/relationships/hyperlink" Target="https://www.uxolao.org/uxo-impact/" TargetMode="External"/><Relationship Id="rId1" Type="http://schemas.openxmlformats.org/officeDocument/2006/relationships/hyperlink" Target="https://www.nature.com/articles/s41467-022-30727-4?utm_medium=affiliate&amp;utm_source=commission_junction&amp;utm_campaign=CONR_PF018_ECOM_GL_PHSS_ALWYS_DEEPLINK&amp;utm_content=textlink&amp;utm_term=PID100533322&amp;CJEVENT=3baac0dd6cd611ee824302300a18ba72" TargetMode="External"/><Relationship Id="rId6" Type="http://schemas.openxmlformats.org/officeDocument/2006/relationships/hyperlink" Target="https://jprsi.go.jp/en" TargetMode="External"/><Relationship Id="rId5" Type="http://schemas.openxmlformats.org/officeDocument/2006/relationships/hyperlink" Target="https://adaptation-platform.nies.go.jp/en/index.html" TargetMode="External"/><Relationship Id="rId4" Type="http://schemas.openxmlformats.org/officeDocument/2006/relationships/hyperlink" Target="https://www.worldbank.org/en/country/lao/publication/lao-economic-monitor-april-2024-accelerating-reforms-for-growth-key-finding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F915B9A-21DE-4F3D-8A83-3741A0A2937F}">
    <t:Anchor>
      <t:Comment id="1593718326"/>
    </t:Anchor>
    <t:History>
      <t:Event id="{9B9F17DF-BB26-472C-A86F-3B88F9C57C5A}" time="2025-04-01T06:46:53.017Z">
        <t:Attribution userId="S::phallyka.chan@undp.org::db6fe94b-a3af-451c-bae8-4b54a39b1466" userProvider="AD" userName="Phallyka Chan"/>
        <t:Anchor>
          <t:Comment id="1593718326"/>
        </t:Anchor>
        <t:Create/>
      </t:Event>
      <t:Event id="{C2448D9F-83AC-4993-810A-81393891180D}" time="2025-04-01T06:46:53.017Z">
        <t:Attribution userId="S::phallyka.chan@undp.org::db6fe94b-a3af-451c-bae8-4b54a39b1466" userProvider="AD" userName="Phallyka Chan"/>
        <t:Anchor>
          <t:Comment id="1593718326"/>
        </t:Anchor>
        <t:Assign userId="S::bernard.kipngetich.bett@undp.org::6895a1a0-4d60-4a49-8ef2-a807b2f89f5b" userProvider="AD" userName="Bernard Kipngetich Bett"/>
      </t:Event>
      <t:Event id="{F4B02A49-AD4B-407B-91DB-D4DB3E650443}" time="2025-04-01T06:46:53.017Z">
        <t:Attribution userId="S::phallyka.chan@undp.org::db6fe94b-a3af-451c-bae8-4b54a39b1466" userProvider="AD" userName="Phallyka Chan"/>
        <t:Anchor>
          <t:Comment id="1593718326"/>
        </t:Anchor>
        <t:SetTitle title="@Bernard as mentioned, could you kindly review this section. "/>
      </t:Event>
      <t:Event id="{78D6C6B0-48D8-4286-9C43-0A052C1F26BB}" time="2025-04-02T07:50:47.542Z">
        <t:Attribution userId="S::phallyka.chan@undp.org::db6fe94b-a3af-451c-bae8-4b54a39b1466" userProvider="AD" userName="Phallyka Chan"/>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D5FAD504F46453785E81BCA626E705E"/>
        <w:category>
          <w:name w:val="General"/>
          <w:gallery w:val="placeholder"/>
        </w:category>
        <w:types>
          <w:type w:val="bbPlcHdr"/>
        </w:types>
        <w:behaviors>
          <w:behavior w:val="content"/>
        </w:behaviors>
        <w:guid w:val="{7276C2BE-AC13-474E-B7E4-4DC5F83467AA}"/>
      </w:docPartPr>
      <w:docPartBody>
        <w:p w:rsidR="005A0D80" w:rsidRDefault="005A0D80" w:rsidP="005A0D80">
          <w:pPr>
            <w:pStyle w:val="4D5FAD504F46453785E81BCA626E705E"/>
          </w:pPr>
          <w:r w:rsidRPr="00A07C84">
            <w:rPr>
              <w:rStyle w:val="PlaceholderText"/>
            </w:rPr>
            <w:t>Choose an item.</w:t>
          </w:r>
        </w:p>
      </w:docPartBody>
    </w:docPart>
    <w:docPart>
      <w:docPartPr>
        <w:name w:val="D615758059134B10AA52D9401FDD598F"/>
        <w:category>
          <w:name w:val="General"/>
          <w:gallery w:val="placeholder"/>
        </w:category>
        <w:types>
          <w:type w:val="bbPlcHdr"/>
        </w:types>
        <w:behaviors>
          <w:behavior w:val="content"/>
        </w:behaviors>
        <w:guid w:val="{5F4C1829-5790-480E-99C4-18F2AD532B20}"/>
      </w:docPartPr>
      <w:docPartBody>
        <w:p w:rsidR="005A0D80" w:rsidRDefault="005A0D80" w:rsidP="005A0D80">
          <w:pPr>
            <w:pStyle w:val="D615758059134B10AA52D9401FDD598F"/>
          </w:pPr>
          <w:r w:rsidRPr="00A07C84">
            <w:rPr>
              <w:rStyle w:val="PlaceholderText"/>
            </w:rPr>
            <w:t>Choose an item.</w:t>
          </w:r>
        </w:p>
      </w:docPartBody>
    </w:docPart>
    <w:docPart>
      <w:docPartPr>
        <w:name w:val="F5E1783C8E114B9299F995F6FE034B52"/>
        <w:category>
          <w:name w:val="General"/>
          <w:gallery w:val="placeholder"/>
        </w:category>
        <w:types>
          <w:type w:val="bbPlcHdr"/>
        </w:types>
        <w:behaviors>
          <w:behavior w:val="content"/>
        </w:behaviors>
        <w:guid w:val="{AA9E6D9B-4ECA-4693-AC07-4F1C0C53C284}"/>
      </w:docPartPr>
      <w:docPartBody>
        <w:p w:rsidR="005A0D80" w:rsidRDefault="005A0D80" w:rsidP="005A0D80">
          <w:pPr>
            <w:pStyle w:val="F5E1783C8E114B9299F995F6FE034B52"/>
          </w:pPr>
          <w:r w:rsidRPr="00A07C84">
            <w:rPr>
              <w:rStyle w:val="PlaceholderText"/>
            </w:rPr>
            <w:t>Click or tap to enter a date.</w:t>
          </w:r>
        </w:p>
      </w:docPartBody>
    </w:docPart>
    <w:docPart>
      <w:docPartPr>
        <w:name w:val="9E51DC8BEC884FD7BDFF3DEB43C4872F"/>
        <w:category>
          <w:name w:val="General"/>
          <w:gallery w:val="placeholder"/>
        </w:category>
        <w:types>
          <w:type w:val="bbPlcHdr"/>
        </w:types>
        <w:behaviors>
          <w:behavior w:val="content"/>
        </w:behaviors>
        <w:guid w:val="{9CA8EA87-840A-4A8D-B2D6-A2D0D945CF15}"/>
      </w:docPartPr>
      <w:docPartBody>
        <w:p w:rsidR="005A0D80" w:rsidRDefault="005A0D80" w:rsidP="005A0D80">
          <w:pPr>
            <w:pStyle w:val="9E51DC8BEC884FD7BDFF3DEB43C4872F"/>
          </w:pPr>
          <w:r w:rsidRPr="00A07C84">
            <w:rPr>
              <w:rStyle w:val="PlaceholderText"/>
            </w:rPr>
            <w:t>Choose an item.</w:t>
          </w:r>
        </w:p>
      </w:docPartBody>
    </w:docPart>
    <w:docPart>
      <w:docPartPr>
        <w:name w:val="8FC723A4FDFB4E849D01479CD38386C6"/>
        <w:category>
          <w:name w:val="General"/>
          <w:gallery w:val="placeholder"/>
        </w:category>
        <w:types>
          <w:type w:val="bbPlcHdr"/>
        </w:types>
        <w:behaviors>
          <w:behavior w:val="content"/>
        </w:behaviors>
        <w:guid w:val="{47708015-2304-4753-A25F-22704340DEA1}"/>
      </w:docPartPr>
      <w:docPartBody>
        <w:p w:rsidR="005A0D80" w:rsidRDefault="005A0D80" w:rsidP="005A0D80">
          <w:pPr>
            <w:pStyle w:val="8FC723A4FDFB4E849D01479CD38386C6"/>
          </w:pPr>
          <w:r w:rsidRPr="00A07C84">
            <w:rPr>
              <w:rStyle w:val="PlaceholderText"/>
            </w:rPr>
            <w:t>Choose an item.</w:t>
          </w:r>
        </w:p>
      </w:docPartBody>
    </w:docPart>
    <w:docPart>
      <w:docPartPr>
        <w:name w:val="2930439CB7394152BA22660EDFBB3460"/>
        <w:category>
          <w:name w:val="General"/>
          <w:gallery w:val="placeholder"/>
        </w:category>
        <w:types>
          <w:type w:val="bbPlcHdr"/>
        </w:types>
        <w:behaviors>
          <w:behavior w:val="content"/>
        </w:behaviors>
        <w:guid w:val="{DA74BD4E-8D52-46D9-A41B-F1ED7B0AA59E}"/>
      </w:docPartPr>
      <w:docPartBody>
        <w:p w:rsidR="005A0D80" w:rsidRDefault="005A0D80" w:rsidP="005A0D80">
          <w:pPr>
            <w:pStyle w:val="2930439CB7394152BA22660EDFBB3460"/>
          </w:pPr>
          <w:r w:rsidRPr="00A07C84">
            <w:rPr>
              <w:rStyle w:val="PlaceholderText"/>
            </w:rPr>
            <w:t>Click or tap to enter a date.</w:t>
          </w:r>
        </w:p>
      </w:docPartBody>
    </w:docPart>
    <w:docPart>
      <w:docPartPr>
        <w:name w:val="057069EE668E420B82878018BAB3E71C"/>
        <w:category>
          <w:name w:val="General"/>
          <w:gallery w:val="placeholder"/>
        </w:category>
        <w:types>
          <w:type w:val="bbPlcHdr"/>
        </w:types>
        <w:behaviors>
          <w:behavior w:val="content"/>
        </w:behaviors>
        <w:guid w:val="{6AF01FA3-E962-4C8C-BCCD-98C020D26D6F}"/>
      </w:docPartPr>
      <w:docPartBody>
        <w:p w:rsidR="005A0D80" w:rsidRDefault="005A0D80" w:rsidP="005A0D80">
          <w:pPr>
            <w:pStyle w:val="057069EE668E420B82878018BAB3E71C"/>
          </w:pPr>
          <w:r w:rsidRPr="00A07C84">
            <w:rPr>
              <w:rStyle w:val="PlaceholderText"/>
            </w:rPr>
            <w:t>Choose an item.</w:t>
          </w:r>
        </w:p>
      </w:docPartBody>
    </w:docPart>
    <w:docPart>
      <w:docPartPr>
        <w:name w:val="642DE98B87DF4E72968B1A78EA5FD3D6"/>
        <w:category>
          <w:name w:val="General"/>
          <w:gallery w:val="placeholder"/>
        </w:category>
        <w:types>
          <w:type w:val="bbPlcHdr"/>
        </w:types>
        <w:behaviors>
          <w:behavior w:val="content"/>
        </w:behaviors>
        <w:guid w:val="{A3828CA5-74A9-475F-A654-A8144F048186}"/>
      </w:docPartPr>
      <w:docPartBody>
        <w:p w:rsidR="005A0D80" w:rsidRDefault="005A0D80" w:rsidP="005A0D80">
          <w:pPr>
            <w:pStyle w:val="642DE98B87DF4E72968B1A78EA5FD3D6"/>
          </w:pPr>
          <w:r w:rsidRPr="00A07C84">
            <w:rPr>
              <w:rStyle w:val="PlaceholderText"/>
            </w:rPr>
            <w:t>Choose an item.</w:t>
          </w:r>
        </w:p>
      </w:docPartBody>
    </w:docPart>
    <w:docPart>
      <w:docPartPr>
        <w:name w:val="3F383DFEC8FF43639A908422DE910016"/>
        <w:category>
          <w:name w:val="General"/>
          <w:gallery w:val="placeholder"/>
        </w:category>
        <w:types>
          <w:type w:val="bbPlcHdr"/>
        </w:types>
        <w:behaviors>
          <w:behavior w:val="content"/>
        </w:behaviors>
        <w:guid w:val="{90F68F29-7259-4887-939C-D8AD3A7A0C4C}"/>
      </w:docPartPr>
      <w:docPartBody>
        <w:p w:rsidR="005A0D80" w:rsidRDefault="005A0D80" w:rsidP="005A0D80">
          <w:pPr>
            <w:pStyle w:val="3F383DFEC8FF43639A908422DE910016"/>
          </w:pPr>
          <w:r w:rsidRPr="00A07C84">
            <w:rPr>
              <w:rStyle w:val="PlaceholderText"/>
            </w:rPr>
            <w:t>Click or tap to enter a date.</w:t>
          </w:r>
        </w:p>
      </w:docPartBody>
    </w:docPart>
    <w:docPart>
      <w:docPartPr>
        <w:name w:val="A19A9DF03B114E758B3D05983F4F4FFA"/>
        <w:category>
          <w:name w:val="General"/>
          <w:gallery w:val="placeholder"/>
        </w:category>
        <w:types>
          <w:type w:val="bbPlcHdr"/>
        </w:types>
        <w:behaviors>
          <w:behavior w:val="content"/>
        </w:behaviors>
        <w:guid w:val="{E625E2D4-9AE3-4D02-901B-74201CDBBB6D}"/>
      </w:docPartPr>
      <w:docPartBody>
        <w:p w:rsidR="005A0D80" w:rsidRDefault="005A0D80" w:rsidP="005A0D80">
          <w:pPr>
            <w:pStyle w:val="A19A9DF03B114E758B3D05983F4F4FFA"/>
          </w:pPr>
          <w:r w:rsidRPr="00A07C84">
            <w:rPr>
              <w:rStyle w:val="PlaceholderText"/>
            </w:rPr>
            <w:t>Choose an item.</w:t>
          </w:r>
        </w:p>
      </w:docPartBody>
    </w:docPart>
    <w:docPart>
      <w:docPartPr>
        <w:name w:val="8B7046C3C865441DA37BA711A87A331F"/>
        <w:category>
          <w:name w:val="General"/>
          <w:gallery w:val="placeholder"/>
        </w:category>
        <w:types>
          <w:type w:val="bbPlcHdr"/>
        </w:types>
        <w:behaviors>
          <w:behavior w:val="content"/>
        </w:behaviors>
        <w:guid w:val="{79466400-EFED-4117-B859-05DF06FD8454}"/>
      </w:docPartPr>
      <w:docPartBody>
        <w:p w:rsidR="005A0D80" w:rsidRDefault="005A0D80" w:rsidP="005A0D80">
          <w:pPr>
            <w:pStyle w:val="8B7046C3C865441DA37BA711A87A331F"/>
          </w:pPr>
          <w:r w:rsidRPr="00A07C84">
            <w:rPr>
              <w:rStyle w:val="PlaceholderText"/>
            </w:rPr>
            <w:t>Choose an item.</w:t>
          </w:r>
        </w:p>
      </w:docPartBody>
    </w:docPart>
    <w:docPart>
      <w:docPartPr>
        <w:name w:val="639CF01AABE049A081E2D9B29E660E21"/>
        <w:category>
          <w:name w:val="General"/>
          <w:gallery w:val="placeholder"/>
        </w:category>
        <w:types>
          <w:type w:val="bbPlcHdr"/>
        </w:types>
        <w:behaviors>
          <w:behavior w:val="content"/>
        </w:behaviors>
        <w:guid w:val="{FAA383E1-DB02-4581-817B-F1810ED26BE7}"/>
      </w:docPartPr>
      <w:docPartBody>
        <w:p w:rsidR="005A0D80" w:rsidRDefault="005A0D80" w:rsidP="005A0D80">
          <w:pPr>
            <w:pStyle w:val="639CF01AABE049A081E2D9B29E660E21"/>
          </w:pPr>
          <w:r w:rsidRPr="00A07C84">
            <w:rPr>
              <w:rStyle w:val="PlaceholderText"/>
            </w:rPr>
            <w:t>Click or tap to enter a date.</w:t>
          </w:r>
        </w:p>
      </w:docPartBody>
    </w:docPart>
    <w:docPart>
      <w:docPartPr>
        <w:name w:val="1DB603D66277424896C07A892DE13300"/>
        <w:category>
          <w:name w:val="General"/>
          <w:gallery w:val="placeholder"/>
        </w:category>
        <w:types>
          <w:type w:val="bbPlcHdr"/>
        </w:types>
        <w:behaviors>
          <w:behavior w:val="content"/>
        </w:behaviors>
        <w:guid w:val="{068A8D94-4F75-4BEA-B30D-C43D2438B374}"/>
      </w:docPartPr>
      <w:docPartBody>
        <w:p w:rsidR="00AF63C4" w:rsidRDefault="00AF63C4" w:rsidP="00AF63C4">
          <w:pPr>
            <w:pStyle w:val="1DB603D66277424896C07A892DE13300"/>
          </w:pPr>
          <w:r w:rsidRPr="00A07C84">
            <w:rPr>
              <w:rStyle w:val="PlaceholderText"/>
            </w:rPr>
            <w:t>Choose an item.</w:t>
          </w:r>
        </w:p>
      </w:docPartBody>
    </w:docPart>
    <w:docPart>
      <w:docPartPr>
        <w:name w:val="665D7BA99A684B49A6CE2977B9D1F2F8"/>
        <w:category>
          <w:name w:val="General"/>
          <w:gallery w:val="placeholder"/>
        </w:category>
        <w:types>
          <w:type w:val="bbPlcHdr"/>
        </w:types>
        <w:behaviors>
          <w:behavior w:val="content"/>
        </w:behaviors>
        <w:guid w:val="{3CC3E097-A24D-4F20-BC90-5B472537F989}"/>
      </w:docPartPr>
      <w:docPartBody>
        <w:p w:rsidR="00AF63C4" w:rsidRDefault="00AF63C4" w:rsidP="00AF63C4">
          <w:pPr>
            <w:pStyle w:val="665D7BA99A684B49A6CE2977B9D1F2F8"/>
          </w:pPr>
          <w:r w:rsidRPr="00A07C84">
            <w:rPr>
              <w:rStyle w:val="PlaceholderText"/>
            </w:rPr>
            <w:t>Choose an item.</w:t>
          </w:r>
        </w:p>
      </w:docPartBody>
    </w:docPart>
    <w:docPart>
      <w:docPartPr>
        <w:name w:val="73ED808392F948C689296C2555D4C825"/>
        <w:category>
          <w:name w:val="General"/>
          <w:gallery w:val="placeholder"/>
        </w:category>
        <w:types>
          <w:type w:val="bbPlcHdr"/>
        </w:types>
        <w:behaviors>
          <w:behavior w:val="content"/>
        </w:behaviors>
        <w:guid w:val="{6ABF94CE-FC78-471D-9B7C-61F29E6A1BBC}"/>
      </w:docPartPr>
      <w:docPartBody>
        <w:p w:rsidR="00AF63C4" w:rsidRDefault="00AF63C4" w:rsidP="00AF63C4">
          <w:pPr>
            <w:pStyle w:val="73ED808392F948C689296C2555D4C825"/>
          </w:pPr>
          <w:r w:rsidRPr="00A07C84">
            <w:rPr>
              <w:rStyle w:val="PlaceholderText"/>
            </w:rPr>
            <w:t>Click or tap to enter a date.</w:t>
          </w:r>
        </w:p>
      </w:docPartBody>
    </w:docPart>
    <w:docPart>
      <w:docPartPr>
        <w:name w:val="262B35CB69514574853163AEA51AEDFD"/>
        <w:category>
          <w:name w:val="General"/>
          <w:gallery w:val="placeholder"/>
        </w:category>
        <w:types>
          <w:type w:val="bbPlcHdr"/>
        </w:types>
        <w:behaviors>
          <w:behavior w:val="content"/>
        </w:behaviors>
        <w:guid w:val="{02486101-34E6-4FED-A25D-7E26AE92C1C0}"/>
      </w:docPartPr>
      <w:docPartBody>
        <w:p w:rsidR="002F4622" w:rsidRDefault="002F4622" w:rsidP="002F4622">
          <w:pPr>
            <w:pStyle w:val="262B35CB69514574853163AEA51AEDFD"/>
          </w:pPr>
          <w:r w:rsidRPr="00A07C84">
            <w:rPr>
              <w:rStyle w:val="PlaceholderText"/>
            </w:rPr>
            <w:t>Choose an item.</w:t>
          </w:r>
        </w:p>
      </w:docPartBody>
    </w:docPart>
    <w:docPart>
      <w:docPartPr>
        <w:name w:val="424E64702B6E4657901F18009B71CB9A"/>
        <w:category>
          <w:name w:val="General"/>
          <w:gallery w:val="placeholder"/>
        </w:category>
        <w:types>
          <w:type w:val="bbPlcHdr"/>
        </w:types>
        <w:behaviors>
          <w:behavior w:val="content"/>
        </w:behaviors>
        <w:guid w:val="{CEEE8DB6-3AA6-460A-A4B2-F6287CAEA02E}"/>
      </w:docPartPr>
      <w:docPartBody>
        <w:p w:rsidR="002F4622" w:rsidRDefault="002F4622" w:rsidP="002F4622">
          <w:pPr>
            <w:pStyle w:val="424E64702B6E4657901F18009B71CB9A"/>
          </w:pPr>
          <w:r w:rsidRPr="00A07C84">
            <w:rPr>
              <w:rStyle w:val="PlaceholderText"/>
            </w:rPr>
            <w:t>Choose an item.</w:t>
          </w:r>
        </w:p>
      </w:docPartBody>
    </w:docPart>
    <w:docPart>
      <w:docPartPr>
        <w:name w:val="0C71EE31F6E74D27B10B1F98667F80F6"/>
        <w:category>
          <w:name w:val="General"/>
          <w:gallery w:val="placeholder"/>
        </w:category>
        <w:types>
          <w:type w:val="bbPlcHdr"/>
        </w:types>
        <w:behaviors>
          <w:behavior w:val="content"/>
        </w:behaviors>
        <w:guid w:val="{19FEB8F6-4D20-4E56-AB36-F7779DC26CB0}"/>
      </w:docPartPr>
      <w:docPartBody>
        <w:p w:rsidR="002F4622" w:rsidRDefault="002F4622" w:rsidP="002F4622">
          <w:pPr>
            <w:pStyle w:val="0C71EE31F6E74D27B10B1F98667F80F6"/>
          </w:pPr>
          <w:r w:rsidRPr="00A07C84">
            <w:rPr>
              <w:rStyle w:val="PlaceholderText"/>
            </w:rPr>
            <w:t>Choose an item.</w:t>
          </w:r>
        </w:p>
      </w:docPartBody>
    </w:docPart>
    <w:docPart>
      <w:docPartPr>
        <w:name w:val="BB89638666E7493A8B5AD2410853A26D"/>
        <w:category>
          <w:name w:val="General"/>
          <w:gallery w:val="placeholder"/>
        </w:category>
        <w:types>
          <w:type w:val="bbPlcHdr"/>
        </w:types>
        <w:behaviors>
          <w:behavior w:val="content"/>
        </w:behaviors>
        <w:guid w:val="{5AAD61E6-6996-4DF7-8A7D-FAAF35186F7A}"/>
      </w:docPartPr>
      <w:docPartBody>
        <w:p w:rsidR="002F4622" w:rsidRDefault="002F4622" w:rsidP="002F4622">
          <w:pPr>
            <w:pStyle w:val="BB89638666E7493A8B5AD2410853A26D"/>
          </w:pPr>
          <w:r w:rsidRPr="00A07C84">
            <w:rPr>
              <w:rStyle w:val="PlaceholderText"/>
            </w:rPr>
            <w:t>Choose an item.</w:t>
          </w:r>
        </w:p>
      </w:docPartBody>
    </w:docPart>
    <w:docPart>
      <w:docPartPr>
        <w:name w:val="F5FB795E759246A7B9B95C84D506F826"/>
        <w:category>
          <w:name w:val="General"/>
          <w:gallery w:val="placeholder"/>
        </w:category>
        <w:types>
          <w:type w:val="bbPlcHdr"/>
        </w:types>
        <w:behaviors>
          <w:behavior w:val="content"/>
        </w:behaviors>
        <w:guid w:val="{C4F999E5-8D39-40DD-96EE-0092A984DFF3}"/>
      </w:docPartPr>
      <w:docPartBody>
        <w:p w:rsidR="002F4622" w:rsidRDefault="002F4622" w:rsidP="002F4622">
          <w:pPr>
            <w:pStyle w:val="F5FB795E759246A7B9B95C84D506F826"/>
          </w:pPr>
          <w:r w:rsidRPr="00A07C84">
            <w:rPr>
              <w:rStyle w:val="PlaceholderText"/>
            </w:rPr>
            <w:t>Click or tap to enter a date.</w:t>
          </w:r>
        </w:p>
      </w:docPartBody>
    </w:docPart>
    <w:docPart>
      <w:docPartPr>
        <w:name w:val="5ECEC2F18713469EAB87DAE1396C000D"/>
        <w:category>
          <w:name w:val="General"/>
          <w:gallery w:val="placeholder"/>
        </w:category>
        <w:types>
          <w:type w:val="bbPlcHdr"/>
        </w:types>
        <w:behaviors>
          <w:behavior w:val="content"/>
        </w:behaviors>
        <w:guid w:val="{3768CE6D-C203-418B-A19B-3E902BE3FFC7}"/>
      </w:docPartPr>
      <w:docPartBody>
        <w:p w:rsidR="002F4622" w:rsidRDefault="002F4622" w:rsidP="002F4622">
          <w:pPr>
            <w:pStyle w:val="5ECEC2F18713469EAB87DAE1396C000D"/>
          </w:pPr>
          <w:r w:rsidRPr="00A07C84">
            <w:rPr>
              <w:rStyle w:val="PlaceholderText"/>
            </w:rPr>
            <w:t>Choose an item.</w:t>
          </w:r>
        </w:p>
      </w:docPartBody>
    </w:docPart>
    <w:docPart>
      <w:docPartPr>
        <w:name w:val="B2AB1D4E92C147BD97A268F0EBD4A94E"/>
        <w:category>
          <w:name w:val="General"/>
          <w:gallery w:val="placeholder"/>
        </w:category>
        <w:types>
          <w:type w:val="bbPlcHdr"/>
        </w:types>
        <w:behaviors>
          <w:behavior w:val="content"/>
        </w:behaviors>
        <w:guid w:val="{20B0ACD5-C2AA-4809-A1CC-037A1FA7F3FE}"/>
      </w:docPartPr>
      <w:docPartBody>
        <w:p w:rsidR="002F4622" w:rsidRDefault="002F4622" w:rsidP="002F4622">
          <w:pPr>
            <w:pStyle w:val="B2AB1D4E92C147BD97A268F0EBD4A94E"/>
          </w:pPr>
          <w:r w:rsidRPr="00A07C84">
            <w:rPr>
              <w:rStyle w:val="PlaceholderText"/>
            </w:rPr>
            <w:t>Choose an item.</w:t>
          </w:r>
        </w:p>
      </w:docPartBody>
    </w:docPart>
    <w:docPart>
      <w:docPartPr>
        <w:name w:val="494CC615DCE644D99A10FFE8C9B9BC75"/>
        <w:category>
          <w:name w:val="General"/>
          <w:gallery w:val="placeholder"/>
        </w:category>
        <w:types>
          <w:type w:val="bbPlcHdr"/>
        </w:types>
        <w:behaviors>
          <w:behavior w:val="content"/>
        </w:behaviors>
        <w:guid w:val="{81D71E68-35DE-405A-86F5-2F80D9D4DD09}"/>
      </w:docPartPr>
      <w:docPartBody>
        <w:p w:rsidR="002F4622" w:rsidRDefault="002F4622" w:rsidP="002F4622">
          <w:pPr>
            <w:pStyle w:val="494CC615DCE644D99A10FFE8C9B9BC75"/>
          </w:pPr>
          <w:r w:rsidRPr="00A07C84">
            <w:rPr>
              <w:rStyle w:val="PlaceholderText"/>
            </w:rPr>
            <w:t>Click or tap to enter a date.</w:t>
          </w:r>
        </w:p>
      </w:docPartBody>
    </w:docPart>
    <w:docPart>
      <w:docPartPr>
        <w:name w:val="DF021E86F26E4AF3877DBF9D79B7C8C5"/>
        <w:category>
          <w:name w:val="General"/>
          <w:gallery w:val="placeholder"/>
        </w:category>
        <w:types>
          <w:type w:val="bbPlcHdr"/>
        </w:types>
        <w:behaviors>
          <w:behavior w:val="content"/>
        </w:behaviors>
        <w:guid w:val="{18BC48B3-D596-44DC-917E-59458B4C2348}"/>
      </w:docPartPr>
      <w:docPartBody>
        <w:p w:rsidR="002F4622" w:rsidRDefault="002F4622" w:rsidP="002F4622">
          <w:pPr>
            <w:pStyle w:val="DF021E86F26E4AF3877DBF9D79B7C8C5"/>
          </w:pPr>
          <w:r w:rsidRPr="00A07C84">
            <w:rPr>
              <w:rStyle w:val="PlaceholderText"/>
            </w:rPr>
            <w:t>Choose an item.</w:t>
          </w:r>
        </w:p>
      </w:docPartBody>
    </w:docPart>
    <w:docPart>
      <w:docPartPr>
        <w:name w:val="E1E21A8EF72A418D899C881AC2C54984"/>
        <w:category>
          <w:name w:val="General"/>
          <w:gallery w:val="placeholder"/>
        </w:category>
        <w:types>
          <w:type w:val="bbPlcHdr"/>
        </w:types>
        <w:behaviors>
          <w:behavior w:val="content"/>
        </w:behaviors>
        <w:guid w:val="{80C7D900-6DD9-4D4E-A511-6C7FD14F441F}"/>
      </w:docPartPr>
      <w:docPartBody>
        <w:p w:rsidR="002F4622" w:rsidRDefault="002F4622" w:rsidP="002F4622">
          <w:pPr>
            <w:pStyle w:val="E1E21A8EF72A418D899C881AC2C54984"/>
          </w:pPr>
          <w:r w:rsidRPr="00A07C84">
            <w:rPr>
              <w:rStyle w:val="PlaceholderText"/>
            </w:rPr>
            <w:t>Choose an item.</w:t>
          </w:r>
        </w:p>
      </w:docPartBody>
    </w:docPart>
    <w:docPart>
      <w:docPartPr>
        <w:name w:val="30D4F57C6D1B4794ACB14EFC2AA1B4F5"/>
        <w:category>
          <w:name w:val="General"/>
          <w:gallery w:val="placeholder"/>
        </w:category>
        <w:types>
          <w:type w:val="bbPlcHdr"/>
        </w:types>
        <w:behaviors>
          <w:behavior w:val="content"/>
        </w:behaviors>
        <w:guid w:val="{48CD5560-C917-4E85-B80E-9641E0F1711D}"/>
      </w:docPartPr>
      <w:docPartBody>
        <w:p w:rsidR="002F4622" w:rsidRDefault="002F4622" w:rsidP="002F4622">
          <w:pPr>
            <w:pStyle w:val="30D4F57C6D1B4794ACB14EFC2AA1B4F5"/>
          </w:pPr>
          <w:r w:rsidRPr="00A07C84">
            <w:rPr>
              <w:rStyle w:val="PlaceholderText"/>
            </w:rPr>
            <w:t>Click or tap to enter a date.</w:t>
          </w:r>
        </w:p>
      </w:docPartBody>
    </w:docPart>
    <w:docPart>
      <w:docPartPr>
        <w:name w:val="8482D2621520481BA9F1F1D9B6D2172D"/>
        <w:category>
          <w:name w:val="General"/>
          <w:gallery w:val="placeholder"/>
        </w:category>
        <w:types>
          <w:type w:val="bbPlcHdr"/>
        </w:types>
        <w:behaviors>
          <w:behavior w:val="content"/>
        </w:behaviors>
        <w:guid w:val="{650F799E-1ABF-4C46-8B12-62B38A4E1DEA}"/>
      </w:docPartPr>
      <w:docPartBody>
        <w:p w:rsidR="002F4622" w:rsidRDefault="002F4622" w:rsidP="002F4622">
          <w:pPr>
            <w:pStyle w:val="8482D2621520481BA9F1F1D9B6D2172D"/>
          </w:pPr>
          <w:r w:rsidRPr="00A07C84">
            <w:rPr>
              <w:rStyle w:val="PlaceholderText"/>
            </w:rPr>
            <w:t>Choose an item.</w:t>
          </w:r>
        </w:p>
      </w:docPartBody>
    </w:docPart>
    <w:docPart>
      <w:docPartPr>
        <w:name w:val="086719A6E1364BD2A1E7F56C5A6ED0A6"/>
        <w:category>
          <w:name w:val="General"/>
          <w:gallery w:val="placeholder"/>
        </w:category>
        <w:types>
          <w:type w:val="bbPlcHdr"/>
        </w:types>
        <w:behaviors>
          <w:behavior w:val="content"/>
        </w:behaviors>
        <w:guid w:val="{1D79D230-ACD7-46BC-9351-FA64A508150A}"/>
      </w:docPartPr>
      <w:docPartBody>
        <w:p w:rsidR="002F4622" w:rsidRDefault="002F4622" w:rsidP="002F4622">
          <w:pPr>
            <w:pStyle w:val="086719A6E1364BD2A1E7F56C5A6ED0A6"/>
          </w:pPr>
          <w:r w:rsidRPr="00A07C84">
            <w:rPr>
              <w:rStyle w:val="PlaceholderText"/>
            </w:rPr>
            <w:t>Choose an item.</w:t>
          </w:r>
        </w:p>
      </w:docPartBody>
    </w:docPart>
    <w:docPart>
      <w:docPartPr>
        <w:name w:val="4BCF61F88A5943E59D39550F7E998BA0"/>
        <w:category>
          <w:name w:val="General"/>
          <w:gallery w:val="placeholder"/>
        </w:category>
        <w:types>
          <w:type w:val="bbPlcHdr"/>
        </w:types>
        <w:behaviors>
          <w:behavior w:val="content"/>
        </w:behaviors>
        <w:guid w:val="{83CAEA9D-6395-4565-A887-428A7D4E180E}"/>
      </w:docPartPr>
      <w:docPartBody>
        <w:p w:rsidR="002F4622" w:rsidRDefault="002F4622" w:rsidP="002F4622">
          <w:pPr>
            <w:pStyle w:val="4BCF61F88A5943E59D39550F7E998BA0"/>
          </w:pPr>
          <w:r w:rsidRPr="00A07C84">
            <w:rPr>
              <w:rStyle w:val="PlaceholderText"/>
            </w:rPr>
            <w:t>Click or tap to enter a date.</w:t>
          </w:r>
        </w:p>
      </w:docPartBody>
    </w:docPart>
    <w:docPart>
      <w:docPartPr>
        <w:name w:val="AD314CC159424915BAB03285AE838E5A"/>
        <w:category>
          <w:name w:val="General"/>
          <w:gallery w:val="placeholder"/>
        </w:category>
        <w:types>
          <w:type w:val="bbPlcHdr"/>
        </w:types>
        <w:behaviors>
          <w:behavior w:val="content"/>
        </w:behaviors>
        <w:guid w:val="{E0AD84CF-945B-49D3-A809-4211030D1CF8}"/>
      </w:docPartPr>
      <w:docPartBody>
        <w:p w:rsidR="002F4622" w:rsidRDefault="002F4622" w:rsidP="002F4622">
          <w:pPr>
            <w:pStyle w:val="AD314CC159424915BAB03285AE838E5A"/>
          </w:pPr>
          <w:r w:rsidRPr="00A07C84">
            <w:rPr>
              <w:rStyle w:val="PlaceholderText"/>
            </w:rPr>
            <w:t>Choose an item.</w:t>
          </w:r>
        </w:p>
      </w:docPartBody>
    </w:docPart>
    <w:docPart>
      <w:docPartPr>
        <w:name w:val="B30314F466D647DA9555A95894DC7F96"/>
        <w:category>
          <w:name w:val="General"/>
          <w:gallery w:val="placeholder"/>
        </w:category>
        <w:types>
          <w:type w:val="bbPlcHdr"/>
        </w:types>
        <w:behaviors>
          <w:behavior w:val="content"/>
        </w:behaviors>
        <w:guid w:val="{E4549559-BFFC-4837-AB05-0F5470A2B50B}"/>
      </w:docPartPr>
      <w:docPartBody>
        <w:p w:rsidR="002F4622" w:rsidRDefault="002F4622" w:rsidP="002F4622">
          <w:pPr>
            <w:pStyle w:val="B30314F466D647DA9555A95894DC7F96"/>
          </w:pPr>
          <w:r w:rsidRPr="00A07C84">
            <w:rPr>
              <w:rStyle w:val="PlaceholderText"/>
            </w:rPr>
            <w:t>Choose an item.</w:t>
          </w:r>
        </w:p>
      </w:docPartBody>
    </w:docPart>
    <w:docPart>
      <w:docPartPr>
        <w:name w:val="6C2B35BD4F33463584046FEDB1AE3D06"/>
        <w:category>
          <w:name w:val="General"/>
          <w:gallery w:val="placeholder"/>
        </w:category>
        <w:types>
          <w:type w:val="bbPlcHdr"/>
        </w:types>
        <w:behaviors>
          <w:behavior w:val="content"/>
        </w:behaviors>
        <w:guid w:val="{27D620D1-3CDA-459F-AAC2-ADD5E33AB787}"/>
      </w:docPartPr>
      <w:docPartBody>
        <w:p w:rsidR="002F4622" w:rsidRDefault="002F4622" w:rsidP="002F4622">
          <w:pPr>
            <w:pStyle w:val="6C2B35BD4F33463584046FEDB1AE3D06"/>
          </w:pPr>
          <w:r w:rsidRPr="00A07C84">
            <w:rPr>
              <w:rStyle w:val="PlaceholderText"/>
            </w:rPr>
            <w:t>Click or tap to enter a date.</w:t>
          </w:r>
        </w:p>
      </w:docPartBody>
    </w:docPart>
    <w:docPart>
      <w:docPartPr>
        <w:name w:val="95F979BB8DF94D5D8DF707B550EB82AB"/>
        <w:category>
          <w:name w:val="General"/>
          <w:gallery w:val="placeholder"/>
        </w:category>
        <w:types>
          <w:type w:val="bbPlcHdr"/>
        </w:types>
        <w:behaviors>
          <w:behavior w:val="content"/>
        </w:behaviors>
        <w:guid w:val="{4C20885D-EEE6-4D2B-BA2B-C23BF1E5C130}"/>
      </w:docPartPr>
      <w:docPartBody>
        <w:p w:rsidR="002F4622" w:rsidRDefault="002F4622" w:rsidP="002F4622">
          <w:pPr>
            <w:pStyle w:val="95F979BB8DF94D5D8DF707B550EB82AB"/>
          </w:pPr>
          <w:r w:rsidRPr="00A07C84">
            <w:rPr>
              <w:rStyle w:val="PlaceholderText"/>
            </w:rPr>
            <w:t>Click or tap to enter a date.</w:t>
          </w:r>
        </w:p>
      </w:docPartBody>
    </w:docPart>
    <w:docPart>
      <w:docPartPr>
        <w:name w:val="F2E33AAB30834F678C8199F90259E62F"/>
        <w:category>
          <w:name w:val="General"/>
          <w:gallery w:val="placeholder"/>
        </w:category>
        <w:types>
          <w:type w:val="bbPlcHdr"/>
        </w:types>
        <w:behaviors>
          <w:behavior w:val="content"/>
        </w:behaviors>
        <w:guid w:val="{1A3F4078-10B4-49EE-B13E-DEA549458FFF}"/>
      </w:docPartPr>
      <w:docPartBody>
        <w:p w:rsidR="006407C9" w:rsidRDefault="006407C9" w:rsidP="006407C9">
          <w:pPr>
            <w:pStyle w:val="F2E33AAB30834F678C8199F90259E62F"/>
          </w:pPr>
          <w:r w:rsidRPr="00A07C84">
            <w:rPr>
              <w:rStyle w:val="PlaceholderText"/>
            </w:rPr>
            <w:t>Choose an item.</w:t>
          </w:r>
        </w:p>
      </w:docPartBody>
    </w:docPart>
    <w:docPart>
      <w:docPartPr>
        <w:name w:val="F8781EEB913944E3B3682DD66C04BAB7"/>
        <w:category>
          <w:name w:val="General"/>
          <w:gallery w:val="placeholder"/>
        </w:category>
        <w:types>
          <w:type w:val="bbPlcHdr"/>
        </w:types>
        <w:behaviors>
          <w:behavior w:val="content"/>
        </w:behaviors>
        <w:guid w:val="{E96C4366-B33D-402C-AE36-BAA58CC81AB1}"/>
      </w:docPartPr>
      <w:docPartBody>
        <w:p w:rsidR="006407C9" w:rsidRDefault="006407C9" w:rsidP="006407C9">
          <w:pPr>
            <w:pStyle w:val="F8781EEB913944E3B3682DD66C04BAB7"/>
          </w:pPr>
          <w:r w:rsidRPr="00A07C84">
            <w:rPr>
              <w:rStyle w:val="PlaceholderText"/>
            </w:rPr>
            <w:t>Choose an item.</w:t>
          </w:r>
        </w:p>
      </w:docPartBody>
    </w:docPart>
    <w:docPart>
      <w:docPartPr>
        <w:name w:val="57A192D6A6404DAAA244D12F92ACA051"/>
        <w:category>
          <w:name w:val="General"/>
          <w:gallery w:val="placeholder"/>
        </w:category>
        <w:types>
          <w:type w:val="bbPlcHdr"/>
        </w:types>
        <w:behaviors>
          <w:behavior w:val="content"/>
        </w:behaviors>
        <w:guid w:val="{E453E766-A169-42DA-ACAC-0DACE0BF9FA9}"/>
      </w:docPartPr>
      <w:docPartBody>
        <w:p w:rsidR="006407C9" w:rsidRDefault="006407C9" w:rsidP="006407C9">
          <w:pPr>
            <w:pStyle w:val="57A192D6A6404DAAA244D12F92ACA051"/>
          </w:pPr>
          <w:r w:rsidRPr="00A07C84">
            <w:rPr>
              <w:rStyle w:val="PlaceholderText"/>
            </w:rPr>
            <w:t>Click or tap to enter a date.</w:t>
          </w:r>
        </w:p>
      </w:docPartBody>
    </w:docPart>
    <w:docPart>
      <w:docPartPr>
        <w:name w:val="C2AD943BA0184950A70551C45CC43A40"/>
        <w:category>
          <w:name w:val="General"/>
          <w:gallery w:val="placeholder"/>
        </w:category>
        <w:types>
          <w:type w:val="bbPlcHdr"/>
        </w:types>
        <w:behaviors>
          <w:behavior w:val="content"/>
        </w:behaviors>
        <w:guid w:val="{22E6B97F-A64A-48FD-AE98-975613A64986}"/>
      </w:docPartPr>
      <w:docPartBody>
        <w:p w:rsidR="006407C9" w:rsidRDefault="006407C9" w:rsidP="006407C9">
          <w:pPr>
            <w:pStyle w:val="C2AD943BA0184950A70551C45CC43A40"/>
          </w:pPr>
          <w:r w:rsidRPr="00A07C84">
            <w:rPr>
              <w:rStyle w:val="PlaceholderText"/>
            </w:rPr>
            <w:t>Choose an item.</w:t>
          </w:r>
        </w:p>
      </w:docPartBody>
    </w:docPart>
    <w:docPart>
      <w:docPartPr>
        <w:name w:val="43B80597005D43FBBBC7E830BA7E12D2"/>
        <w:category>
          <w:name w:val="General"/>
          <w:gallery w:val="placeholder"/>
        </w:category>
        <w:types>
          <w:type w:val="bbPlcHdr"/>
        </w:types>
        <w:behaviors>
          <w:behavior w:val="content"/>
        </w:behaviors>
        <w:guid w:val="{28837BBA-3654-439A-B464-D3388BC966ED}"/>
      </w:docPartPr>
      <w:docPartBody>
        <w:p w:rsidR="006407C9" w:rsidRDefault="006407C9" w:rsidP="006407C9">
          <w:pPr>
            <w:pStyle w:val="43B80597005D43FBBBC7E830BA7E12D2"/>
          </w:pPr>
          <w:r w:rsidRPr="00A07C84">
            <w:rPr>
              <w:rStyle w:val="PlaceholderText"/>
            </w:rPr>
            <w:t>Choose an item.</w:t>
          </w:r>
        </w:p>
      </w:docPartBody>
    </w:docPart>
    <w:docPart>
      <w:docPartPr>
        <w:name w:val="338D0793220C4C48B7097681471AF636"/>
        <w:category>
          <w:name w:val="General"/>
          <w:gallery w:val="placeholder"/>
        </w:category>
        <w:types>
          <w:type w:val="bbPlcHdr"/>
        </w:types>
        <w:behaviors>
          <w:behavior w:val="content"/>
        </w:behaviors>
        <w:guid w:val="{BB6E1F52-9809-4312-A77B-06E74BA56DD0}"/>
      </w:docPartPr>
      <w:docPartBody>
        <w:p w:rsidR="006407C9" w:rsidRDefault="006407C9" w:rsidP="006407C9">
          <w:pPr>
            <w:pStyle w:val="338D0793220C4C48B7097681471AF636"/>
          </w:pPr>
          <w:r w:rsidRPr="00A07C8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Khmer UI">
    <w:panose1 w:val="020B0502040204020203"/>
    <w:charset w:val="00"/>
    <w:family w:val="swiss"/>
    <w:pitch w:val="variable"/>
    <w:sig w:usb0="80000003" w:usb1="00000000" w:usb2="00010000" w:usb3="00000000" w:csb0="00000001" w:csb1="00000000"/>
  </w:font>
  <w:font w:name="Segoe UI Symbol">
    <w:panose1 w:val="020B0502040204020203"/>
    <w:charset w:val="00"/>
    <w:family w:val="swiss"/>
    <w:pitch w:val="variable"/>
    <w:sig w:usb0="800001E3" w:usb1="1200FFEF" w:usb2="00040000" w:usb3="00000000" w:csb0="00000001" w:csb1="00000000"/>
  </w:font>
  <w:font w:name="Proxima Nova Rg">
    <w:altName w:val="Tahoma"/>
    <w:panose1 w:val="02000506030000020004"/>
    <w:charset w:val="00"/>
    <w:family w:val="modern"/>
    <w:notTrueType/>
    <w:pitch w:val="variable"/>
    <w:sig w:usb0="A00000AF" w:usb1="5000E0FB" w:usb2="00000000" w:usb3="00000000" w:csb0="0000019B" w:csb1="00000000"/>
  </w:font>
  <w:font w:name="Proxima Nova">
    <w:altName w:val="Tahom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80"/>
    <w:rsid w:val="00053A67"/>
    <w:rsid w:val="00060AC9"/>
    <w:rsid w:val="00082D67"/>
    <w:rsid w:val="000B4B29"/>
    <w:rsid w:val="000F33F8"/>
    <w:rsid w:val="0011131C"/>
    <w:rsid w:val="00121AA4"/>
    <w:rsid w:val="001316CE"/>
    <w:rsid w:val="00137CD9"/>
    <w:rsid w:val="001B5835"/>
    <w:rsid w:val="001F5CDE"/>
    <w:rsid w:val="0021181A"/>
    <w:rsid w:val="0025061B"/>
    <w:rsid w:val="00277D44"/>
    <w:rsid w:val="00287716"/>
    <w:rsid w:val="002A3CD4"/>
    <w:rsid w:val="002D3EB5"/>
    <w:rsid w:val="002F4622"/>
    <w:rsid w:val="00321BF3"/>
    <w:rsid w:val="00327A63"/>
    <w:rsid w:val="003B2ED4"/>
    <w:rsid w:val="003F1AB9"/>
    <w:rsid w:val="00402751"/>
    <w:rsid w:val="004216A5"/>
    <w:rsid w:val="00430F0B"/>
    <w:rsid w:val="00473A66"/>
    <w:rsid w:val="004F1F7B"/>
    <w:rsid w:val="00540F2E"/>
    <w:rsid w:val="00570DC5"/>
    <w:rsid w:val="005A0D80"/>
    <w:rsid w:val="005B5E4B"/>
    <w:rsid w:val="00601E2E"/>
    <w:rsid w:val="006128EF"/>
    <w:rsid w:val="006407C9"/>
    <w:rsid w:val="006410F7"/>
    <w:rsid w:val="00653431"/>
    <w:rsid w:val="00701D89"/>
    <w:rsid w:val="00704DC4"/>
    <w:rsid w:val="00711DED"/>
    <w:rsid w:val="00742E5F"/>
    <w:rsid w:val="00775C13"/>
    <w:rsid w:val="00782C95"/>
    <w:rsid w:val="007C3667"/>
    <w:rsid w:val="007C3CDC"/>
    <w:rsid w:val="007D0EF3"/>
    <w:rsid w:val="007E15A3"/>
    <w:rsid w:val="007E15FB"/>
    <w:rsid w:val="00803693"/>
    <w:rsid w:val="008139C4"/>
    <w:rsid w:val="00827D5E"/>
    <w:rsid w:val="008444E7"/>
    <w:rsid w:val="0087551E"/>
    <w:rsid w:val="00890A0D"/>
    <w:rsid w:val="008C6553"/>
    <w:rsid w:val="00913D0E"/>
    <w:rsid w:val="0094286A"/>
    <w:rsid w:val="0096668C"/>
    <w:rsid w:val="00966984"/>
    <w:rsid w:val="00982A1F"/>
    <w:rsid w:val="009B2337"/>
    <w:rsid w:val="009B7052"/>
    <w:rsid w:val="009B705B"/>
    <w:rsid w:val="009E47AA"/>
    <w:rsid w:val="00A3647D"/>
    <w:rsid w:val="00A73693"/>
    <w:rsid w:val="00A77C7D"/>
    <w:rsid w:val="00A90C36"/>
    <w:rsid w:val="00AB0A2D"/>
    <w:rsid w:val="00AF63C4"/>
    <w:rsid w:val="00B5358C"/>
    <w:rsid w:val="00B73318"/>
    <w:rsid w:val="00B92537"/>
    <w:rsid w:val="00BF3E42"/>
    <w:rsid w:val="00C37A04"/>
    <w:rsid w:val="00C76756"/>
    <w:rsid w:val="00CC2DFE"/>
    <w:rsid w:val="00CF57E0"/>
    <w:rsid w:val="00D61425"/>
    <w:rsid w:val="00D74082"/>
    <w:rsid w:val="00DC2EAD"/>
    <w:rsid w:val="00DD54F9"/>
    <w:rsid w:val="00DF24A6"/>
    <w:rsid w:val="00E22325"/>
    <w:rsid w:val="00E57EDF"/>
    <w:rsid w:val="00E57FC9"/>
    <w:rsid w:val="00E92729"/>
    <w:rsid w:val="00EB4701"/>
    <w:rsid w:val="00ED2CEF"/>
    <w:rsid w:val="00F01E98"/>
    <w:rsid w:val="00F05B4E"/>
    <w:rsid w:val="00F37FFC"/>
    <w:rsid w:val="00F50A0D"/>
    <w:rsid w:val="00F725C6"/>
    <w:rsid w:val="00F8014E"/>
    <w:rsid w:val="00F94CD3"/>
    <w:rsid w:val="00FC51E8"/>
    <w:rsid w:val="00FE1886"/>
    <w:rsid w:val="00FF091F"/>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36"/>
        <w:lang w:val="en-US" w:eastAsia="en-US" w:bidi="km-K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Unicode 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07C9"/>
    <w:rPr>
      <w:color w:val="808080"/>
    </w:rPr>
  </w:style>
  <w:style w:type="paragraph" w:customStyle="1" w:styleId="4D5FAD504F46453785E81BCA626E705E">
    <w:name w:val="4D5FAD504F46453785E81BCA626E705E"/>
    <w:rsid w:val="005A0D80"/>
    <w:rPr>
      <w:rFonts w:cs="Arial Unicode MS"/>
    </w:rPr>
  </w:style>
  <w:style w:type="paragraph" w:customStyle="1" w:styleId="D615758059134B10AA52D9401FDD598F">
    <w:name w:val="D615758059134B10AA52D9401FDD598F"/>
    <w:rsid w:val="005A0D80"/>
    <w:rPr>
      <w:rFonts w:cs="Arial Unicode MS"/>
    </w:rPr>
  </w:style>
  <w:style w:type="paragraph" w:customStyle="1" w:styleId="F5E1783C8E114B9299F995F6FE034B52">
    <w:name w:val="F5E1783C8E114B9299F995F6FE034B52"/>
    <w:rsid w:val="005A0D80"/>
    <w:rPr>
      <w:rFonts w:cs="Arial Unicode MS"/>
    </w:rPr>
  </w:style>
  <w:style w:type="paragraph" w:customStyle="1" w:styleId="9E51DC8BEC884FD7BDFF3DEB43C4872F">
    <w:name w:val="9E51DC8BEC884FD7BDFF3DEB43C4872F"/>
    <w:rsid w:val="005A0D80"/>
    <w:rPr>
      <w:rFonts w:cs="Arial Unicode MS"/>
    </w:rPr>
  </w:style>
  <w:style w:type="paragraph" w:customStyle="1" w:styleId="8FC723A4FDFB4E849D01479CD38386C6">
    <w:name w:val="8FC723A4FDFB4E849D01479CD38386C6"/>
    <w:rsid w:val="005A0D80"/>
    <w:rPr>
      <w:rFonts w:cs="Arial Unicode MS"/>
    </w:rPr>
  </w:style>
  <w:style w:type="paragraph" w:customStyle="1" w:styleId="2930439CB7394152BA22660EDFBB3460">
    <w:name w:val="2930439CB7394152BA22660EDFBB3460"/>
    <w:rsid w:val="005A0D80"/>
    <w:rPr>
      <w:rFonts w:cs="Arial Unicode MS"/>
    </w:rPr>
  </w:style>
  <w:style w:type="paragraph" w:customStyle="1" w:styleId="057069EE668E420B82878018BAB3E71C">
    <w:name w:val="057069EE668E420B82878018BAB3E71C"/>
    <w:rsid w:val="005A0D80"/>
    <w:rPr>
      <w:rFonts w:cs="Arial Unicode MS"/>
    </w:rPr>
  </w:style>
  <w:style w:type="paragraph" w:customStyle="1" w:styleId="642DE98B87DF4E72968B1A78EA5FD3D6">
    <w:name w:val="642DE98B87DF4E72968B1A78EA5FD3D6"/>
    <w:rsid w:val="005A0D80"/>
    <w:rPr>
      <w:rFonts w:cs="Arial Unicode MS"/>
    </w:rPr>
  </w:style>
  <w:style w:type="paragraph" w:customStyle="1" w:styleId="3F383DFEC8FF43639A908422DE910016">
    <w:name w:val="3F383DFEC8FF43639A908422DE910016"/>
    <w:rsid w:val="005A0D80"/>
    <w:rPr>
      <w:rFonts w:cs="Arial Unicode MS"/>
    </w:rPr>
  </w:style>
  <w:style w:type="paragraph" w:customStyle="1" w:styleId="A19A9DF03B114E758B3D05983F4F4FFA">
    <w:name w:val="A19A9DF03B114E758B3D05983F4F4FFA"/>
    <w:rsid w:val="005A0D80"/>
    <w:rPr>
      <w:rFonts w:cs="Arial Unicode MS"/>
    </w:rPr>
  </w:style>
  <w:style w:type="paragraph" w:customStyle="1" w:styleId="8B7046C3C865441DA37BA711A87A331F">
    <w:name w:val="8B7046C3C865441DA37BA711A87A331F"/>
    <w:rsid w:val="005A0D80"/>
    <w:rPr>
      <w:rFonts w:cs="Arial Unicode MS"/>
    </w:rPr>
  </w:style>
  <w:style w:type="paragraph" w:customStyle="1" w:styleId="639CF01AABE049A081E2D9B29E660E21">
    <w:name w:val="639CF01AABE049A081E2D9B29E660E21"/>
    <w:rsid w:val="005A0D80"/>
    <w:rPr>
      <w:rFonts w:cs="Arial Unicode MS"/>
    </w:rPr>
  </w:style>
  <w:style w:type="paragraph" w:customStyle="1" w:styleId="1DB603D66277424896C07A892DE13300">
    <w:name w:val="1DB603D66277424896C07A892DE13300"/>
    <w:rsid w:val="00AF63C4"/>
    <w:rPr>
      <w:rFonts w:cs="Arial Unicode MS"/>
    </w:rPr>
  </w:style>
  <w:style w:type="paragraph" w:customStyle="1" w:styleId="665D7BA99A684B49A6CE2977B9D1F2F8">
    <w:name w:val="665D7BA99A684B49A6CE2977B9D1F2F8"/>
    <w:rsid w:val="00AF63C4"/>
    <w:rPr>
      <w:rFonts w:cs="Arial Unicode MS"/>
    </w:rPr>
  </w:style>
  <w:style w:type="paragraph" w:customStyle="1" w:styleId="73ED808392F948C689296C2555D4C825">
    <w:name w:val="73ED808392F948C689296C2555D4C825"/>
    <w:rsid w:val="00AF63C4"/>
    <w:rPr>
      <w:rFonts w:cs="Arial Unicode MS"/>
    </w:rPr>
  </w:style>
  <w:style w:type="paragraph" w:customStyle="1" w:styleId="F2E33AAB30834F678C8199F90259E62F">
    <w:name w:val="F2E33AAB30834F678C8199F90259E62F"/>
    <w:rsid w:val="006407C9"/>
    <w:pPr>
      <w:spacing w:line="278" w:lineRule="auto"/>
    </w:pPr>
    <w:rPr>
      <w:sz w:val="24"/>
      <w:szCs w:val="39"/>
    </w:rPr>
  </w:style>
  <w:style w:type="paragraph" w:customStyle="1" w:styleId="F8781EEB913944E3B3682DD66C04BAB7">
    <w:name w:val="F8781EEB913944E3B3682DD66C04BAB7"/>
    <w:rsid w:val="006407C9"/>
    <w:pPr>
      <w:spacing w:line="278" w:lineRule="auto"/>
    </w:pPr>
    <w:rPr>
      <w:sz w:val="24"/>
      <w:szCs w:val="39"/>
    </w:rPr>
  </w:style>
  <w:style w:type="paragraph" w:customStyle="1" w:styleId="57A192D6A6404DAAA244D12F92ACA051">
    <w:name w:val="57A192D6A6404DAAA244D12F92ACA051"/>
    <w:rsid w:val="006407C9"/>
    <w:pPr>
      <w:spacing w:line="278" w:lineRule="auto"/>
    </w:pPr>
    <w:rPr>
      <w:sz w:val="24"/>
      <w:szCs w:val="39"/>
    </w:rPr>
  </w:style>
  <w:style w:type="paragraph" w:customStyle="1" w:styleId="C2AD943BA0184950A70551C45CC43A40">
    <w:name w:val="C2AD943BA0184950A70551C45CC43A40"/>
    <w:rsid w:val="006407C9"/>
    <w:pPr>
      <w:spacing w:line="278" w:lineRule="auto"/>
    </w:pPr>
    <w:rPr>
      <w:sz w:val="24"/>
      <w:szCs w:val="39"/>
    </w:rPr>
  </w:style>
  <w:style w:type="paragraph" w:customStyle="1" w:styleId="43B80597005D43FBBBC7E830BA7E12D2">
    <w:name w:val="43B80597005D43FBBBC7E830BA7E12D2"/>
    <w:rsid w:val="006407C9"/>
    <w:pPr>
      <w:spacing w:line="278" w:lineRule="auto"/>
    </w:pPr>
    <w:rPr>
      <w:sz w:val="24"/>
      <w:szCs w:val="39"/>
    </w:rPr>
  </w:style>
  <w:style w:type="paragraph" w:customStyle="1" w:styleId="338D0793220C4C48B7097681471AF636">
    <w:name w:val="338D0793220C4C48B7097681471AF636"/>
    <w:rsid w:val="006407C9"/>
    <w:pPr>
      <w:spacing w:line="278" w:lineRule="auto"/>
    </w:pPr>
    <w:rPr>
      <w:sz w:val="24"/>
      <w:szCs w:val="39"/>
    </w:rPr>
  </w:style>
  <w:style w:type="paragraph" w:customStyle="1" w:styleId="262B35CB69514574853163AEA51AEDFD">
    <w:name w:val="262B35CB69514574853163AEA51AEDFD"/>
    <w:rsid w:val="002F4622"/>
    <w:pPr>
      <w:spacing w:line="278" w:lineRule="auto"/>
    </w:pPr>
    <w:rPr>
      <w:sz w:val="24"/>
      <w:szCs w:val="39"/>
    </w:rPr>
  </w:style>
  <w:style w:type="paragraph" w:customStyle="1" w:styleId="424E64702B6E4657901F18009B71CB9A">
    <w:name w:val="424E64702B6E4657901F18009B71CB9A"/>
    <w:rsid w:val="002F4622"/>
    <w:pPr>
      <w:spacing w:line="278" w:lineRule="auto"/>
    </w:pPr>
    <w:rPr>
      <w:sz w:val="24"/>
      <w:szCs w:val="39"/>
    </w:rPr>
  </w:style>
  <w:style w:type="paragraph" w:customStyle="1" w:styleId="0C71EE31F6E74D27B10B1F98667F80F6">
    <w:name w:val="0C71EE31F6E74D27B10B1F98667F80F6"/>
    <w:rsid w:val="002F4622"/>
    <w:pPr>
      <w:spacing w:line="278" w:lineRule="auto"/>
    </w:pPr>
    <w:rPr>
      <w:sz w:val="24"/>
      <w:szCs w:val="39"/>
    </w:rPr>
  </w:style>
  <w:style w:type="paragraph" w:customStyle="1" w:styleId="BB89638666E7493A8B5AD2410853A26D">
    <w:name w:val="BB89638666E7493A8B5AD2410853A26D"/>
    <w:rsid w:val="002F4622"/>
    <w:pPr>
      <w:spacing w:line="278" w:lineRule="auto"/>
    </w:pPr>
    <w:rPr>
      <w:sz w:val="24"/>
      <w:szCs w:val="39"/>
    </w:rPr>
  </w:style>
  <w:style w:type="paragraph" w:customStyle="1" w:styleId="F5FB795E759246A7B9B95C84D506F826">
    <w:name w:val="F5FB795E759246A7B9B95C84D506F826"/>
    <w:rsid w:val="002F4622"/>
    <w:pPr>
      <w:spacing w:line="278" w:lineRule="auto"/>
    </w:pPr>
    <w:rPr>
      <w:sz w:val="24"/>
      <w:szCs w:val="39"/>
    </w:rPr>
  </w:style>
  <w:style w:type="paragraph" w:customStyle="1" w:styleId="5ECEC2F18713469EAB87DAE1396C000D">
    <w:name w:val="5ECEC2F18713469EAB87DAE1396C000D"/>
    <w:rsid w:val="002F4622"/>
    <w:pPr>
      <w:spacing w:line="278" w:lineRule="auto"/>
    </w:pPr>
    <w:rPr>
      <w:sz w:val="24"/>
      <w:szCs w:val="39"/>
    </w:rPr>
  </w:style>
  <w:style w:type="paragraph" w:customStyle="1" w:styleId="B2AB1D4E92C147BD97A268F0EBD4A94E">
    <w:name w:val="B2AB1D4E92C147BD97A268F0EBD4A94E"/>
    <w:rsid w:val="002F4622"/>
    <w:pPr>
      <w:spacing w:line="278" w:lineRule="auto"/>
    </w:pPr>
    <w:rPr>
      <w:sz w:val="24"/>
      <w:szCs w:val="39"/>
    </w:rPr>
  </w:style>
  <w:style w:type="paragraph" w:customStyle="1" w:styleId="494CC615DCE644D99A10FFE8C9B9BC75">
    <w:name w:val="494CC615DCE644D99A10FFE8C9B9BC75"/>
    <w:rsid w:val="002F4622"/>
    <w:pPr>
      <w:spacing w:line="278" w:lineRule="auto"/>
    </w:pPr>
    <w:rPr>
      <w:sz w:val="24"/>
      <w:szCs w:val="39"/>
    </w:rPr>
  </w:style>
  <w:style w:type="paragraph" w:customStyle="1" w:styleId="DF021E86F26E4AF3877DBF9D79B7C8C5">
    <w:name w:val="DF021E86F26E4AF3877DBF9D79B7C8C5"/>
    <w:rsid w:val="002F4622"/>
    <w:pPr>
      <w:spacing w:line="278" w:lineRule="auto"/>
    </w:pPr>
    <w:rPr>
      <w:sz w:val="24"/>
      <w:szCs w:val="39"/>
    </w:rPr>
  </w:style>
  <w:style w:type="paragraph" w:customStyle="1" w:styleId="E1E21A8EF72A418D899C881AC2C54984">
    <w:name w:val="E1E21A8EF72A418D899C881AC2C54984"/>
    <w:rsid w:val="002F4622"/>
    <w:pPr>
      <w:spacing w:line="278" w:lineRule="auto"/>
    </w:pPr>
    <w:rPr>
      <w:sz w:val="24"/>
      <w:szCs w:val="39"/>
    </w:rPr>
  </w:style>
  <w:style w:type="paragraph" w:customStyle="1" w:styleId="30D4F57C6D1B4794ACB14EFC2AA1B4F5">
    <w:name w:val="30D4F57C6D1B4794ACB14EFC2AA1B4F5"/>
    <w:rsid w:val="002F4622"/>
    <w:pPr>
      <w:spacing w:line="278" w:lineRule="auto"/>
    </w:pPr>
    <w:rPr>
      <w:sz w:val="24"/>
      <w:szCs w:val="39"/>
    </w:rPr>
  </w:style>
  <w:style w:type="paragraph" w:customStyle="1" w:styleId="8482D2621520481BA9F1F1D9B6D2172D">
    <w:name w:val="8482D2621520481BA9F1F1D9B6D2172D"/>
    <w:rsid w:val="002F4622"/>
    <w:pPr>
      <w:spacing w:line="278" w:lineRule="auto"/>
    </w:pPr>
    <w:rPr>
      <w:sz w:val="24"/>
      <w:szCs w:val="39"/>
    </w:rPr>
  </w:style>
  <w:style w:type="paragraph" w:customStyle="1" w:styleId="086719A6E1364BD2A1E7F56C5A6ED0A6">
    <w:name w:val="086719A6E1364BD2A1E7F56C5A6ED0A6"/>
    <w:rsid w:val="002F4622"/>
    <w:pPr>
      <w:spacing w:line="278" w:lineRule="auto"/>
    </w:pPr>
    <w:rPr>
      <w:sz w:val="24"/>
      <w:szCs w:val="39"/>
    </w:rPr>
  </w:style>
  <w:style w:type="paragraph" w:customStyle="1" w:styleId="4BCF61F88A5943E59D39550F7E998BA0">
    <w:name w:val="4BCF61F88A5943E59D39550F7E998BA0"/>
    <w:rsid w:val="002F4622"/>
    <w:pPr>
      <w:spacing w:line="278" w:lineRule="auto"/>
    </w:pPr>
    <w:rPr>
      <w:sz w:val="24"/>
      <w:szCs w:val="39"/>
    </w:rPr>
  </w:style>
  <w:style w:type="paragraph" w:customStyle="1" w:styleId="AD314CC159424915BAB03285AE838E5A">
    <w:name w:val="AD314CC159424915BAB03285AE838E5A"/>
    <w:rsid w:val="002F4622"/>
    <w:pPr>
      <w:spacing w:line="278" w:lineRule="auto"/>
    </w:pPr>
    <w:rPr>
      <w:sz w:val="24"/>
      <w:szCs w:val="39"/>
    </w:rPr>
  </w:style>
  <w:style w:type="paragraph" w:customStyle="1" w:styleId="B30314F466D647DA9555A95894DC7F96">
    <w:name w:val="B30314F466D647DA9555A95894DC7F96"/>
    <w:rsid w:val="002F4622"/>
    <w:pPr>
      <w:spacing w:line="278" w:lineRule="auto"/>
    </w:pPr>
    <w:rPr>
      <w:sz w:val="24"/>
      <w:szCs w:val="39"/>
    </w:rPr>
  </w:style>
  <w:style w:type="paragraph" w:customStyle="1" w:styleId="6C2B35BD4F33463584046FEDB1AE3D06">
    <w:name w:val="6C2B35BD4F33463584046FEDB1AE3D06"/>
    <w:rsid w:val="002F4622"/>
    <w:pPr>
      <w:spacing w:line="278" w:lineRule="auto"/>
    </w:pPr>
    <w:rPr>
      <w:sz w:val="24"/>
      <w:szCs w:val="39"/>
    </w:rPr>
  </w:style>
  <w:style w:type="paragraph" w:customStyle="1" w:styleId="95F979BB8DF94D5D8DF707B550EB82AB">
    <w:name w:val="95F979BB8DF94D5D8DF707B550EB82AB"/>
    <w:rsid w:val="002F4622"/>
    <w:pPr>
      <w:spacing w:line="278" w:lineRule="auto"/>
    </w:pPr>
    <w:rPr>
      <w:sz w:val="24"/>
      <w:szCs w:val="39"/>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B0412 - Lao - Vientiane</OfficeCountry>
    <DocumentStatus xmlns="d9cf0e28-81d2-4dc7-8b10-820d80ed680d">Draft</DocumentStatus>
    <DocCoverageEndDate xmlns="d9cf0e28-81d2-4dc7-8b10-820d80ed680d">2027-11-19T05:00:00+00:00</DocCoverageEndDate>
    <FunctionalArea xmlns="d9cf0e28-81d2-4dc7-8b10-820d80ed680d" xsi:nil="true"/>
    <FileNameDescription xmlns="d9cf0e28-81d2-4dc7-8b10-820d80ed680d">Project Document</FileNameDescription>
    <ProjectNumber xmlns="d9cf0e28-81d2-4dc7-8b10-820d80ed680d">01003142</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UNDP-LAO</OperatingUnit>
    <FocusArea xmlns="d9cf0e28-81d2-4dc7-8b10-820d80ed680d" xsi:nil="true"/>
    <DocCoverageStartDate xmlns="d9cf0e28-81d2-4dc7-8b10-820d80ed680d">2024-11-19T05:00:00+00:00</DocCoverageStartDate>
    <FileClassificationMode xmlns="d9cf0e28-81d2-4dc7-8b10-820d80ed680d">Public</FileClassificationMode>
    <OutputNumber xmlns="d9cf0e28-81d2-4dc7-8b10-820d80ed680d"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7756ab31655b06bf8e0fcba8adbbff5c">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27b71a969902f2a26b14ce6b28c5feb5"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8EDF9876-405E-47FA-84DF-2E8D95AE097C}">
  <ds:schemaRefs>
    <ds:schemaRef ds:uri="http://schemas.openxmlformats.org/officeDocument/2006/bibliography"/>
  </ds:schemaRefs>
</ds:datastoreItem>
</file>

<file path=customXml/itemProps2.xml><?xml version="1.0" encoding="utf-8"?>
<ds:datastoreItem xmlns:ds="http://schemas.openxmlformats.org/officeDocument/2006/customXml" ds:itemID="{24F7141A-0B08-4E31-9B2D-8EE3AB65C836}">
  <ds:schemaRefs>
    <ds:schemaRef ds:uri="http://schemas.microsoft.com/sharepoint/v3/contenttype/forms"/>
  </ds:schemaRefs>
</ds:datastoreItem>
</file>

<file path=customXml/itemProps3.xml><?xml version="1.0" encoding="utf-8"?>
<ds:datastoreItem xmlns:ds="http://schemas.openxmlformats.org/officeDocument/2006/customXml" ds:itemID="{5EE9A069-8809-4618-970F-2BB20FA1B0D6}">
  <ds:schemaRefs>
    <ds:schemaRef ds:uri="http://schemas.microsoft.com/sharepoint/v3/contenttype/forms"/>
  </ds:schemaRefs>
</ds:datastoreItem>
</file>

<file path=customXml/itemProps4.xml><?xml version="1.0" encoding="utf-8"?>
<ds:datastoreItem xmlns:ds="http://schemas.openxmlformats.org/officeDocument/2006/customXml" ds:itemID="{D27073A9-41DF-4E1D-9110-7C4FD975B517}">
  <ds:schemaRefs>
    <ds:schemaRef ds:uri="http://www.w3.org/XML/1998/namespace"/>
    <ds:schemaRef ds:uri="http://purl.org/dc/elements/1.1/"/>
    <ds:schemaRef ds:uri="http://schemas.microsoft.com/office/2006/metadata/properties"/>
    <ds:schemaRef ds:uri="http://schemas.openxmlformats.org/package/2006/metadata/core-properties"/>
    <ds:schemaRef ds:uri="http://purl.org/dc/dcmitype/"/>
    <ds:schemaRef ds:uri="http://schemas.microsoft.com/office/2006/documentManagement/types"/>
    <ds:schemaRef ds:uri="100f8da5-0020-4776-8e36-1766102da9a4"/>
    <ds:schemaRef ds:uri="http://schemas.microsoft.com/office/infopath/2007/PartnerControls"/>
    <ds:schemaRef ds:uri="da1e27e7-c160-4648-80cd-ed55065296db"/>
    <ds:schemaRef ds:uri="http://purl.org/dc/terms/"/>
  </ds:schemaRefs>
</ds:datastoreItem>
</file>

<file path=customXml/itemProps5.xml><?xml version="1.0" encoding="utf-8"?>
<ds:datastoreItem xmlns:ds="http://schemas.openxmlformats.org/officeDocument/2006/customXml" ds:itemID="{14C097D8-E9DE-4732-98E8-2FA3E08540FF}"/>
</file>

<file path=customXml/itemProps6.xml><?xml version="1.0" encoding="utf-8"?>
<ds:datastoreItem xmlns:ds="http://schemas.openxmlformats.org/officeDocument/2006/customXml" ds:itemID="{215AD176-9813-41EE-8B2F-265603174B18}">
  <ds:schemaRefs>
    <ds:schemaRef ds:uri="http://schemas.microsoft.com/office/2006/metadata/longProperties"/>
  </ds:schemaRefs>
</ds:datastoreItem>
</file>

<file path=customXml/itemProps7.xml><?xml version="1.0" encoding="utf-8"?>
<ds:datastoreItem xmlns:ds="http://schemas.openxmlformats.org/officeDocument/2006/customXml" ds:itemID="{D54D265B-79C4-497D-8DBA-5052B4755053}">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108</Pages>
  <Words>24099</Words>
  <Characters>143877</Characters>
  <Application>Microsoft Office Word</Application>
  <DocSecurity>0</DocSecurity>
  <Lines>5138</Lines>
  <Paragraphs>2153</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165823</CharactersWithSpaces>
  <SharedDoc>false</SharedDoc>
  <HLinks>
    <vt:vector size="264" baseType="variant">
      <vt:variant>
        <vt:i4>5439583</vt:i4>
      </vt:variant>
      <vt:variant>
        <vt:i4>66</vt:i4>
      </vt:variant>
      <vt:variant>
        <vt:i4>0</vt:i4>
      </vt:variant>
      <vt:variant>
        <vt:i4>5</vt:i4>
      </vt:variant>
      <vt:variant>
        <vt:lpwstr>https://popp.undp.org/node/11531</vt:lpwstr>
      </vt:variant>
      <vt:variant>
        <vt:lpwstr/>
      </vt:variant>
      <vt:variant>
        <vt:i4>5308510</vt:i4>
      </vt:variant>
      <vt:variant>
        <vt:i4>63</vt:i4>
      </vt:variant>
      <vt:variant>
        <vt:i4>0</vt:i4>
      </vt:variant>
      <vt:variant>
        <vt:i4>5</vt:i4>
      </vt:variant>
      <vt:variant>
        <vt:lpwstr>https://popp.undp.org/node/11026</vt:lpwstr>
      </vt:variant>
      <vt:variant>
        <vt:lpwstr/>
      </vt:variant>
      <vt:variant>
        <vt:i4>5374036</vt:i4>
      </vt:variant>
      <vt:variant>
        <vt:i4>60</vt:i4>
      </vt:variant>
      <vt:variant>
        <vt:i4>0</vt:i4>
      </vt:variant>
      <vt:variant>
        <vt:i4>5</vt:i4>
      </vt:variant>
      <vt:variant>
        <vt:lpwstr>https://popp.undp.org/node/11386</vt:lpwstr>
      </vt:variant>
      <vt:variant>
        <vt:lpwstr/>
      </vt:variant>
      <vt:variant>
        <vt:i4>6553700</vt:i4>
      </vt:variant>
      <vt:variant>
        <vt:i4>57</vt:i4>
      </vt:variant>
      <vt:variant>
        <vt:i4>0</vt:i4>
      </vt:variant>
      <vt:variant>
        <vt:i4>5</vt:i4>
      </vt:variant>
      <vt:variant>
        <vt:lpwstr>https://popp.undp.org/node/1931</vt:lpwstr>
      </vt:variant>
      <vt:variant>
        <vt:lpwstr/>
      </vt:variant>
      <vt:variant>
        <vt:i4>6422629</vt:i4>
      </vt:variant>
      <vt:variant>
        <vt:i4>54</vt:i4>
      </vt:variant>
      <vt:variant>
        <vt:i4>0</vt:i4>
      </vt:variant>
      <vt:variant>
        <vt:i4>5</vt:i4>
      </vt:variant>
      <vt:variant>
        <vt:lpwstr>https://popp.undp.org/node/1856</vt:lpwstr>
      </vt:variant>
      <vt:variant>
        <vt:lpwstr/>
      </vt:variant>
      <vt:variant>
        <vt:i4>6488175</vt:i4>
      </vt:variant>
      <vt:variant>
        <vt:i4>51</vt:i4>
      </vt:variant>
      <vt:variant>
        <vt:i4>0</vt:i4>
      </vt:variant>
      <vt:variant>
        <vt:i4>5</vt:i4>
      </vt:variant>
      <vt:variant>
        <vt:lpwstr>https://popp.undp.org/node/326</vt:lpwstr>
      </vt:variant>
      <vt:variant>
        <vt:lpwstr/>
      </vt:variant>
      <vt:variant>
        <vt:i4>6488175</vt:i4>
      </vt:variant>
      <vt:variant>
        <vt:i4>48</vt:i4>
      </vt:variant>
      <vt:variant>
        <vt:i4>0</vt:i4>
      </vt:variant>
      <vt:variant>
        <vt:i4>5</vt:i4>
      </vt:variant>
      <vt:variant>
        <vt:lpwstr>https://popp.undp.org/node/326</vt:lpwstr>
      </vt:variant>
      <vt:variant>
        <vt:lpwstr/>
      </vt:variant>
      <vt:variant>
        <vt:i4>4849742</vt:i4>
      </vt:variant>
      <vt:variant>
        <vt:i4>45</vt:i4>
      </vt:variant>
      <vt:variant>
        <vt:i4>0</vt:i4>
      </vt:variant>
      <vt:variant>
        <vt:i4>5</vt:i4>
      </vt:variant>
      <vt:variant>
        <vt:lpwstr>http://chm.pops.int/</vt:lpwstr>
      </vt:variant>
      <vt:variant>
        <vt:lpwstr/>
      </vt:variant>
      <vt:variant>
        <vt:i4>2424953</vt:i4>
      </vt:variant>
      <vt:variant>
        <vt:i4>42</vt:i4>
      </vt:variant>
      <vt:variant>
        <vt:i4>0</vt:i4>
      </vt:variant>
      <vt:variant>
        <vt:i4>5</vt:i4>
      </vt:variant>
      <vt:variant>
        <vt:lpwstr>http://www.pic.int/</vt:lpwstr>
      </vt:variant>
      <vt:variant>
        <vt:lpwstr/>
      </vt:variant>
      <vt:variant>
        <vt:i4>4915220</vt:i4>
      </vt:variant>
      <vt:variant>
        <vt:i4>39</vt:i4>
      </vt:variant>
      <vt:variant>
        <vt:i4>0</vt:i4>
      </vt:variant>
      <vt:variant>
        <vt:i4>5</vt:i4>
      </vt:variant>
      <vt:variant>
        <vt:lpwstr>http://www.basel.int/</vt:lpwstr>
      </vt:variant>
      <vt:variant>
        <vt:lpwstr/>
      </vt:variant>
      <vt:variant>
        <vt:i4>4194315</vt:i4>
      </vt:variant>
      <vt:variant>
        <vt:i4>36</vt:i4>
      </vt:variant>
      <vt:variant>
        <vt:i4>0</vt:i4>
      </vt:variant>
      <vt:variant>
        <vt:i4>5</vt:i4>
      </vt:variant>
      <vt:variant>
        <vt:lpwstr>http://www.mercuryconvention.org/</vt:lpwstr>
      </vt:variant>
      <vt:variant>
        <vt:lpwstr/>
      </vt:variant>
      <vt:variant>
        <vt:i4>4653120</vt:i4>
      </vt:variant>
      <vt:variant>
        <vt:i4>33</vt:i4>
      </vt:variant>
      <vt:variant>
        <vt:i4>0</vt:i4>
      </vt:variant>
      <vt:variant>
        <vt:i4>5</vt:i4>
      </vt:variant>
      <vt:variant>
        <vt:lpwstr>https://ozone.unep.org/treaties/montreal-protocol?q=treaties&amp;q=treaties/montreal-protocol</vt:lpwstr>
      </vt:variant>
      <vt:variant>
        <vt:lpwstr/>
      </vt:variant>
      <vt:variant>
        <vt:i4>6029330</vt:i4>
      </vt:variant>
      <vt:variant>
        <vt:i4>30</vt:i4>
      </vt:variant>
      <vt:variant>
        <vt:i4>0</vt:i4>
      </vt:variant>
      <vt:variant>
        <vt:i4>5</vt:i4>
      </vt:variant>
      <vt:variant>
        <vt:lpwstr>http://ozone.unep.org/montreal-protocol-substances-deplete-ozone-layer/32506</vt:lpwstr>
      </vt:variant>
      <vt:variant>
        <vt:lpwstr/>
      </vt:variant>
      <vt:variant>
        <vt:i4>524360</vt:i4>
      </vt:variant>
      <vt:variant>
        <vt:i4>27</vt:i4>
      </vt:variant>
      <vt:variant>
        <vt:i4>0</vt:i4>
      </vt:variant>
      <vt:variant>
        <vt:i4>5</vt:i4>
      </vt:variant>
      <vt:variant>
        <vt:lpwstr>https://www.cbd.int/abs/</vt:lpwstr>
      </vt:variant>
      <vt:variant>
        <vt:lpwstr/>
      </vt:variant>
      <vt:variant>
        <vt:i4>4522074</vt:i4>
      </vt:variant>
      <vt:variant>
        <vt:i4>24</vt:i4>
      </vt:variant>
      <vt:variant>
        <vt:i4>0</vt:i4>
      </vt:variant>
      <vt:variant>
        <vt:i4>5</vt:i4>
      </vt:variant>
      <vt:variant>
        <vt:lpwstr>https://www.cbd.int/</vt:lpwstr>
      </vt:variant>
      <vt:variant>
        <vt:lpwstr/>
      </vt:variant>
      <vt:variant>
        <vt:i4>5767247</vt:i4>
      </vt:variant>
      <vt:variant>
        <vt:i4>21</vt:i4>
      </vt:variant>
      <vt:variant>
        <vt:i4>0</vt:i4>
      </vt:variant>
      <vt:variant>
        <vt:i4>5</vt:i4>
      </vt:variant>
      <vt:variant>
        <vt:lpwstr>https://bch.cbd.int/protocol</vt:lpwstr>
      </vt:variant>
      <vt:variant>
        <vt:lpwstr/>
      </vt:variant>
      <vt:variant>
        <vt:i4>4522074</vt:i4>
      </vt:variant>
      <vt:variant>
        <vt:i4>18</vt:i4>
      </vt:variant>
      <vt:variant>
        <vt:i4>0</vt:i4>
      </vt:variant>
      <vt:variant>
        <vt:i4>5</vt:i4>
      </vt:variant>
      <vt:variant>
        <vt:lpwstr>https://www.cbd.int/</vt:lpwstr>
      </vt:variant>
      <vt:variant>
        <vt:lpwstr/>
      </vt:variant>
      <vt:variant>
        <vt:i4>327797</vt:i4>
      </vt:variant>
      <vt:variant>
        <vt:i4>15</vt:i4>
      </vt:variant>
      <vt:variant>
        <vt:i4>0</vt:i4>
      </vt:variant>
      <vt:variant>
        <vt:i4>5</vt:i4>
      </vt:variant>
      <vt:variant>
        <vt:lpwstr>https://info.undp.org/sites/bpps/SES_Toolkit/Pages/Homepage.aspx</vt:lpwstr>
      </vt:variant>
      <vt:variant>
        <vt:lpwstr/>
      </vt:variant>
      <vt:variant>
        <vt:i4>720922</vt:i4>
      </vt:variant>
      <vt:variant>
        <vt:i4>12</vt:i4>
      </vt:variant>
      <vt:variant>
        <vt:i4>0</vt:i4>
      </vt:variant>
      <vt:variant>
        <vt:i4>5</vt:i4>
      </vt:variant>
      <vt:variant>
        <vt:lpwstr>https://undp.sharepoint.com/:b:/r/teams/LAO/Projects/ENV/01003142 - Evacuation Center/01 - Project Document and SES/EC_QAProcedure_Approved.pdf?csf=1&amp;web=1&amp;e=p8rOZG</vt:lpwstr>
      </vt:variant>
      <vt:variant>
        <vt:lpwstr/>
      </vt:variant>
      <vt:variant>
        <vt:i4>4653065</vt:i4>
      </vt:variant>
      <vt:variant>
        <vt:i4>9</vt:i4>
      </vt:variant>
      <vt:variant>
        <vt:i4>0</vt:i4>
      </vt:variant>
      <vt:variant>
        <vt:i4>5</vt:i4>
      </vt:variant>
      <vt:variant>
        <vt:lpwstr>http://www.undp.org/secu-srm</vt:lpwstr>
      </vt:variant>
      <vt:variant>
        <vt:lpwstr/>
      </vt:variant>
      <vt:variant>
        <vt:i4>2883637</vt:i4>
      </vt:variant>
      <vt:variant>
        <vt:i4>6</vt:i4>
      </vt:variant>
      <vt:variant>
        <vt:i4>0</vt:i4>
      </vt:variant>
      <vt:variant>
        <vt:i4>5</vt:i4>
      </vt:variant>
      <vt:variant>
        <vt:lpwstr>http://www.undp.org/ses</vt:lpwstr>
      </vt:variant>
      <vt:variant>
        <vt:lpwstr/>
      </vt:variant>
      <vt:variant>
        <vt:i4>3735664</vt:i4>
      </vt:variant>
      <vt:variant>
        <vt:i4>3</vt:i4>
      </vt:variant>
      <vt:variant>
        <vt:i4>0</vt:i4>
      </vt:variant>
      <vt:variant>
        <vt:i4>5</vt:i4>
      </vt:variant>
      <vt:variant>
        <vt:lpwstr>https://www.un.org/securitycouncil/content/un-sc-consolidated-list</vt:lpwstr>
      </vt:variant>
      <vt:variant>
        <vt:lpwstr/>
      </vt:variant>
      <vt:variant>
        <vt:i4>458773</vt:i4>
      </vt:variant>
      <vt:variant>
        <vt:i4>0</vt:i4>
      </vt:variant>
      <vt:variant>
        <vt:i4>0</vt:i4>
      </vt:variant>
      <vt:variant>
        <vt:i4>5</vt:i4>
      </vt:variant>
      <vt:variant>
        <vt:lpwstr>http://c//Users/phallyka.chan/OneDriveCloudTemp/R160KQFF/Evacuation Center Site Assessment Report.pdf</vt:lpwstr>
      </vt:variant>
      <vt:variant>
        <vt:lpwstr/>
      </vt:variant>
      <vt:variant>
        <vt:i4>720975</vt:i4>
      </vt:variant>
      <vt:variant>
        <vt:i4>21</vt:i4>
      </vt:variant>
      <vt:variant>
        <vt:i4>0</vt:i4>
      </vt:variant>
      <vt:variant>
        <vt:i4>5</vt:i4>
      </vt:variant>
      <vt:variant>
        <vt:lpwstr>https://popp.undp.org/_layouts/15/WopiFrame.aspx?sourcedoc=/UNDP_POPP_DOCUMENT_LIBRARY/Public/PPM_Programming%20Standards_Social%20and%20Environmental%20Standards.docx&amp;action=default</vt:lpwstr>
      </vt:variant>
      <vt:variant>
        <vt:lpwstr/>
      </vt:variant>
      <vt:variant>
        <vt:i4>1835095</vt:i4>
      </vt:variant>
      <vt:variant>
        <vt:i4>18</vt:i4>
      </vt:variant>
      <vt:variant>
        <vt:i4>0</vt:i4>
      </vt:variant>
      <vt:variant>
        <vt:i4>5</vt:i4>
      </vt:variant>
      <vt:variant>
        <vt:lpwstr>https://lao.unfpa.org/en/publications/results-population-and-housing-census-2015-english-version</vt:lpwstr>
      </vt:variant>
      <vt:variant>
        <vt:lpwstr/>
      </vt:variant>
      <vt:variant>
        <vt:i4>7864429</vt:i4>
      </vt:variant>
      <vt:variant>
        <vt:i4>15</vt:i4>
      </vt:variant>
      <vt:variant>
        <vt:i4>0</vt:i4>
      </vt:variant>
      <vt:variant>
        <vt:i4>5</vt:i4>
      </vt:variant>
      <vt:variant>
        <vt:lpwstr>https://jprsi.go.jp/en</vt:lpwstr>
      </vt:variant>
      <vt:variant>
        <vt:lpwstr/>
      </vt:variant>
      <vt:variant>
        <vt:i4>1835017</vt:i4>
      </vt:variant>
      <vt:variant>
        <vt:i4>12</vt:i4>
      </vt:variant>
      <vt:variant>
        <vt:i4>0</vt:i4>
      </vt:variant>
      <vt:variant>
        <vt:i4>5</vt:i4>
      </vt:variant>
      <vt:variant>
        <vt:lpwstr>https://adaptation-platform.nies.go.jp/en/index.html</vt:lpwstr>
      </vt:variant>
      <vt:variant>
        <vt:lpwstr/>
      </vt:variant>
      <vt:variant>
        <vt:i4>5439578</vt:i4>
      </vt:variant>
      <vt:variant>
        <vt:i4>9</vt:i4>
      </vt:variant>
      <vt:variant>
        <vt:i4>0</vt:i4>
      </vt:variant>
      <vt:variant>
        <vt:i4>5</vt:i4>
      </vt:variant>
      <vt:variant>
        <vt:lpwstr>https://www.worldbank.org/en/country/lao/publication/lao-economic-monitor-april-2024-accelerating-reforms-for-growth-key-findings</vt:lpwstr>
      </vt:variant>
      <vt:variant>
        <vt:lpwstr/>
      </vt:variant>
      <vt:variant>
        <vt:i4>1835095</vt:i4>
      </vt:variant>
      <vt:variant>
        <vt:i4>6</vt:i4>
      </vt:variant>
      <vt:variant>
        <vt:i4>0</vt:i4>
      </vt:variant>
      <vt:variant>
        <vt:i4>5</vt:i4>
      </vt:variant>
      <vt:variant>
        <vt:lpwstr>https://lao.unfpa.org/en/publications/results-population-and-housing-census-2015-english-version</vt:lpwstr>
      </vt:variant>
      <vt:variant>
        <vt:lpwstr/>
      </vt:variant>
      <vt:variant>
        <vt:i4>8257642</vt:i4>
      </vt:variant>
      <vt:variant>
        <vt:i4>3</vt:i4>
      </vt:variant>
      <vt:variant>
        <vt:i4>0</vt:i4>
      </vt:variant>
      <vt:variant>
        <vt:i4>5</vt:i4>
      </vt:variant>
      <vt:variant>
        <vt:lpwstr>https://www.uxolao.org/uxo-impact/</vt:lpwstr>
      </vt:variant>
      <vt:variant>
        <vt:lpwstr>:~:text=The%20Lao%20Government%20recognises%20UXO,of%20villages%20in%20Lao%20PDR.</vt:lpwstr>
      </vt:variant>
      <vt:variant>
        <vt:i4>1310804</vt:i4>
      </vt:variant>
      <vt:variant>
        <vt:i4>0</vt:i4>
      </vt:variant>
      <vt:variant>
        <vt:i4>0</vt:i4>
      </vt:variant>
      <vt:variant>
        <vt:i4>5</vt:i4>
      </vt:variant>
      <vt:variant>
        <vt:lpwstr>https://www.nature.com/articles/s41467-022-30727-4?utm_medium=affiliate&amp;utm_source=commission_junction&amp;utm_campaign=CONR_PF018_ECOM_GL_PHSS_ALWYS_DEEPLINK&amp;utm_content=textlink&amp;utm_term=PID100533322&amp;CJEVENT=3baac0dd6cd611ee824302300a18ba72</vt:lpwstr>
      </vt:variant>
      <vt:variant>
        <vt:lpwstr>citeas</vt:lpwstr>
      </vt:variant>
      <vt:variant>
        <vt:i4>1114213</vt:i4>
      </vt:variant>
      <vt:variant>
        <vt:i4>36</vt:i4>
      </vt:variant>
      <vt:variant>
        <vt:i4>0</vt:i4>
      </vt:variant>
      <vt:variant>
        <vt:i4>5</vt:i4>
      </vt:variant>
      <vt:variant>
        <vt:lpwstr>mailto:phallyka.chan@undp.org</vt:lpwstr>
      </vt:variant>
      <vt:variant>
        <vt:lpwstr/>
      </vt:variant>
      <vt:variant>
        <vt:i4>1114213</vt:i4>
      </vt:variant>
      <vt:variant>
        <vt:i4>33</vt:i4>
      </vt:variant>
      <vt:variant>
        <vt:i4>0</vt:i4>
      </vt:variant>
      <vt:variant>
        <vt:i4>5</vt:i4>
      </vt:variant>
      <vt:variant>
        <vt:lpwstr>mailto:phallyka.chan@undp.org</vt:lpwstr>
      </vt:variant>
      <vt:variant>
        <vt:lpwstr/>
      </vt:variant>
      <vt:variant>
        <vt:i4>1114233</vt:i4>
      </vt:variant>
      <vt:variant>
        <vt:i4>30</vt:i4>
      </vt:variant>
      <vt:variant>
        <vt:i4>0</vt:i4>
      </vt:variant>
      <vt:variant>
        <vt:i4>5</vt:i4>
      </vt:variant>
      <vt:variant>
        <vt:lpwstr>mailto:surith.sengsavang@undp.org</vt:lpwstr>
      </vt:variant>
      <vt:variant>
        <vt:lpwstr/>
      </vt:variant>
      <vt:variant>
        <vt:i4>7143432</vt:i4>
      </vt:variant>
      <vt:variant>
        <vt:i4>27</vt:i4>
      </vt:variant>
      <vt:variant>
        <vt:i4>0</vt:i4>
      </vt:variant>
      <vt:variant>
        <vt:i4>5</vt:i4>
      </vt:variant>
      <vt:variant>
        <vt:lpwstr>mailto:kiettisack.senephansiri@undp.org</vt:lpwstr>
      </vt:variant>
      <vt:variant>
        <vt:lpwstr/>
      </vt:variant>
      <vt:variant>
        <vt:i4>721020</vt:i4>
      </vt:variant>
      <vt:variant>
        <vt:i4>24</vt:i4>
      </vt:variant>
      <vt:variant>
        <vt:i4>0</vt:i4>
      </vt:variant>
      <vt:variant>
        <vt:i4>5</vt:i4>
      </vt:variant>
      <vt:variant>
        <vt:lpwstr>mailto:vipapone.aphayvanh@undp.org</vt:lpwstr>
      </vt:variant>
      <vt:variant>
        <vt:lpwstr/>
      </vt:variant>
      <vt:variant>
        <vt:i4>1835118</vt:i4>
      </vt:variant>
      <vt:variant>
        <vt:i4>21</vt:i4>
      </vt:variant>
      <vt:variant>
        <vt:i4>0</vt:i4>
      </vt:variant>
      <vt:variant>
        <vt:i4>5</vt:i4>
      </vt:variant>
      <vt:variant>
        <vt:lpwstr>mailto:adam.starr@undp.org</vt:lpwstr>
      </vt:variant>
      <vt:variant>
        <vt:lpwstr/>
      </vt:variant>
      <vt:variant>
        <vt:i4>1114213</vt:i4>
      </vt:variant>
      <vt:variant>
        <vt:i4>18</vt:i4>
      </vt:variant>
      <vt:variant>
        <vt:i4>0</vt:i4>
      </vt:variant>
      <vt:variant>
        <vt:i4>5</vt:i4>
      </vt:variant>
      <vt:variant>
        <vt:lpwstr>mailto:phallyka.chan@undp.org</vt:lpwstr>
      </vt:variant>
      <vt:variant>
        <vt:lpwstr/>
      </vt:variant>
      <vt:variant>
        <vt:i4>2621554</vt:i4>
      </vt:variant>
      <vt:variant>
        <vt:i4>15</vt:i4>
      </vt:variant>
      <vt:variant>
        <vt:i4>0</vt:i4>
      </vt:variant>
      <vt:variant>
        <vt:i4>5</vt:i4>
      </vt:variant>
      <vt:variant>
        <vt:lpwstr>https://undp.sharepoint.com/:p:/r/teams/LAO/Links/Workflows/New - Implementation - Project Risk Management/Improving Risk Management Quality - June 2024 - revised - Workflow folder.pptx?d=w526abad7ca9944118b422cb4e0c8bec9&amp;csf=1&amp;web=1&amp;e=C5vZFo</vt:lpwstr>
      </vt:variant>
      <vt:variant>
        <vt:lpwstr/>
      </vt:variant>
      <vt:variant>
        <vt:i4>1114213</vt:i4>
      </vt:variant>
      <vt:variant>
        <vt:i4>12</vt:i4>
      </vt:variant>
      <vt:variant>
        <vt:i4>0</vt:i4>
      </vt:variant>
      <vt:variant>
        <vt:i4>5</vt:i4>
      </vt:variant>
      <vt:variant>
        <vt:lpwstr>mailto:phallyka.chan@undp.org</vt:lpwstr>
      </vt:variant>
      <vt:variant>
        <vt:lpwstr/>
      </vt:variant>
      <vt:variant>
        <vt:i4>1114213</vt:i4>
      </vt:variant>
      <vt:variant>
        <vt:i4>9</vt:i4>
      </vt:variant>
      <vt:variant>
        <vt:i4>0</vt:i4>
      </vt:variant>
      <vt:variant>
        <vt:i4>5</vt:i4>
      </vt:variant>
      <vt:variant>
        <vt:lpwstr>mailto:phallyka.chan@undp.org</vt:lpwstr>
      </vt:variant>
      <vt:variant>
        <vt:lpwstr/>
      </vt:variant>
      <vt:variant>
        <vt:i4>1114213</vt:i4>
      </vt:variant>
      <vt:variant>
        <vt:i4>6</vt:i4>
      </vt:variant>
      <vt:variant>
        <vt:i4>0</vt:i4>
      </vt:variant>
      <vt:variant>
        <vt:i4>5</vt:i4>
      </vt:variant>
      <vt:variant>
        <vt:lpwstr>mailto:phallyka.chan@undp.org</vt:lpwstr>
      </vt:variant>
      <vt:variant>
        <vt:lpwstr/>
      </vt:variant>
      <vt:variant>
        <vt:i4>1114213</vt:i4>
      </vt:variant>
      <vt:variant>
        <vt:i4>3</vt:i4>
      </vt:variant>
      <vt:variant>
        <vt:i4>0</vt:i4>
      </vt:variant>
      <vt:variant>
        <vt:i4>5</vt:i4>
      </vt:variant>
      <vt:variant>
        <vt:lpwstr>mailto:phallyka.chan@undp.org</vt:lpwstr>
      </vt:variant>
      <vt:variant>
        <vt:lpwstr/>
      </vt:variant>
      <vt:variant>
        <vt:i4>7209049</vt:i4>
      </vt:variant>
      <vt:variant>
        <vt:i4>0</vt:i4>
      </vt:variant>
      <vt:variant>
        <vt:i4>0</vt:i4>
      </vt:variant>
      <vt:variant>
        <vt:i4>5</vt:i4>
      </vt:variant>
      <vt:variant>
        <vt:lpwstr>mailto:bernard.kipngetich.bett@undp.org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Document</dc:title>
  <dc:subject>Project Management</dc:subject>
  <dc:creator>jessica.murray@undp.org</dc:creator>
  <cp:keywords/>
  <dc:description/>
  <cp:lastModifiedBy>Phallyka Chan</cp:lastModifiedBy>
  <cp:revision>2</cp:revision>
  <cp:lastPrinted>2016-12-02T19:16:00Z</cp:lastPrinted>
  <dcterms:created xsi:type="dcterms:W3CDTF">2025-06-09T09:02:00Z</dcterms:created>
  <dcterms:modified xsi:type="dcterms:W3CDTF">2025-06-09T09:02:00Z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POPP-11-2425</vt:lpwstr>
  </property>
  <property fmtid="{D5CDD505-2E9C-101B-9397-08002B2CF9AE}" pid="3" name="_dlc_DocIdItemGuid">
    <vt:lpwstr>0a0dacc8-a653-4f02-8de1-79b9de80524c</vt:lpwstr>
  </property>
  <property fmtid="{D5CDD505-2E9C-101B-9397-08002B2CF9AE}" pid="4" name="_dlc_DocIdUrl">
    <vt:lpwstr>https://popp.undp.org/_layouts/15/DocIdRedir.aspx?ID=POPP-11-2425, POPP-11-2425</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UNDPPlannedReviewDate">
    <vt:lpwstr>2013-04-05T00:00:00Z</vt:lpwstr>
  </property>
  <property fmtid="{D5CDD505-2E9C-101B-9397-08002B2CF9AE}" pid="16" name="Focalpoint">
    <vt:lpwstr>309;#UNDPHQ\dien.le</vt:lpwstr>
  </property>
  <property fmtid="{D5CDD505-2E9C-101B-9397-08002B2CF9AE}" pid="17" name="UNDPEffectiveDate">
    <vt:lpwstr>2012-04-05T00:00:00Z</vt:lpwstr>
  </property>
  <property fmtid="{D5CDD505-2E9C-101B-9397-08002B2CF9AE}" pid="18" name="UNDPCreator">
    <vt:lpwstr>266;#UNDPHQ\judith.puyat-magnaye</vt:lpwstr>
  </property>
  <property fmtid="{D5CDD505-2E9C-101B-9397-08002B2CF9AE}" pid="19" name="UNDPSummary">
    <vt:lpwstr/>
  </property>
  <property fmtid="{D5CDD505-2E9C-101B-9397-08002B2CF9AE}" pid="20" name="UNDPPublishedDate">
    <vt:lpwstr>2012-04-05T00:00:00Z</vt:lpwstr>
  </property>
  <property fmtid="{D5CDD505-2E9C-101B-9397-08002B2CF9AE}" pid="21" name="UNDPIssuanceDate">
    <vt:lpwstr>2012-04-05T00:00:00Z</vt:lpwstr>
  </property>
  <property fmtid="{D5CDD505-2E9C-101B-9397-08002B2CF9AE}" pid="22" name="display_urn:schemas-microsoft-com:office:office#UNDPCreator">
    <vt:lpwstr>Judith Puyat-magnaye</vt:lpwstr>
  </property>
  <property fmtid="{D5CDD505-2E9C-101B-9397-08002B2CF9AE}" pid="23" name="display_urn:schemas-microsoft-com:office:office#Focalpoint">
    <vt:lpwstr>Dien Le</vt:lpwstr>
  </property>
  <property fmtid="{D5CDD505-2E9C-101B-9397-08002B2CF9AE}" pid="24" name="Order">
    <vt:lpwstr>6700.00000000000</vt:lpwstr>
  </property>
  <property fmtid="{D5CDD505-2E9C-101B-9397-08002B2CF9AE}" pid="25" name="UNDPPOPPPrescriptiveContentSelection">
    <vt:lpwstr>Yes</vt:lpwstr>
  </property>
  <property fmtid="{D5CDD505-2E9C-101B-9397-08002B2CF9AE}" pid="26" name="UNDPPOPPSubsubsubprocess">
    <vt:lpwstr/>
  </property>
  <property fmtid="{D5CDD505-2E9C-101B-9397-08002B2CF9AE}" pid="27" name="UNDPActualReviewDate">
    <vt:lpwstr/>
  </property>
  <property fmtid="{D5CDD505-2E9C-101B-9397-08002B2CF9AE}" pid="28" name="display_urn:schemas-microsoft-com:office:office#UNDP_POPP_FOCALPOINT">
    <vt:lpwstr>Jessica Murray</vt:lpwstr>
  </property>
  <property fmtid="{D5CDD505-2E9C-101B-9397-08002B2CF9AE}" pid="29" name="UNDP_POPP_BUSINESSUNIT">
    <vt:lpwstr>669;#Programme and Project Management|1c019435-9793-447e-8959-0b32d23bf3d5</vt:lpwstr>
  </property>
  <property fmtid="{D5CDD505-2E9C-101B-9397-08002B2CF9AE}" pid="30" name="POPPBusinessProcess">
    <vt:lpwstr/>
  </property>
  <property fmtid="{D5CDD505-2E9C-101B-9397-08002B2CF9AE}" pid="31" name="ContentTypeId">
    <vt:lpwstr>0x010100155F732436BD414ABE4F9007290F88BC</vt:lpwstr>
  </property>
  <property fmtid="{D5CDD505-2E9C-101B-9397-08002B2CF9AE}" pid="32" name="Sign-off status">
    <vt:lpwstr/>
  </property>
  <property fmtid="{D5CDD505-2E9C-101B-9397-08002B2CF9AE}" pid="33" name="DLCPolicyLabelValue">
    <vt:lpwstr>Effective Date: {Effective Date}                                                Version #: 1.0</vt:lpwstr>
  </property>
  <property fmtid="{D5CDD505-2E9C-101B-9397-08002B2CF9AE}" pid="34" name="GrammarlyDocumentId">
    <vt:lpwstr>695d63ba14e646ea5233d2424c1850cab1137a1b56e914ac9b5728794d54c046</vt:lpwstr>
  </property>
  <property fmtid="{D5CDD505-2E9C-101B-9397-08002B2CF9AE}" pid="35" name="MediaServiceImageTags">
    <vt:lpwstr/>
  </property>
</Properties>
</file>